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32"/>
          <w:highlight w:val="white"/>
          <w:vertAlign w:val="baseline"/>
          <w:rtl w:val="0"/>
        </w:rPr>
        <w:t xml:space="preserve">Luis Almánzar </w:t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20" w:firstLine="720"/>
        <w:contextualSpacing w:val="0"/>
        <w:jc w:val="right"/>
      </w:pPr>
      <w:r w:rsidRPr="00000000" w:rsidR="00000000" w:rsidDel="00000000">
        <w:rPr>
          <w:rFonts w:cs="Copperplate Gothic Bold" w:hAnsi="Copperplate Gothic Bold" w:eastAsia="Copperplate Gothic Bold" w:ascii="Copperplate Gothic Bold"/>
          <w:b w:val="0"/>
          <w:color w:val="000000"/>
          <w:sz w:val="22"/>
          <w:highlight w:val="white"/>
          <w:vertAlign w:val="baseline"/>
          <w:rtl w:val="0"/>
        </w:rPr>
        <w:t xml:space="preserve">Curriculum Vitae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2"/>
          <w:highlight w:val="white"/>
          <w:vertAlign w:val="baseline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16"/>
          <w:highlight w:val="white"/>
          <w:vertAlign w:val="baseline"/>
          <w:rtl w:val="0"/>
        </w:rPr>
        <w:tab/>
        <w:tab/>
        <w:tab/>
      </w:r>
      <w:r w:rsidRPr="00000000" w:rsidR="00000000" w:rsidDel="00000000">
        <w:rPr>
          <w:rFonts w:cs="Tahoma" w:hAnsi="Tahoma" w:eastAsia="Tahoma" w:ascii="Tahoma"/>
          <w:b w:val="0"/>
          <w:color w:val="00000a"/>
          <w:sz w:val="16"/>
          <w:highlight w:val="white"/>
          <w:vertAlign w:val="baseline"/>
          <w:rtl w:val="0"/>
        </w:rPr>
        <w:t xml:space="preserve">Santiago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right"/>
      </w:pPr>
      <w:r w:rsidRPr="00000000" w:rsidR="00000000" w:rsidDel="00000000">
        <w:rPr>
          <w:rFonts w:cs="Tahoma" w:hAnsi="Tahoma" w:eastAsia="Tahoma" w:ascii="Tahoma"/>
          <w:b w:val="0"/>
          <w:color w:val="00000a"/>
          <w:sz w:val="16"/>
          <w:highlight w:val="white"/>
          <w:vertAlign w:val="baseline"/>
          <w:rtl w:val="0"/>
        </w:rPr>
        <w:t xml:space="preserve">Dominican Republic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right"/>
      </w:pPr>
      <w:r w:rsidRPr="00000000" w:rsidR="00000000" w:rsidDel="00000000">
        <w:rPr>
          <w:rFonts w:cs="Tahoma" w:hAnsi="Tahoma" w:eastAsia="Tahoma" w:ascii="Tahoma"/>
          <w:b w:val="0"/>
          <w:color w:val="00000a"/>
          <w:sz w:val="16"/>
          <w:highlight w:val="white"/>
          <w:vertAlign w:val="baseline"/>
          <w:rtl w:val="0"/>
        </w:rPr>
        <w:t xml:space="preserve">50001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right"/>
      </w:pPr>
      <w:r w:rsidRPr="00000000" w:rsidR="00000000" w:rsidDel="00000000">
        <w:rPr>
          <w:rFonts w:cs="Tahoma" w:hAnsi="Tahoma" w:eastAsia="Tahoma" w:ascii="Tahoma"/>
          <w:b w:val="0"/>
          <w:color w:val="00000a"/>
          <w:sz w:val="16"/>
          <w:highlight w:val="white"/>
          <w:vertAlign w:val="baseline"/>
          <w:rtl w:val="0"/>
        </w:rPr>
        <w:t xml:space="preserve">Email: ruisu15@gmail.com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 xml:space="preserve">Key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Basic Programmes:</w:t>
        <w:tab/>
      </w: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 xml:space="preserve">PHPStorm, RubyMine, IntelliJ IDEA, Visual Studio 2010/12 with ReSharper, VIM, Sublime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CMS Experience:</w:t>
        <w:tab/>
      </w: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 xml:space="preserve">Sitecore CMS (Certified), Umbraco, Wordpress, N2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Spoken Languages:</w:t>
        <w:tab/>
      </w: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 xml:space="preserve">English, Spanish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Arial Narrow" w:hAnsi="Arial Narrow" w:eastAsia="Arial Narrow" w:ascii="Arial Narrow"/>
          <w:b w:val="0"/>
          <w:color w:val="000000"/>
          <w:sz w:val="22"/>
          <w:highlight w:val="white"/>
          <w:vertAlign w:val="baseline"/>
          <w:rtl w:val="0"/>
        </w:rPr>
        <w:t xml:space="preserve">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 xml:space="preserve">Acquired Skill Sets (Only most relevant listed)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ab/>
        <w:t xml:space="preserve">Front-End: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CSS 2.1 and 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XML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XSLT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HTML5/XHTML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Truly OO Javascript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AJAX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Cross-Browser Development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SEO Optimization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Microformats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LESS / Saas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ab/>
        <w:t xml:space="preserve">Back-End: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PHP 5.3.9 and lower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C# 4.5 and lower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Ruby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Python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Node.js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ab/>
        <w:t xml:space="preserve">Databases: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MSSQL 2005/08/12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MySQL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MongoDB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</w: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 xml:space="preserve">Frameworks and Libraries: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Cake PHP 1 and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Microsoft MVC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Razor View Engine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NHibernate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NServiceBus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jQuery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Twitter Bootstrap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Backbone.js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RequireJS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CoffeeScript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rspec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Machine Specifications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PhoneGap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72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Webdrive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ab/>
        <w:t xml:space="preserve">Concepts: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BDD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TDD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MVC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MVP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 xml:space="preserve">Design Patterns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ab/>
        <w:t xml:space="preserve">2012</w:t>
        <w:tab/>
        <w:tab/>
      </w: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 xml:space="preserve">MongoDB 101</w:t>
        <w:tab/>
        <w:tab/>
        <w:tab/>
        <w:tab/>
        <w:t xml:space="preserve">10gen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</w: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 xml:space="preserve">2012</w:t>
      </w:r>
      <w:r w:rsidRPr="00000000" w:rsidR="00000000" w:rsidDel="00000000">
        <w:rPr>
          <w:rFonts w:cs="Tahoma" w:hAnsi="Tahoma" w:eastAsia="Tahoma" w:ascii="Tahoma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Sitecore 6.5 Certification</w:t>
        <w:tab/>
        <w:tab/>
        <w:t xml:space="preserve">Sitecore International Dominican Republic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1800" w:hanging="1079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18"/>
          <w:highlight w:val="white"/>
          <w:vertAlign w:val="baseline"/>
          <w:rtl w:val="0"/>
        </w:rPr>
        <w:t xml:space="preserve">2012</w:t>
      </w:r>
      <w:r w:rsidRPr="00000000" w:rsidR="00000000" w:rsidDel="00000000">
        <w:rPr>
          <w:rFonts w:cs="Tahoma" w:hAnsi="Tahoma" w:eastAsia="Tahoma" w:ascii="Tahoma"/>
          <w:b w:val="0"/>
          <w:color w:val="000000"/>
          <w:sz w:val="18"/>
          <w:highlight w:val="white"/>
          <w:vertAlign w:val="baseline"/>
          <w:rtl w:val="0"/>
        </w:rPr>
        <w:tab/>
        <w:tab/>
        <w:t xml:space="preserve">Software as a service</w:t>
        <w:tab/>
        <w:tab/>
        <w:tab/>
        <w:t xml:space="preserve">Berkley University, Online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1800" w:hanging="1079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18"/>
          <w:highlight w:val="white"/>
          <w:vertAlign w:val="baseline"/>
          <w:rtl w:val="0"/>
        </w:rPr>
        <w:t xml:space="preserve">2012</w:t>
      </w:r>
      <w:r w:rsidRPr="00000000" w:rsidR="00000000" w:rsidDel="00000000">
        <w:rPr>
          <w:rFonts w:cs="Tahoma" w:hAnsi="Tahoma" w:eastAsia="Tahoma" w:ascii="Tahoma"/>
          <w:b w:val="0"/>
          <w:color w:val="000000"/>
          <w:sz w:val="18"/>
          <w:highlight w:val="white"/>
          <w:vertAlign w:val="baseline"/>
          <w:rtl w:val="0"/>
        </w:rPr>
        <w:tab/>
        <w:tab/>
        <w:t xml:space="preserve">JP Boodhoo Bootcamp</w:t>
        <w:tab/>
        <w:tab/>
        <w:tab/>
        <w:t xml:space="preserve">Dominican Republic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1800" w:hanging="1079"/>
        <w:contextualSpacing w:val="0"/>
        <w:jc w:val="both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18"/>
          <w:highlight w:val="white"/>
          <w:vertAlign w:val="baseline"/>
          <w:rtl w:val="0"/>
        </w:rPr>
        <w:t xml:space="preserve">2006-2011</w:t>
      </w:r>
      <w:r w:rsidRPr="00000000" w:rsidR="00000000" w:rsidDel="00000000">
        <w:rPr>
          <w:rFonts w:cs="Tahoma" w:hAnsi="Tahoma" w:eastAsia="Tahoma" w:ascii="Tahoma"/>
          <w:b w:val="0"/>
          <w:color w:val="000000"/>
          <w:sz w:val="18"/>
          <w:highlight w:val="white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b w:val="0"/>
          <w:color w:val="000000"/>
          <w:sz w:val="18"/>
          <w:highlight w:val="white"/>
          <w:vertAlign w:val="baseline"/>
          <w:rtl w:val="0"/>
        </w:rPr>
        <w:t xml:space="preserve">Telematic Engineering </w:t>
      </w:r>
      <w:r w:rsidRPr="00000000" w:rsidR="00000000" w:rsidDel="00000000">
        <w:rPr>
          <w:rFonts w:cs="Tahoma" w:hAnsi="Tahoma" w:eastAsia="Tahoma" w:ascii="Tahoma"/>
          <w:b w:val="0"/>
          <w:color w:val="000000"/>
          <w:sz w:val="18"/>
          <w:highlight w:val="white"/>
          <w:vertAlign w:val="baseline"/>
          <w:rtl w:val="0"/>
        </w:rPr>
        <w:t xml:space="preserve"> </w:t>
        <w:tab/>
        <w:tab/>
        <w:tab/>
        <w:t xml:space="preserve">PUCMM, Santiago, Dominican Republic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Tahoma" w:hAnsi="Tahoma" w:eastAsia="Tahoma" w:ascii="Tahoma"/>
          <w:b w:val="1"/>
          <w:color w:val="000000"/>
          <w:sz w:val="22"/>
          <w:highlight w:val="white"/>
          <w:vertAlign w:val="baselin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 xml:space="preserve">Beliefnet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Responsibilities:</w:t>
      </w: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Software Craftsman, member of a three developers team.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</w: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 xml:space="preserve">Projects: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Site Redisign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Technologies Used: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Classic ASP, C# 2, 3, 4, Microsoft MVC, Sitecore CMS,  Windows </w:t>
        <w:tab/>
        <w:t xml:space="preserve">Server 2008, Tortoise SVN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 xml:space="preserve">Flatiron Media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Responsibilities:</w:t>
      </w: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Jr developer.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Projects: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Quiz engine for </w:t>
      </w:r>
      <w:hyperlink r:id="rId5">
        <w:r w:rsidRPr="00000000" w:rsidR="00000000" w:rsidDel="00000000">
          <w:rPr>
            <w:rFonts w:cs="Questrial" w:hAnsi="Questrial" w:eastAsia="Questrial" w:ascii="Questrial"/>
            <w:b w:val="0"/>
            <w:color w:val="000000"/>
            <w:sz w:val="22"/>
            <w:highlight w:val="white"/>
            <w:u w:val="single"/>
            <w:vertAlign w:val="baseline"/>
            <w:rtl w:val="0"/>
          </w:rPr>
          <w:t xml:space="preserve">www.mydailymoment.com</w:t>
        </w:r>
      </w:hyperlink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FART (Flatiron Analytics Reporting Tool).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Technologies Used: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PHP 5.2.x, Cake PHP, Mysql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 xml:space="preserve">LasVegas CME 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Responsibilites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Software Craftsman, C# language.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</w: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 xml:space="preserve">Project: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Complete Site creation.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</w: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 xml:space="preserve">Technologies Used: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C#, Razor View Engine, MySql, N2 CMS, GIT, Fluent Nhibernate, Structuremap.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 xml:space="preserve">Avenida Software</w:t>
      </w: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Responsibilities: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Software Craftsman, part of a five developers team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Projects: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2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18"/>
          <w:highlight w:val="white"/>
          <w:vertAlign w:val="baseline"/>
          <w:rtl w:val="0"/>
        </w:rPr>
        <w:tab/>
        <w:t xml:space="preserve">FAStrack Property Management / Property Registration.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Technologies Used: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2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18"/>
          <w:highlight w:val="white"/>
          <w:vertAlign w:val="baseline"/>
          <w:rtl w:val="0"/>
        </w:rPr>
        <w:tab/>
        <w:t xml:space="preserve">C# 4, Microsoft MVC 4, Mssql, NHibernate, NServiceBus, Windows Server 2008, GIT.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 xml:space="preserve">Vance Publishing Corporation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Responsibilities: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Software Craftsman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Projects: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The Packer Andriod / IOS application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Technologies Used: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Phonegap, Javascript, GIT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 xml:space="preserve">Coldwin Software Inc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Responsabilities: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Software Craftsman, part of a six developers team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</w: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 xml:space="preserve">Projects: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Linus7: CATTLE FINANCIAL MANAGEMENT SYSTEM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color w:val="000000"/>
          <w:sz w:val="22"/>
          <w:highlight w:val="white"/>
          <w:vertAlign w:val="baseline"/>
          <w:rtl w:val="0"/>
        </w:rPr>
        <w:tab/>
        <w:t xml:space="preserve">Technologies Used: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spacing w:lineRule="auto" w:after="0" w:line="240" w:before="0"/>
        <w:ind w:left="0" w:firstLine="0" w:right="251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0"/>
          <w:color w:val="000000"/>
          <w:sz w:val="22"/>
          <w:highlight w:val="white"/>
          <w:vertAlign w:val="baseline"/>
          <w:rtl w:val="0"/>
        </w:rPr>
        <w:tab/>
        <w:tab/>
        <w:t xml:space="preserve">C#, MVC, SQL server 2012, Ruby, Nhibernate, BackboneJs, NUnit, SpecFlow, GIT, Angularjs, UnderscoreJs.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2160" w:firstLine="0" w:right="251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2160" w:firstLine="0" w:right="251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pperplate Gothic Bold"/>
  <w:font w:name="Times New Roman"/>
  <w:font w:name="Tahoma"/>
  <w:font w:name="Questrial"/>
  <w:font w:name="Georgia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mydailymoment.com/" Type="http://schemas.openxmlformats.org/officeDocument/2006/relationships/hyperlink" TargetMode="External" Id="rId6"/><Relationship Target="http://www.mydailymoment.com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My_Resume.docx</dc:title>
</cp:coreProperties>
</file>