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506" w:rsidRDefault="00D05E6E" w:rsidP="00D05E6E">
      <w:pPr>
        <w:jc w:val="center"/>
        <w:rPr>
          <w:rFonts w:hint="cs"/>
          <w:sz w:val="32"/>
          <w:szCs w:val="32"/>
          <w:rtl/>
        </w:rPr>
      </w:pPr>
      <w:r>
        <w:rPr>
          <w:rFonts w:hint="cs"/>
          <w:sz w:val="32"/>
          <w:szCs w:val="32"/>
          <w:rtl/>
        </w:rPr>
        <w:t>قانون 9</w:t>
      </w:r>
    </w:p>
    <w:p w:rsidR="00D05E6E" w:rsidRDefault="00D05E6E" w:rsidP="00D05E6E">
      <w:pPr>
        <w:jc w:val="center"/>
        <w:rPr>
          <w:rFonts w:hint="cs"/>
          <w:sz w:val="32"/>
          <w:szCs w:val="32"/>
          <w:rtl/>
        </w:rPr>
      </w:pPr>
      <w:r>
        <w:rPr>
          <w:rFonts w:hint="cs"/>
          <w:sz w:val="32"/>
          <w:szCs w:val="32"/>
          <w:rtl/>
        </w:rPr>
        <w:t>یک حقوقدان باید حتی از ظاهر مناسبتی احراز کند.</w:t>
      </w:r>
    </w:p>
    <w:p w:rsidR="00D05E6E" w:rsidRDefault="00D05E6E" w:rsidP="00D05E6E">
      <w:pPr>
        <w:jc w:val="center"/>
        <w:rPr>
          <w:sz w:val="32"/>
          <w:szCs w:val="32"/>
          <w:rtl/>
        </w:rPr>
      </w:pPr>
    </w:p>
    <w:p w:rsidR="00D05E6E" w:rsidRPr="00074C8E" w:rsidRDefault="00D05E6E" w:rsidP="00D05E6E">
      <w:pPr>
        <w:jc w:val="center"/>
        <w:rPr>
          <w:rFonts w:hint="cs"/>
          <w:b/>
          <w:bCs/>
          <w:sz w:val="32"/>
          <w:szCs w:val="32"/>
          <w:rtl/>
        </w:rPr>
      </w:pPr>
      <w:r w:rsidRPr="00074C8E">
        <w:rPr>
          <w:rFonts w:hint="cs"/>
          <w:b/>
          <w:bCs/>
          <w:sz w:val="32"/>
          <w:szCs w:val="32"/>
          <w:rtl/>
        </w:rPr>
        <w:t>ملاحظات اخلاقی</w:t>
      </w:r>
    </w:p>
    <w:p w:rsidR="00D05E6E" w:rsidRDefault="00D05E6E" w:rsidP="00074C8E">
      <w:pPr>
        <w:jc w:val="both"/>
        <w:rPr>
          <w:rFonts w:hint="cs"/>
          <w:sz w:val="32"/>
          <w:szCs w:val="32"/>
          <w:rtl/>
        </w:rPr>
      </w:pPr>
      <w:r>
        <w:rPr>
          <w:rFonts w:hint="cs"/>
          <w:sz w:val="32"/>
          <w:szCs w:val="32"/>
          <w:rtl/>
        </w:rPr>
        <w:t>م.ا  9-1  در ادامه ی عق</w:t>
      </w:r>
      <w:r w:rsidR="00074C8E">
        <w:rPr>
          <w:rFonts w:hint="cs"/>
          <w:sz w:val="32"/>
          <w:szCs w:val="32"/>
          <w:rtl/>
        </w:rPr>
        <w:t>ی</w:t>
      </w:r>
      <w:r>
        <w:rPr>
          <w:rFonts w:hint="cs"/>
          <w:sz w:val="32"/>
          <w:szCs w:val="32"/>
          <w:rtl/>
        </w:rPr>
        <w:t>ده</w:t>
      </w:r>
      <w:r w:rsidR="00074C8E">
        <w:rPr>
          <w:rFonts w:hint="cs"/>
          <w:sz w:val="32"/>
          <w:szCs w:val="32"/>
          <w:rtl/>
        </w:rPr>
        <w:t xml:space="preserve"> </w:t>
      </w:r>
      <w:r>
        <w:rPr>
          <w:rFonts w:hint="cs"/>
          <w:sz w:val="32"/>
          <w:szCs w:val="32"/>
          <w:rtl/>
        </w:rPr>
        <w:t xml:space="preserve">ی آمریکایی که با قوانین </w:t>
      </w:r>
      <w:r w:rsidR="00074C8E">
        <w:rPr>
          <w:rFonts w:hint="cs"/>
          <w:sz w:val="32"/>
          <w:szCs w:val="32"/>
          <w:rtl/>
        </w:rPr>
        <w:t>حقوقی ناظر بر ما است، لازمه ی آ</w:t>
      </w:r>
      <w:r>
        <w:rPr>
          <w:rFonts w:hint="cs"/>
          <w:sz w:val="32"/>
          <w:szCs w:val="32"/>
          <w:rtl/>
        </w:rPr>
        <w:t>ن ایمان مردم بر این است</w:t>
      </w:r>
      <w:r w:rsidR="00074C8E">
        <w:rPr>
          <w:rFonts w:hint="cs"/>
          <w:sz w:val="32"/>
          <w:szCs w:val="32"/>
          <w:rtl/>
        </w:rPr>
        <w:t xml:space="preserve"> </w:t>
      </w:r>
      <w:r>
        <w:rPr>
          <w:rFonts w:hint="cs"/>
          <w:sz w:val="32"/>
          <w:szCs w:val="32"/>
          <w:rtl/>
        </w:rPr>
        <w:t xml:space="preserve">که عدالت </w:t>
      </w:r>
      <w:r w:rsidR="00074C8E">
        <w:rPr>
          <w:rFonts w:hint="cs"/>
          <w:sz w:val="32"/>
          <w:szCs w:val="32"/>
          <w:rtl/>
        </w:rPr>
        <w:t>در خلال نظام قضایی ما قابل احرا</w:t>
      </w:r>
      <w:r>
        <w:rPr>
          <w:rFonts w:hint="cs"/>
          <w:sz w:val="32"/>
          <w:szCs w:val="32"/>
          <w:rtl/>
        </w:rPr>
        <w:t>ز است.</w:t>
      </w:r>
      <w:r w:rsidR="00074C8E">
        <w:rPr>
          <w:rFonts w:hint="cs"/>
          <w:sz w:val="32"/>
          <w:szCs w:val="32"/>
          <w:rtl/>
        </w:rPr>
        <w:t xml:space="preserve"> </w:t>
      </w:r>
      <w:r>
        <w:rPr>
          <w:rFonts w:hint="cs"/>
          <w:sz w:val="32"/>
          <w:szCs w:val="32"/>
          <w:rtl/>
        </w:rPr>
        <w:t xml:space="preserve">یک حقوقدان باید اعتماد مردم را در نظام </w:t>
      </w:r>
      <w:r w:rsidR="00074C8E">
        <w:rPr>
          <w:rFonts w:hint="cs"/>
          <w:sz w:val="32"/>
          <w:szCs w:val="32"/>
          <w:rtl/>
        </w:rPr>
        <w:t>ما</w:t>
      </w:r>
      <w:r>
        <w:rPr>
          <w:rFonts w:hint="cs"/>
          <w:sz w:val="32"/>
          <w:szCs w:val="32"/>
          <w:rtl/>
        </w:rPr>
        <w:t xml:space="preserve"> و در پیشه و حرفه ی قضایی ترفیع دهد.</w:t>
      </w:r>
    </w:p>
    <w:p w:rsidR="0094284D" w:rsidRDefault="00D05E6E" w:rsidP="00D05E6E">
      <w:pPr>
        <w:jc w:val="both"/>
        <w:rPr>
          <w:rFonts w:hint="cs"/>
          <w:sz w:val="32"/>
          <w:szCs w:val="32"/>
          <w:rtl/>
        </w:rPr>
      </w:pPr>
      <w:r>
        <w:rPr>
          <w:rFonts w:hint="cs"/>
          <w:sz w:val="32"/>
          <w:szCs w:val="32"/>
          <w:rtl/>
        </w:rPr>
        <w:t>م.ا  9-2  اعتماد عمومی به قانون و وکلا امکان دارد توسط رفتار وظیفه ناشناسانه و نامناسب یک حقوقدان کاهش یابد. اغلب رفتا</w:t>
      </w:r>
      <w:r w:rsidR="00074C8E">
        <w:rPr>
          <w:rFonts w:hint="cs"/>
          <w:sz w:val="32"/>
          <w:szCs w:val="32"/>
          <w:rtl/>
        </w:rPr>
        <w:t>ر اخلاقی یک حقوقدان ممکن است با</w:t>
      </w:r>
      <w:r>
        <w:rPr>
          <w:rFonts w:hint="cs"/>
          <w:sz w:val="32"/>
          <w:szCs w:val="32"/>
          <w:rtl/>
        </w:rPr>
        <w:t xml:space="preserve"> اشخاص عامی به صورت غیر اخلاقی پدیدار می شود. به منظور الغای سوء تفاهم و حفظ اعتماد، یک حقوقدان باید به طور کامل و بدون معطلی موکلش را از پیشرفت اسناد موضوعات مربوط به موکل که با آنها سر و کار دارد آگاه کند. در حالی که یک حقوقدان در برابر رفتار </w:t>
      </w:r>
      <w:r w:rsidR="00074C8E">
        <w:rPr>
          <w:rFonts w:hint="cs"/>
          <w:sz w:val="32"/>
          <w:szCs w:val="32"/>
          <w:rtl/>
        </w:rPr>
        <w:t>مناسب که میل به کاهش اعتماد عمو</w:t>
      </w:r>
      <w:r w:rsidR="0094284D">
        <w:rPr>
          <w:rFonts w:hint="cs"/>
          <w:sz w:val="32"/>
          <w:szCs w:val="32"/>
          <w:rtl/>
        </w:rPr>
        <w:t>می در سیستم قضایی یا در پیشه قضایی دارد، وظایفش در قبال موکلان یا عموم هرگز نباید ب</w:t>
      </w:r>
      <w:r w:rsidR="00074C8E">
        <w:rPr>
          <w:rFonts w:hint="cs"/>
          <w:sz w:val="32"/>
          <w:szCs w:val="32"/>
          <w:rtl/>
        </w:rPr>
        <w:t>ه صرف مرئوس بودن باشد زیرا ابراء</w:t>
      </w:r>
      <w:r w:rsidR="0094284D">
        <w:rPr>
          <w:rFonts w:hint="cs"/>
          <w:sz w:val="32"/>
          <w:szCs w:val="32"/>
          <w:rtl/>
        </w:rPr>
        <w:t xml:space="preserve"> کامل ذمه ی او</w:t>
      </w:r>
      <w:r w:rsidR="00074C8E">
        <w:rPr>
          <w:rFonts w:hint="cs"/>
          <w:sz w:val="32"/>
          <w:szCs w:val="32"/>
          <w:rtl/>
        </w:rPr>
        <w:t xml:space="preserve"> ممکن است سوء تعبیر شود یا او</w:t>
      </w:r>
      <w:r w:rsidR="0094284D">
        <w:rPr>
          <w:rFonts w:hint="cs"/>
          <w:sz w:val="32"/>
          <w:szCs w:val="32"/>
          <w:rtl/>
        </w:rPr>
        <w:t xml:space="preserve"> یا پیشه ی قضایی را به سوی انتقاد سوق دهد. یک حقوقدان هنگامی که راهنمایی اخلاقی وجود ندارد، باید طوری رفتار کند که اعتماد عمومی یک پارچه و راندمان نظام و پیشه قضایی را ارتقا ببخشد.</w:t>
      </w:r>
    </w:p>
    <w:p w:rsidR="0094284D" w:rsidRDefault="0094284D" w:rsidP="00D05E6E">
      <w:pPr>
        <w:jc w:val="both"/>
        <w:rPr>
          <w:rFonts w:hint="cs"/>
          <w:sz w:val="32"/>
          <w:szCs w:val="32"/>
          <w:rtl/>
        </w:rPr>
      </w:pPr>
      <w:r>
        <w:rPr>
          <w:rFonts w:hint="cs"/>
          <w:sz w:val="32"/>
          <w:szCs w:val="32"/>
          <w:rtl/>
        </w:rPr>
        <w:t>م.ا  9</w:t>
      </w:r>
      <w:r w:rsidR="00074C8E">
        <w:rPr>
          <w:rFonts w:hint="cs"/>
          <w:sz w:val="32"/>
          <w:szCs w:val="32"/>
          <w:rtl/>
        </w:rPr>
        <w:t>-3  بعد از اینکه حقوقدان دفتر</w:t>
      </w:r>
      <w:r>
        <w:rPr>
          <w:rFonts w:hint="cs"/>
          <w:sz w:val="32"/>
          <w:szCs w:val="32"/>
          <w:rtl/>
        </w:rPr>
        <w:t xml:space="preserve"> قضایی یا شغل</w:t>
      </w:r>
      <w:r w:rsidR="00074C8E">
        <w:rPr>
          <w:rFonts w:hint="cs"/>
          <w:sz w:val="32"/>
          <w:szCs w:val="32"/>
          <w:rtl/>
        </w:rPr>
        <w:t xml:space="preserve"> </w:t>
      </w:r>
      <w:r>
        <w:rPr>
          <w:rFonts w:hint="cs"/>
          <w:sz w:val="32"/>
          <w:szCs w:val="32"/>
          <w:rtl/>
        </w:rPr>
        <w:t>عمومی را ترک می کند، نباید شغلی را</w:t>
      </w:r>
      <w:r w:rsidR="00074C8E">
        <w:rPr>
          <w:rFonts w:hint="cs"/>
          <w:sz w:val="32"/>
          <w:szCs w:val="32"/>
          <w:rtl/>
        </w:rPr>
        <w:t xml:space="preserve"> در ارتباط با هر موضوعی که او قب</w:t>
      </w:r>
      <w:r>
        <w:rPr>
          <w:rFonts w:hint="cs"/>
          <w:sz w:val="32"/>
          <w:szCs w:val="32"/>
          <w:rtl/>
        </w:rPr>
        <w:t>ل از ترک مسئولیت مهمی داشته است بپذیرد، زیرا پذیرفتن شغل ظاهر مناسبتی به دست می دهد، حتی وجود نداشته باشد.</w:t>
      </w:r>
    </w:p>
    <w:p w:rsidR="00D05E6E" w:rsidRDefault="0094284D" w:rsidP="0094284D">
      <w:pPr>
        <w:jc w:val="both"/>
        <w:rPr>
          <w:rFonts w:hint="cs"/>
          <w:sz w:val="32"/>
          <w:szCs w:val="32"/>
          <w:rtl/>
        </w:rPr>
      </w:pPr>
      <w:r>
        <w:rPr>
          <w:rFonts w:hint="cs"/>
          <w:sz w:val="32"/>
          <w:szCs w:val="32"/>
          <w:rtl/>
        </w:rPr>
        <w:t>م.ا  9-4  به دلیل اینکه ذا</w:t>
      </w:r>
      <w:r w:rsidR="00074C8E">
        <w:rPr>
          <w:rFonts w:hint="cs"/>
          <w:sz w:val="32"/>
          <w:szCs w:val="32"/>
          <w:rtl/>
        </w:rPr>
        <w:t>ت</w:t>
      </w:r>
      <w:r>
        <w:rPr>
          <w:rFonts w:hint="cs"/>
          <w:sz w:val="32"/>
          <w:szCs w:val="32"/>
          <w:rtl/>
        </w:rPr>
        <w:t xml:space="preserve"> عینی نظام قضایی فراهم آوری شیوه هایی است که می توانند به طرز بی طرفانه ارائه شوند، ممکن است منحصراً به مجرد استحقاق ها، هر گونه بیانیه یا پیشنهاد از طرف حقوقدان که او می تواند یا تلاش </w:t>
      </w:r>
      <w:r w:rsidR="00074C8E">
        <w:rPr>
          <w:rFonts w:hint="cs"/>
          <w:sz w:val="32"/>
          <w:szCs w:val="32"/>
          <w:rtl/>
        </w:rPr>
        <w:t xml:space="preserve">می </w:t>
      </w:r>
      <w:r>
        <w:rPr>
          <w:rFonts w:hint="cs"/>
          <w:sz w:val="32"/>
          <w:szCs w:val="32"/>
          <w:rtl/>
        </w:rPr>
        <w:t xml:space="preserve">کند تا شیوه هایی که برای </w:t>
      </w:r>
      <w:r>
        <w:rPr>
          <w:rFonts w:hint="cs"/>
          <w:sz w:val="32"/>
          <w:szCs w:val="32"/>
          <w:rtl/>
        </w:rPr>
        <w:t>نظام قضایی</w:t>
      </w:r>
      <w:r>
        <w:rPr>
          <w:rFonts w:hint="cs"/>
          <w:sz w:val="32"/>
          <w:szCs w:val="32"/>
          <w:rtl/>
        </w:rPr>
        <w:t xml:space="preserve"> خسارت آور هستند و میل به تحلیل بردن اعتماد عمومی دارند </w:t>
      </w:r>
      <w:r w:rsidR="00885E4E">
        <w:rPr>
          <w:rFonts w:hint="cs"/>
          <w:sz w:val="32"/>
          <w:szCs w:val="32"/>
          <w:rtl/>
        </w:rPr>
        <w:t>را گیر بیندازد، قطعی شوند.</w:t>
      </w:r>
    </w:p>
    <w:p w:rsidR="00885E4E" w:rsidRDefault="00885E4E" w:rsidP="0094284D">
      <w:pPr>
        <w:jc w:val="both"/>
        <w:rPr>
          <w:sz w:val="32"/>
          <w:szCs w:val="32"/>
          <w:rtl/>
        </w:rPr>
      </w:pPr>
      <w:r>
        <w:rPr>
          <w:rFonts w:hint="cs"/>
          <w:sz w:val="32"/>
          <w:szCs w:val="32"/>
          <w:rtl/>
        </w:rPr>
        <w:t>م.ا  9-5  تفکیک وجوه یک موکل از وجوه حقوقدانش نه تنها برای</w:t>
      </w:r>
      <w:r w:rsidR="00074C8E">
        <w:rPr>
          <w:rFonts w:hint="cs"/>
          <w:sz w:val="32"/>
          <w:szCs w:val="32"/>
          <w:rtl/>
        </w:rPr>
        <w:t xml:space="preserve"> </w:t>
      </w:r>
      <w:r>
        <w:rPr>
          <w:rFonts w:hint="cs"/>
          <w:sz w:val="32"/>
          <w:szCs w:val="32"/>
          <w:rtl/>
        </w:rPr>
        <w:t>محافظت از موکل مناسب است، بلکه حتی از ظاهر مناسبتی جلوگیری می کند و از این رو باید از به هم آمیختن چنین وجوهی اجتناب نمود.</w:t>
      </w:r>
    </w:p>
    <w:p w:rsidR="00513F73" w:rsidRDefault="00513F73" w:rsidP="00513F73">
      <w:pPr>
        <w:jc w:val="both"/>
        <w:rPr>
          <w:rFonts w:hint="cs"/>
          <w:sz w:val="32"/>
          <w:szCs w:val="32"/>
          <w:rtl/>
        </w:rPr>
      </w:pPr>
      <w:r>
        <w:rPr>
          <w:rFonts w:hint="cs"/>
          <w:sz w:val="32"/>
          <w:szCs w:val="32"/>
          <w:rtl/>
        </w:rPr>
        <w:t xml:space="preserve">م.ا  9-6  هر حقوقدان مرهون مسئولیتی رسمی است تا از صداقت و محترم شمردن پیشه اش محافظت کند؛ تا محترم شمردن برای قانون و محاکم و قاضی های وابسته به آن را ترغیب کند؛ تا مسئولیت قانون پیشه ای را رعایت کند؛ تا به عنوان عضو فراگیر پیشه، </w:t>
      </w:r>
      <w:r>
        <w:rPr>
          <w:rFonts w:hint="cs"/>
          <w:sz w:val="32"/>
          <w:szCs w:val="32"/>
          <w:rtl/>
        </w:rPr>
        <w:lastRenderedPageBreak/>
        <w:t>کسی که جانسپار خدمت عمومی است، رفتار کند؛ تا با اخوه حقوقی خود در تقویت پشتیبانی به خاطر وقف وقتش، تلاشهایش، و حمایت مالی به عنوان پروانه اعتبار و استطاعت تشریک مساعی کند.</w:t>
      </w:r>
    </w:p>
    <w:p w:rsidR="00513F73" w:rsidRDefault="00513F73" w:rsidP="00513F73">
      <w:pPr>
        <w:jc w:val="both"/>
        <w:rPr>
          <w:sz w:val="32"/>
          <w:szCs w:val="32"/>
          <w:rtl/>
        </w:rPr>
      </w:pPr>
      <w:r>
        <w:rPr>
          <w:rFonts w:hint="cs"/>
          <w:sz w:val="32"/>
          <w:szCs w:val="32"/>
          <w:rtl/>
        </w:rPr>
        <w:t>م.ا  9-7 بر</w:t>
      </w:r>
      <w:r w:rsidR="00EB5AC2">
        <w:rPr>
          <w:rFonts w:hint="cs"/>
          <w:sz w:val="32"/>
          <w:szCs w:val="32"/>
          <w:rtl/>
        </w:rPr>
        <w:t xml:space="preserve"> ذمه ی یک حقوقدان است در نزد عمو</w:t>
      </w:r>
      <w:r>
        <w:rPr>
          <w:rFonts w:hint="cs"/>
          <w:sz w:val="32"/>
          <w:szCs w:val="32"/>
          <w:rtl/>
        </w:rPr>
        <w:t xml:space="preserve">م است که با تلاش های دسته جمعی کانون وکلا تا هزینه اشخاصی که پول یا مال خود را به خاطر غصب یا اختلاس حقوقدانی دیگر از دست داده اند پرداخت </w:t>
      </w:r>
      <w:r w:rsidR="009F2917">
        <w:rPr>
          <w:rFonts w:hint="cs"/>
          <w:sz w:val="32"/>
          <w:szCs w:val="32"/>
          <w:rtl/>
        </w:rPr>
        <w:t>کنند، و سهم الشرکه نزد وجه الضمان موکل روش قابل قبول همایش این ذمه است.</w:t>
      </w:r>
    </w:p>
    <w:p w:rsidR="009F2917" w:rsidRPr="00FC6FEC" w:rsidRDefault="009F2917" w:rsidP="009F2917">
      <w:pPr>
        <w:jc w:val="center"/>
        <w:rPr>
          <w:rFonts w:hint="cs"/>
          <w:b/>
          <w:bCs/>
          <w:sz w:val="32"/>
          <w:szCs w:val="32"/>
          <w:rtl/>
        </w:rPr>
      </w:pPr>
      <w:r w:rsidRPr="00FC6FEC">
        <w:rPr>
          <w:rFonts w:hint="cs"/>
          <w:b/>
          <w:bCs/>
          <w:sz w:val="32"/>
          <w:szCs w:val="32"/>
          <w:rtl/>
        </w:rPr>
        <w:t>قوانین انظباتی</w:t>
      </w:r>
    </w:p>
    <w:p w:rsidR="009F2917" w:rsidRDefault="009F2917" w:rsidP="009F2917">
      <w:pPr>
        <w:rPr>
          <w:rFonts w:hint="cs"/>
          <w:sz w:val="32"/>
          <w:szCs w:val="32"/>
          <w:rtl/>
        </w:rPr>
      </w:pPr>
      <w:r>
        <w:rPr>
          <w:rFonts w:hint="cs"/>
          <w:sz w:val="32"/>
          <w:szCs w:val="32"/>
          <w:rtl/>
        </w:rPr>
        <w:t>ق.ا  9-101  اجتناب از ظاهر مناسبتی</w:t>
      </w:r>
    </w:p>
    <w:p w:rsidR="009F2917" w:rsidRDefault="009F2917" w:rsidP="009A703F">
      <w:pPr>
        <w:jc w:val="both"/>
        <w:rPr>
          <w:rFonts w:hint="cs"/>
          <w:sz w:val="32"/>
          <w:szCs w:val="32"/>
          <w:rtl/>
        </w:rPr>
      </w:pPr>
      <w:r>
        <w:rPr>
          <w:rFonts w:hint="cs"/>
          <w:sz w:val="32"/>
          <w:szCs w:val="32"/>
          <w:rtl/>
        </w:rPr>
        <w:t>(آ)- یک حقوقدان نبایست اشتغال به موردی که فوق استحقاق های قانون صلاحیت او است بپذیرد.</w:t>
      </w:r>
    </w:p>
    <w:p w:rsidR="009F2917" w:rsidRDefault="009F2917" w:rsidP="009A703F">
      <w:pPr>
        <w:jc w:val="both"/>
        <w:rPr>
          <w:rFonts w:hint="cs"/>
          <w:sz w:val="32"/>
          <w:szCs w:val="32"/>
          <w:rtl/>
        </w:rPr>
      </w:pPr>
      <w:r>
        <w:rPr>
          <w:rFonts w:hint="cs"/>
          <w:sz w:val="32"/>
          <w:szCs w:val="32"/>
          <w:rtl/>
        </w:rPr>
        <w:t xml:space="preserve">(ب)- یک حقوقدان نباید اشتغال محرمانه موردی </w:t>
      </w:r>
      <w:r>
        <w:rPr>
          <w:rFonts w:hint="cs"/>
          <w:sz w:val="32"/>
          <w:szCs w:val="32"/>
          <w:rtl/>
        </w:rPr>
        <w:t xml:space="preserve">را </w:t>
      </w:r>
      <w:r>
        <w:rPr>
          <w:rFonts w:hint="cs"/>
          <w:sz w:val="32"/>
          <w:szCs w:val="32"/>
          <w:rtl/>
        </w:rPr>
        <w:t>که او مسئولیت مهمی درهنگامی که مستخدم عمومی بوده است بپذیرد.</w:t>
      </w:r>
    </w:p>
    <w:p w:rsidR="009F2917" w:rsidRDefault="009F2917" w:rsidP="009A703F">
      <w:pPr>
        <w:jc w:val="both"/>
        <w:rPr>
          <w:rFonts w:hint="cs"/>
          <w:sz w:val="32"/>
          <w:szCs w:val="32"/>
          <w:rtl/>
        </w:rPr>
      </w:pPr>
      <w:r>
        <w:rPr>
          <w:rFonts w:hint="cs"/>
          <w:sz w:val="32"/>
          <w:szCs w:val="32"/>
          <w:rtl/>
        </w:rPr>
        <w:t>(ج)- یک حقوقدان نبایست که به طور نامناسب بر توانایی نفوذ یا فوق زمین</w:t>
      </w:r>
      <w:r w:rsidR="00FC6FEC">
        <w:rPr>
          <w:rFonts w:hint="cs"/>
          <w:sz w:val="32"/>
          <w:szCs w:val="32"/>
          <w:rtl/>
        </w:rPr>
        <w:t>ه های نا مربوط هر گونه محکمه، قو</w:t>
      </w:r>
      <w:r>
        <w:rPr>
          <w:rFonts w:hint="cs"/>
          <w:sz w:val="32"/>
          <w:szCs w:val="32"/>
          <w:rtl/>
        </w:rPr>
        <w:t xml:space="preserve">ه مقننه یا </w:t>
      </w:r>
      <w:r w:rsidR="00243C6F">
        <w:rPr>
          <w:rFonts w:hint="cs"/>
          <w:sz w:val="32"/>
          <w:szCs w:val="32"/>
          <w:rtl/>
        </w:rPr>
        <w:t>مقام دولتی اظهار یا دلالت کند.</w:t>
      </w:r>
    </w:p>
    <w:p w:rsidR="00243C6F" w:rsidRDefault="00243C6F" w:rsidP="009A703F">
      <w:pPr>
        <w:jc w:val="both"/>
        <w:rPr>
          <w:rFonts w:hint="cs"/>
          <w:sz w:val="32"/>
          <w:szCs w:val="32"/>
          <w:rtl/>
        </w:rPr>
      </w:pPr>
      <w:r>
        <w:rPr>
          <w:rFonts w:hint="cs"/>
          <w:sz w:val="32"/>
          <w:szCs w:val="32"/>
          <w:rtl/>
        </w:rPr>
        <w:t>ق.ا  9-102  حفظ هویت وجوه اموال یک موکل</w:t>
      </w:r>
    </w:p>
    <w:p w:rsidR="00243C6F" w:rsidRDefault="00243C6F" w:rsidP="009A703F">
      <w:pPr>
        <w:jc w:val="both"/>
        <w:rPr>
          <w:rFonts w:hint="cs"/>
          <w:sz w:val="32"/>
          <w:szCs w:val="32"/>
          <w:rtl/>
        </w:rPr>
      </w:pPr>
      <w:r>
        <w:rPr>
          <w:rFonts w:hint="cs"/>
          <w:sz w:val="32"/>
          <w:szCs w:val="32"/>
          <w:rtl/>
        </w:rPr>
        <w:t xml:space="preserve">(آ)- تمام وجوهی که </w:t>
      </w:r>
      <w:r w:rsidR="007F007B">
        <w:rPr>
          <w:rFonts w:hint="cs"/>
          <w:sz w:val="32"/>
          <w:szCs w:val="32"/>
          <w:rtl/>
        </w:rPr>
        <w:t xml:space="preserve">موکلان به یک حقوقدان یا شرکت حقوقی می پردازند، به جز ترقی هزینه های دادرسی و مخارج، بایستی در یک یا چند حساب بانکی قابل شناسایی سپرده گذری شوند در کشوری که شرکت حقوقی در آن واقع شده باشد و هیچ وجوهی که </w:t>
      </w:r>
      <w:r w:rsidR="00400FDA">
        <w:rPr>
          <w:rFonts w:hint="cs"/>
          <w:sz w:val="32"/>
          <w:szCs w:val="32"/>
          <w:rtl/>
        </w:rPr>
        <w:t>به حقوقدان و شرکت حقوقی متعلق است نبایست</w:t>
      </w:r>
      <w:r w:rsidR="00480736">
        <w:rPr>
          <w:rFonts w:hint="cs"/>
          <w:sz w:val="32"/>
          <w:szCs w:val="32"/>
          <w:rtl/>
        </w:rPr>
        <w:t xml:space="preserve"> </w:t>
      </w:r>
      <w:r w:rsidR="00400FDA">
        <w:rPr>
          <w:rFonts w:hint="cs"/>
          <w:sz w:val="32"/>
          <w:szCs w:val="32"/>
          <w:rtl/>
        </w:rPr>
        <w:t>سپرده گذاری</w:t>
      </w:r>
      <w:r w:rsidR="00480736">
        <w:rPr>
          <w:rFonts w:hint="cs"/>
          <w:sz w:val="32"/>
          <w:szCs w:val="32"/>
          <w:rtl/>
        </w:rPr>
        <w:t xml:space="preserve"> شود مگر در موارد زیر: </w:t>
      </w:r>
    </w:p>
    <w:p w:rsidR="00480736" w:rsidRDefault="00480736" w:rsidP="009A703F">
      <w:pPr>
        <w:jc w:val="both"/>
        <w:rPr>
          <w:rFonts w:hint="cs"/>
          <w:sz w:val="32"/>
          <w:szCs w:val="32"/>
          <w:rtl/>
        </w:rPr>
      </w:pPr>
      <w:r>
        <w:rPr>
          <w:rFonts w:hint="cs"/>
          <w:sz w:val="32"/>
          <w:szCs w:val="32"/>
          <w:rtl/>
        </w:rPr>
        <w:t>(1) وجوهی که به طور منصفانه برای پرداخت هزینه های بانک کافیست امکان دارد در آن سپرده گذاری شوند.</w:t>
      </w:r>
    </w:p>
    <w:p w:rsidR="00480736" w:rsidRDefault="00480736" w:rsidP="009A703F">
      <w:pPr>
        <w:jc w:val="both"/>
        <w:rPr>
          <w:rFonts w:hint="cs"/>
          <w:sz w:val="32"/>
          <w:szCs w:val="32"/>
          <w:rtl/>
        </w:rPr>
      </w:pPr>
      <w:r>
        <w:rPr>
          <w:rFonts w:hint="cs"/>
          <w:sz w:val="32"/>
          <w:szCs w:val="32"/>
          <w:rtl/>
        </w:rPr>
        <w:t xml:space="preserve">(2) وجوهی که قسمتی  به موکل و قسمتی لزوماً یا بالقوه به حقوقدان یا شرکت حقوقی تعلق دارند می بایست در آن سپرده گذاری شوند. اما متعلق به وکیل یا شرکت حقوقی ممکن </w:t>
      </w:r>
      <w:r w:rsidR="00FC6FEC">
        <w:rPr>
          <w:rFonts w:hint="cs"/>
          <w:sz w:val="32"/>
          <w:szCs w:val="32"/>
          <w:rtl/>
        </w:rPr>
        <w:t>ا</w:t>
      </w:r>
      <w:r>
        <w:rPr>
          <w:rFonts w:hint="cs"/>
          <w:sz w:val="32"/>
          <w:szCs w:val="32"/>
          <w:rtl/>
        </w:rPr>
        <w:t xml:space="preserve">ست زمانی که لازم است از حساب برداشته شود مگر اینکه موکل حق وکیل یا </w:t>
      </w:r>
      <w:r w:rsidR="00BE678C">
        <w:rPr>
          <w:rFonts w:hint="cs"/>
          <w:sz w:val="32"/>
          <w:szCs w:val="32"/>
          <w:rtl/>
        </w:rPr>
        <w:t>شرکت حقوقی برای دریافت آن نزاع</w:t>
      </w:r>
      <w:r w:rsidR="00FC6FEC">
        <w:rPr>
          <w:rFonts w:hint="cs"/>
          <w:sz w:val="32"/>
          <w:szCs w:val="32"/>
          <w:rtl/>
        </w:rPr>
        <w:t xml:space="preserve"> کرده باشد که ما وقع سهم مورد</w:t>
      </w:r>
      <w:r w:rsidR="00BE678C">
        <w:rPr>
          <w:rFonts w:hint="cs"/>
          <w:sz w:val="32"/>
          <w:szCs w:val="32"/>
          <w:rtl/>
        </w:rPr>
        <w:t xml:space="preserve"> منازعه از حساب برداشته نخواهد شد تا اینکه نزاع سرانجام رفع شود.</w:t>
      </w:r>
    </w:p>
    <w:p w:rsidR="00BE678C" w:rsidRDefault="00FC6FEC" w:rsidP="009A703F">
      <w:pPr>
        <w:jc w:val="both"/>
        <w:rPr>
          <w:rFonts w:hint="cs"/>
          <w:sz w:val="32"/>
          <w:szCs w:val="32"/>
          <w:rtl/>
        </w:rPr>
      </w:pPr>
      <w:r>
        <w:rPr>
          <w:rFonts w:hint="cs"/>
          <w:sz w:val="32"/>
          <w:szCs w:val="32"/>
          <w:rtl/>
        </w:rPr>
        <w:t>(ب) یک حقوقدان بایستی:</w:t>
      </w:r>
    </w:p>
    <w:p w:rsidR="00BE678C" w:rsidRDefault="00FC6FEC" w:rsidP="009A703F">
      <w:pPr>
        <w:jc w:val="both"/>
        <w:rPr>
          <w:rFonts w:hint="cs"/>
          <w:sz w:val="32"/>
          <w:szCs w:val="32"/>
          <w:rtl/>
        </w:rPr>
      </w:pPr>
      <w:r>
        <w:rPr>
          <w:rFonts w:hint="cs"/>
          <w:sz w:val="32"/>
          <w:szCs w:val="32"/>
          <w:rtl/>
        </w:rPr>
        <w:t>(1) بدون معطلی مو</w:t>
      </w:r>
      <w:r w:rsidR="00BE678C">
        <w:rPr>
          <w:rFonts w:hint="cs"/>
          <w:sz w:val="32"/>
          <w:szCs w:val="32"/>
          <w:rtl/>
        </w:rPr>
        <w:t>کل را از دریافت وجوهش، اوراق بهادار یا اموال دیگر مطلع گرداند.</w:t>
      </w:r>
    </w:p>
    <w:p w:rsidR="00BE678C" w:rsidRDefault="00BE678C" w:rsidP="009A703F">
      <w:pPr>
        <w:jc w:val="both"/>
        <w:rPr>
          <w:rFonts w:hint="cs"/>
          <w:sz w:val="32"/>
          <w:szCs w:val="32"/>
          <w:rtl/>
        </w:rPr>
      </w:pPr>
      <w:r>
        <w:rPr>
          <w:rFonts w:hint="cs"/>
          <w:sz w:val="32"/>
          <w:szCs w:val="32"/>
          <w:rtl/>
        </w:rPr>
        <w:lastRenderedPageBreak/>
        <w:t>(2) بدون معطلی به مجرد دریافت اوراق بهادار و اموال موکل را احراز هویت و طبقه بندی</w:t>
      </w:r>
      <w:r w:rsidR="00FC6FEC">
        <w:rPr>
          <w:rFonts w:hint="cs"/>
          <w:sz w:val="32"/>
          <w:szCs w:val="32"/>
          <w:rtl/>
        </w:rPr>
        <w:t xml:space="preserve"> کند و آنها را در گاوصندوق سپرده</w:t>
      </w:r>
      <w:r>
        <w:rPr>
          <w:rFonts w:hint="cs"/>
          <w:sz w:val="32"/>
          <w:szCs w:val="32"/>
          <w:rtl/>
        </w:rPr>
        <w:t xml:space="preserve"> یا محل های حفاظتی د</w:t>
      </w:r>
      <w:r w:rsidR="00FC6FEC">
        <w:rPr>
          <w:rFonts w:hint="cs"/>
          <w:sz w:val="32"/>
          <w:szCs w:val="32"/>
          <w:rtl/>
        </w:rPr>
        <w:t>ی</w:t>
      </w:r>
      <w:r>
        <w:rPr>
          <w:rFonts w:hint="cs"/>
          <w:sz w:val="32"/>
          <w:szCs w:val="32"/>
          <w:rtl/>
        </w:rPr>
        <w:t>گر هر چه زودتر قرار دهد.</w:t>
      </w:r>
    </w:p>
    <w:p w:rsidR="00BE678C" w:rsidRDefault="00BE678C" w:rsidP="009A703F">
      <w:pPr>
        <w:jc w:val="both"/>
        <w:rPr>
          <w:sz w:val="32"/>
          <w:szCs w:val="32"/>
          <w:rtl/>
        </w:rPr>
      </w:pPr>
      <w:r>
        <w:rPr>
          <w:rFonts w:hint="cs"/>
          <w:sz w:val="32"/>
          <w:szCs w:val="32"/>
          <w:rtl/>
        </w:rPr>
        <w:t xml:space="preserve">(3) سوابق کاملی از تمام وجوه، اوراق بهادار و اموال دیگر موکل که در ید تصرف حقوقدان قرار می گیرد نگه داری می کند و حساب های مناسبی در </w:t>
      </w:r>
      <w:r w:rsidR="00FC6FEC">
        <w:rPr>
          <w:rFonts w:hint="cs"/>
          <w:sz w:val="32"/>
          <w:szCs w:val="32"/>
          <w:rtl/>
        </w:rPr>
        <w:t>من</w:t>
      </w:r>
      <w:r>
        <w:rPr>
          <w:rFonts w:hint="cs"/>
          <w:sz w:val="32"/>
          <w:szCs w:val="32"/>
          <w:rtl/>
        </w:rPr>
        <w:t>صوص آنها به موکلش تحویل دهد.</w:t>
      </w:r>
    </w:p>
    <w:p w:rsidR="008A562F" w:rsidRDefault="008A562F" w:rsidP="009A703F">
      <w:pPr>
        <w:jc w:val="both"/>
        <w:rPr>
          <w:rFonts w:hint="cs"/>
          <w:sz w:val="32"/>
          <w:szCs w:val="32"/>
          <w:rtl/>
        </w:rPr>
      </w:pPr>
      <w:r>
        <w:rPr>
          <w:rFonts w:hint="cs"/>
          <w:sz w:val="32"/>
          <w:szCs w:val="32"/>
          <w:rtl/>
        </w:rPr>
        <w:t>(4) بدون معطلی به موکل وجوه، اوراق بهادار و اموال دیگر در خواستی که در ید تصرف حقوقدان است و موکل مستحق دریافت آنها است را پرداخت کند یا انتقال دهد.</w:t>
      </w:r>
    </w:p>
    <w:p w:rsidR="008A562F" w:rsidRPr="00FC6FEC" w:rsidRDefault="008A562F" w:rsidP="00FC6FEC">
      <w:pPr>
        <w:jc w:val="center"/>
        <w:rPr>
          <w:b/>
          <w:bCs/>
          <w:sz w:val="32"/>
          <w:szCs w:val="32"/>
          <w:rtl/>
        </w:rPr>
      </w:pPr>
      <w:r w:rsidRPr="00FC6FEC">
        <w:rPr>
          <w:rFonts w:hint="cs"/>
          <w:b/>
          <w:bCs/>
          <w:sz w:val="32"/>
          <w:szCs w:val="32"/>
          <w:rtl/>
        </w:rPr>
        <w:t>ملاحظات</w:t>
      </w:r>
    </w:p>
    <w:p w:rsidR="008A562F" w:rsidRDefault="009A703F" w:rsidP="009A703F">
      <w:pPr>
        <w:jc w:val="both"/>
        <w:rPr>
          <w:sz w:val="32"/>
          <w:szCs w:val="32"/>
          <w:rtl/>
        </w:rPr>
      </w:pPr>
      <w:r>
        <w:rPr>
          <w:rFonts w:hint="cs"/>
          <w:sz w:val="32"/>
          <w:szCs w:val="32"/>
          <w:rtl/>
        </w:rPr>
        <w:t>1.</w:t>
      </w:r>
      <w:r w:rsidR="008A562F" w:rsidRPr="009A703F">
        <w:rPr>
          <w:rFonts w:hint="cs"/>
          <w:sz w:val="32"/>
          <w:szCs w:val="32"/>
          <w:rtl/>
        </w:rPr>
        <w:t>صداقت نفس اصلی عدالت است. اعتماد به قوانین ما و اجرای عدالت مصلحت عالی ما است. هیچ عملی که نسبت به اجرای عدالت شکی یا بی اعتمادی به صداقتش را وعده می دهد نبایست مستولی شود.</w:t>
      </w:r>
    </w:p>
    <w:p w:rsidR="009A703F" w:rsidRDefault="009A703F" w:rsidP="009A703F">
      <w:pPr>
        <w:jc w:val="both"/>
        <w:rPr>
          <w:rFonts w:hint="cs"/>
          <w:sz w:val="32"/>
          <w:szCs w:val="32"/>
          <w:rtl/>
        </w:rPr>
      </w:pPr>
      <w:r>
        <w:rPr>
          <w:rFonts w:hint="cs"/>
          <w:sz w:val="32"/>
          <w:szCs w:val="32"/>
          <w:rtl/>
        </w:rPr>
        <w:t>2.یک حقوقدان نب</w:t>
      </w:r>
      <w:r w:rsidR="00FC6FEC">
        <w:rPr>
          <w:rFonts w:hint="cs"/>
          <w:sz w:val="32"/>
          <w:szCs w:val="32"/>
          <w:rtl/>
        </w:rPr>
        <w:t>اید در جواب به انتقاد از پیشه ای</w:t>
      </w:r>
      <w:r>
        <w:rPr>
          <w:rFonts w:hint="cs"/>
          <w:sz w:val="32"/>
          <w:szCs w:val="32"/>
          <w:rtl/>
        </w:rPr>
        <w:t>، خودش یا اخوه حقوقدانش بی میل و بسیار مغرور باشد. او باید از اعتبار پیشه اش یا اخوه خویش محافظت کند همانطور که آرزومندانه از اعتبار خود محافظت میکند. ( راش و پاین، تلاشی در جهت ادراک عمومی)</w:t>
      </w:r>
    </w:p>
    <w:p w:rsidR="009A703F" w:rsidRDefault="009A703F" w:rsidP="009A703F">
      <w:pPr>
        <w:jc w:val="both"/>
        <w:rPr>
          <w:rFonts w:hint="cs"/>
          <w:sz w:val="32"/>
          <w:szCs w:val="32"/>
          <w:rtl/>
        </w:rPr>
      </w:pPr>
      <w:r>
        <w:rPr>
          <w:rFonts w:hint="cs"/>
          <w:sz w:val="32"/>
          <w:szCs w:val="32"/>
          <w:rtl/>
        </w:rPr>
        <w:t xml:space="preserve">3.نگاه کنید به </w:t>
      </w:r>
      <w:r>
        <w:rPr>
          <w:sz w:val="32"/>
          <w:szCs w:val="32"/>
        </w:rPr>
        <w:t>ABA</w:t>
      </w:r>
      <w:r>
        <w:rPr>
          <w:rFonts w:hint="cs"/>
          <w:sz w:val="32"/>
          <w:szCs w:val="32"/>
          <w:rtl/>
        </w:rPr>
        <w:t xml:space="preserve"> قوانین اصول اخلاقی حرفه ای، قانون 29</w:t>
      </w:r>
    </w:p>
    <w:p w:rsidR="009A703F" w:rsidRDefault="009A703F" w:rsidP="009A703F">
      <w:pPr>
        <w:jc w:val="both"/>
        <w:rPr>
          <w:rFonts w:hint="cs"/>
          <w:sz w:val="32"/>
          <w:szCs w:val="32"/>
          <w:rtl/>
        </w:rPr>
      </w:pPr>
      <w:r>
        <w:rPr>
          <w:rFonts w:hint="cs"/>
          <w:sz w:val="32"/>
          <w:szCs w:val="32"/>
          <w:rtl/>
        </w:rPr>
        <w:t xml:space="preserve">4. نگاه کنید به </w:t>
      </w:r>
      <w:r>
        <w:rPr>
          <w:sz w:val="32"/>
          <w:szCs w:val="32"/>
        </w:rPr>
        <w:t>ABA</w:t>
      </w:r>
      <w:r>
        <w:rPr>
          <w:rFonts w:hint="cs"/>
          <w:sz w:val="32"/>
          <w:szCs w:val="32"/>
          <w:rtl/>
        </w:rPr>
        <w:t xml:space="preserve"> قونین</w:t>
      </w:r>
      <w:r w:rsidRPr="009A703F">
        <w:rPr>
          <w:rFonts w:hint="cs"/>
          <w:sz w:val="32"/>
          <w:szCs w:val="32"/>
          <w:rtl/>
        </w:rPr>
        <w:t xml:space="preserve"> </w:t>
      </w:r>
      <w:r>
        <w:rPr>
          <w:rFonts w:hint="cs"/>
          <w:sz w:val="32"/>
          <w:szCs w:val="32"/>
          <w:rtl/>
        </w:rPr>
        <w:t>اصول اخلاقی حرفه ای</w:t>
      </w:r>
      <w:r>
        <w:rPr>
          <w:rFonts w:hint="cs"/>
          <w:sz w:val="32"/>
          <w:szCs w:val="32"/>
          <w:rtl/>
        </w:rPr>
        <w:t>، قانون 36</w:t>
      </w:r>
    </w:p>
    <w:p w:rsidR="009A703F" w:rsidRDefault="009A703F" w:rsidP="009A703F">
      <w:pPr>
        <w:jc w:val="both"/>
        <w:rPr>
          <w:rFonts w:hint="cs"/>
          <w:sz w:val="32"/>
          <w:szCs w:val="32"/>
          <w:rtl/>
        </w:rPr>
      </w:pPr>
      <w:r>
        <w:rPr>
          <w:rFonts w:hint="cs"/>
          <w:sz w:val="32"/>
          <w:szCs w:val="32"/>
          <w:rtl/>
        </w:rPr>
        <w:t>5." همانطور که در نظر</w:t>
      </w:r>
      <w:r w:rsidR="00FC6FEC">
        <w:rPr>
          <w:rFonts w:hint="cs"/>
          <w:sz w:val="32"/>
          <w:szCs w:val="32"/>
          <w:rtl/>
        </w:rPr>
        <w:t xml:space="preserve"> 49، کمیته اصول اخلاقی حرفه ای </w:t>
      </w:r>
      <w:r>
        <w:rPr>
          <w:rFonts w:hint="cs"/>
          <w:sz w:val="32"/>
          <w:szCs w:val="32"/>
          <w:rtl/>
        </w:rPr>
        <w:t>و مجمع وکلای مظالم آمریکا، صفحه 134 گفته شد: " یک وکیل بایستی نه تنها از مناسبت بلکه ازظاهر مناسبتی احراز کند."</w:t>
      </w:r>
      <w:r w:rsidR="00FF2E7F">
        <w:rPr>
          <w:rFonts w:hint="cs"/>
          <w:sz w:val="32"/>
          <w:szCs w:val="32"/>
          <w:rtl/>
        </w:rPr>
        <w:t>"</w:t>
      </w:r>
    </w:p>
    <w:p w:rsidR="009A703F" w:rsidRDefault="009A703F" w:rsidP="009A703F">
      <w:pPr>
        <w:jc w:val="both"/>
        <w:rPr>
          <w:rFonts w:hint="cs"/>
          <w:sz w:val="32"/>
          <w:szCs w:val="32"/>
          <w:rtl/>
        </w:rPr>
      </w:pPr>
      <w:r>
        <w:rPr>
          <w:rFonts w:hint="cs"/>
          <w:sz w:val="32"/>
          <w:szCs w:val="32"/>
          <w:rtl/>
        </w:rPr>
        <w:t>" آن برتری خواهد داشت،آن سهم الشرکه { به منظور مبارزه ی کاندید</w:t>
      </w:r>
      <w:r w:rsidR="00FF2E7F">
        <w:rPr>
          <w:rFonts w:hint="cs"/>
          <w:sz w:val="32"/>
          <w:szCs w:val="32"/>
          <w:rtl/>
        </w:rPr>
        <w:t>اتوری برای دفتر قضایی} به سوی کمیته مبارزاتی تا اصالتاً به کاندیدا سوق داده شود."</w:t>
      </w:r>
    </w:p>
    <w:p w:rsidR="00FF2E7F" w:rsidRDefault="00FF2E7F" w:rsidP="009A703F">
      <w:pPr>
        <w:jc w:val="both"/>
        <w:rPr>
          <w:rFonts w:hint="cs"/>
          <w:sz w:val="32"/>
          <w:szCs w:val="32"/>
          <w:rtl/>
        </w:rPr>
      </w:pPr>
      <w:r>
        <w:rPr>
          <w:rFonts w:hint="cs"/>
          <w:sz w:val="32"/>
          <w:szCs w:val="32"/>
          <w:rtl/>
        </w:rPr>
        <w:t xml:space="preserve">" حقوقدان به وظایف عظیمی متعهد می شود و بر او مسئولیت های بزرگی را تحمیل کرده است. او ممکن است وسیله ی خوبی بسیار یا بدسگالی بسیار باشد. عهده دار منافع بسیار عظیم است. اعتماد در وجودش لانه کرده است. او باید زندگی، آزادی، منش و مال محافظت </w:t>
      </w:r>
      <w:r w:rsidR="00FC6FEC">
        <w:rPr>
          <w:rFonts w:hint="cs"/>
          <w:sz w:val="32"/>
          <w:szCs w:val="32"/>
          <w:rtl/>
        </w:rPr>
        <w:t>کند. او باید با پاسداری غیورانه</w:t>
      </w:r>
      <w:r>
        <w:rPr>
          <w:rFonts w:hint="cs"/>
          <w:sz w:val="32"/>
          <w:szCs w:val="32"/>
          <w:rtl/>
        </w:rPr>
        <w:t>، از اعتبار خود، به علاوه پیشه خود محافظت کند.</w:t>
      </w:r>
    </w:p>
    <w:p w:rsidR="00FF2E7F" w:rsidRDefault="00FF2E7F" w:rsidP="009A703F">
      <w:pPr>
        <w:jc w:val="both"/>
        <w:rPr>
          <w:rFonts w:hint="cs"/>
          <w:sz w:val="32"/>
          <w:szCs w:val="32"/>
          <w:rtl/>
        </w:rPr>
      </w:pPr>
      <w:r>
        <w:rPr>
          <w:rFonts w:hint="cs"/>
          <w:sz w:val="32"/>
          <w:szCs w:val="32"/>
          <w:rtl/>
        </w:rPr>
        <w:t>6.ماده اصلاح و تجدید شده</w:t>
      </w:r>
    </w:p>
    <w:p w:rsidR="00FF2E7F" w:rsidRDefault="00FF2E7F" w:rsidP="009A703F">
      <w:pPr>
        <w:jc w:val="both"/>
        <w:rPr>
          <w:sz w:val="32"/>
          <w:szCs w:val="32"/>
          <w:rtl/>
        </w:rPr>
      </w:pPr>
      <w:r>
        <w:rPr>
          <w:rFonts w:hint="cs"/>
          <w:sz w:val="32"/>
          <w:szCs w:val="32"/>
          <w:rtl/>
        </w:rPr>
        <w:t>7.</w:t>
      </w:r>
      <w:r>
        <w:rPr>
          <w:sz w:val="32"/>
          <w:szCs w:val="32"/>
        </w:rPr>
        <w:t>cf.</w:t>
      </w:r>
      <w:r>
        <w:rPr>
          <w:rFonts w:hint="cs"/>
          <w:sz w:val="32"/>
          <w:szCs w:val="32"/>
          <w:rtl/>
        </w:rPr>
        <w:t>، الگوی مجموعه قوانین مسئولیت حرفه ای</w:t>
      </w:r>
    </w:p>
    <w:p w:rsidR="00FF2E7F" w:rsidRDefault="00FF2E7F" w:rsidP="00FF2E7F">
      <w:pPr>
        <w:jc w:val="both"/>
        <w:rPr>
          <w:rFonts w:hint="cs"/>
          <w:sz w:val="32"/>
          <w:szCs w:val="32"/>
          <w:rtl/>
        </w:rPr>
      </w:pPr>
      <w:r>
        <w:rPr>
          <w:rFonts w:hint="cs"/>
          <w:sz w:val="32"/>
          <w:szCs w:val="32"/>
          <w:rtl/>
        </w:rPr>
        <w:lastRenderedPageBreak/>
        <w:t>8.نگاه کنید به</w:t>
      </w:r>
      <w:r w:rsidRPr="00FF2E7F">
        <w:rPr>
          <w:sz w:val="32"/>
          <w:szCs w:val="32"/>
        </w:rPr>
        <w:t xml:space="preserve"> </w:t>
      </w:r>
      <w:r>
        <w:rPr>
          <w:sz w:val="32"/>
          <w:szCs w:val="32"/>
        </w:rPr>
        <w:t>ABA</w:t>
      </w:r>
      <w:r w:rsidRPr="00FF2E7F">
        <w:rPr>
          <w:rFonts w:hint="cs"/>
          <w:sz w:val="32"/>
          <w:szCs w:val="32"/>
          <w:rtl/>
        </w:rPr>
        <w:t xml:space="preserve"> </w:t>
      </w:r>
      <w:r>
        <w:rPr>
          <w:rFonts w:hint="cs"/>
          <w:sz w:val="32"/>
          <w:szCs w:val="32"/>
          <w:rtl/>
        </w:rPr>
        <w:t>قوانین اصول اخلاقی حرفه ای، قانون</w:t>
      </w:r>
      <w:r>
        <w:rPr>
          <w:rFonts w:hint="cs"/>
          <w:sz w:val="32"/>
          <w:szCs w:val="32"/>
          <w:rtl/>
        </w:rPr>
        <w:t xml:space="preserve"> 36</w:t>
      </w:r>
    </w:p>
    <w:p w:rsidR="00B5595B" w:rsidRDefault="00FF2E7F" w:rsidP="00FC6FEC">
      <w:pPr>
        <w:jc w:val="both"/>
        <w:rPr>
          <w:rFonts w:hint="cs"/>
          <w:sz w:val="32"/>
          <w:szCs w:val="32"/>
          <w:rtl/>
        </w:rPr>
      </w:pPr>
      <w:r>
        <w:rPr>
          <w:rFonts w:hint="cs"/>
          <w:sz w:val="32"/>
          <w:szCs w:val="32"/>
          <w:rtl/>
        </w:rPr>
        <w:t xml:space="preserve">" از وظایف قاضی حکم کردن بر سؤالات قانونی </w:t>
      </w:r>
      <w:r w:rsidR="00BD5877">
        <w:rPr>
          <w:rFonts w:hint="cs"/>
          <w:sz w:val="32"/>
          <w:szCs w:val="32"/>
          <w:rtl/>
        </w:rPr>
        <w:t xml:space="preserve">و دلیل در موارد جنحه و استنطاق هایی در موارد جنایت است. وظیفه قضاوت بی طرف و غیر نافذ </w:t>
      </w:r>
      <w:r w:rsidR="00C343D7">
        <w:rPr>
          <w:rFonts w:hint="cs"/>
          <w:sz w:val="32"/>
          <w:szCs w:val="32"/>
          <w:rtl/>
        </w:rPr>
        <w:t xml:space="preserve">می طلبد، بدون توجه به تأثیر </w:t>
      </w:r>
      <w:r w:rsidR="00781F3F">
        <w:rPr>
          <w:rFonts w:hint="cs"/>
          <w:sz w:val="32"/>
          <w:szCs w:val="32"/>
          <w:rtl/>
        </w:rPr>
        <w:t>بر آنهایی که فوراً شامل می شوند یا افراد دیگری که ممکن است به طور مستقیم یا غیر مستقیم تحت تأثیر واقع شوند. ابراء آن وظیفه ممکن است به طور عمده معارض شود اگر قاضی در صلاحیت دیگری اجازه داده شود تا خودش را به کار بگمارد با آن</w:t>
      </w:r>
      <w:r w:rsidR="00FC6FEC">
        <w:rPr>
          <w:rFonts w:hint="cs"/>
          <w:sz w:val="32"/>
          <w:szCs w:val="32"/>
          <w:rtl/>
        </w:rPr>
        <w:t>هایی که برای موارد جنایت حضور د</w:t>
      </w:r>
      <w:r w:rsidR="00781F3F">
        <w:rPr>
          <w:rFonts w:hint="cs"/>
          <w:sz w:val="32"/>
          <w:szCs w:val="32"/>
          <w:rtl/>
        </w:rPr>
        <w:t>ارند، ممکن است حضور داشته باشند به محاکمه آورده شوند. اگرچه او استنطاق انجام نداده است. منافع خصوصی او به عنوان یک وکیل در افزایش موکلان، وظیفه اش چنان آرزومندانه باشد تا موکلان خصوصی اش را حمایت کند و در مقابل جرم آورده شده با آژانس های اجرای قانون که او عضوی از آنها است ممکن اس</w:t>
      </w:r>
      <w:r w:rsidR="00FC6FEC">
        <w:rPr>
          <w:rFonts w:hint="cs"/>
          <w:sz w:val="32"/>
          <w:szCs w:val="32"/>
          <w:rtl/>
        </w:rPr>
        <w:t>ت</w:t>
      </w:r>
      <w:r w:rsidR="00781F3F">
        <w:rPr>
          <w:rFonts w:hint="cs"/>
          <w:sz w:val="32"/>
          <w:szCs w:val="32"/>
          <w:rtl/>
        </w:rPr>
        <w:t xml:space="preserve"> از آن جلوگیری کند یا معدوم کند، </w:t>
      </w:r>
      <w:r w:rsidR="00FC6FEC">
        <w:rPr>
          <w:rFonts w:hint="cs"/>
          <w:sz w:val="32"/>
          <w:szCs w:val="32"/>
          <w:rtl/>
        </w:rPr>
        <w:t xml:space="preserve">با </w:t>
      </w:r>
      <w:r w:rsidR="00781F3F">
        <w:rPr>
          <w:rFonts w:hint="cs"/>
          <w:sz w:val="32"/>
          <w:szCs w:val="32"/>
          <w:rtl/>
        </w:rPr>
        <w:t xml:space="preserve">قضاوت قضایی بی غرض که برای اجرای عدالت </w:t>
      </w:r>
      <w:r w:rsidR="00B5595B">
        <w:rPr>
          <w:rFonts w:hint="cs"/>
          <w:sz w:val="32"/>
          <w:szCs w:val="32"/>
          <w:rtl/>
        </w:rPr>
        <w:t>ضروری است."</w:t>
      </w:r>
    </w:p>
    <w:p w:rsidR="00FF2E7F" w:rsidRDefault="00B5595B" w:rsidP="006D789B">
      <w:pPr>
        <w:jc w:val="both"/>
        <w:rPr>
          <w:rFonts w:hint="cs"/>
          <w:sz w:val="32"/>
          <w:szCs w:val="32"/>
          <w:rtl/>
        </w:rPr>
      </w:pPr>
      <w:r>
        <w:rPr>
          <w:rFonts w:hint="cs"/>
          <w:sz w:val="32"/>
          <w:szCs w:val="32"/>
          <w:rtl/>
        </w:rPr>
        <w:t xml:space="preserve">" به نظر ما، پذیرش </w:t>
      </w:r>
      <w:r w:rsidR="00FC6FEC">
        <w:rPr>
          <w:rFonts w:hint="cs"/>
          <w:sz w:val="32"/>
          <w:szCs w:val="32"/>
          <w:rtl/>
        </w:rPr>
        <w:t>قضاوت با وظایف اجرای محاکمه های</w:t>
      </w:r>
      <w:r>
        <w:rPr>
          <w:rFonts w:hint="cs"/>
          <w:sz w:val="32"/>
          <w:szCs w:val="32"/>
          <w:rtl/>
        </w:rPr>
        <w:t xml:space="preserve"> جنحه، و استنطاق در موارد جنایت تا مشخص شود آنهایی که متهم شده اند باید برای محاکمه در دادگاه عالی ملزم شوند، مطابق علم اخلاق قاضی را از رفتار کردن به عنوان وکیل برای خوانده در چنین محاکمه ای، خواه او آنها را استنطاق کند، خواه قا</w:t>
      </w:r>
      <w:r w:rsidR="00FC6FEC">
        <w:rPr>
          <w:rFonts w:hint="cs"/>
          <w:sz w:val="32"/>
          <w:szCs w:val="32"/>
          <w:rtl/>
        </w:rPr>
        <w:t>ض</w:t>
      </w:r>
      <w:r>
        <w:rPr>
          <w:rFonts w:hint="cs"/>
          <w:sz w:val="32"/>
          <w:szCs w:val="32"/>
          <w:rtl/>
        </w:rPr>
        <w:t>ی دیگری استنطاق کند. چنین عملی نه تنها اعتماد عمومی در اجرای عدالت در هر دو دادگاه را کاهش می دهد، بلکه تعارض خطیری بین منافع خصوصی قاضی به</w:t>
      </w:r>
      <w:r w:rsidR="00FC6FEC">
        <w:rPr>
          <w:rFonts w:hint="cs"/>
          <w:sz w:val="32"/>
          <w:szCs w:val="32"/>
          <w:rtl/>
        </w:rPr>
        <w:t xml:space="preserve"> عنوان ی</w:t>
      </w:r>
      <w:r w:rsidR="006D789B">
        <w:rPr>
          <w:rFonts w:hint="cs"/>
          <w:sz w:val="32"/>
          <w:szCs w:val="32"/>
          <w:rtl/>
        </w:rPr>
        <w:t>ک حقوقدان، و از موکلانش، و وظایفش به عنوان یک قاضی در مقرر داشتن مراحل مهم فرایند های جزایی در موارد دیگر وظایف عمومی و خصوصی مانعه الجمع خواهد بود. آبروی دفتر قضایی ممکن است متوجه منفعت خصوصی شود و بدان وسیله با دفتر قضایی رفتا</w:t>
      </w:r>
      <w:r w:rsidR="00FC6FEC">
        <w:rPr>
          <w:rFonts w:hint="cs"/>
          <w:sz w:val="32"/>
          <w:szCs w:val="32"/>
          <w:rtl/>
        </w:rPr>
        <w:t>ر</w:t>
      </w:r>
      <w:r w:rsidR="006D789B">
        <w:rPr>
          <w:rFonts w:hint="cs"/>
          <w:sz w:val="32"/>
          <w:szCs w:val="32"/>
          <w:rtl/>
        </w:rPr>
        <w:t xml:space="preserve"> خواهد شد."</w:t>
      </w:r>
      <w:r w:rsidR="002A79BC" w:rsidRPr="002A79BC">
        <w:rPr>
          <w:sz w:val="32"/>
          <w:szCs w:val="32"/>
        </w:rPr>
        <w:t xml:space="preserve"> </w:t>
      </w:r>
      <w:r w:rsidR="002A79BC">
        <w:rPr>
          <w:sz w:val="32"/>
          <w:szCs w:val="32"/>
        </w:rPr>
        <w:t>ABA</w:t>
      </w:r>
      <w:r w:rsidR="002A79BC">
        <w:rPr>
          <w:rFonts w:hint="cs"/>
          <w:sz w:val="32"/>
          <w:szCs w:val="32"/>
          <w:rtl/>
        </w:rPr>
        <w:t>نظر 242</w:t>
      </w:r>
    </w:p>
    <w:p w:rsidR="002A79BC" w:rsidRDefault="002A79BC" w:rsidP="006D789B">
      <w:pPr>
        <w:jc w:val="both"/>
        <w:rPr>
          <w:rFonts w:hint="cs"/>
          <w:sz w:val="32"/>
          <w:szCs w:val="32"/>
          <w:rtl/>
        </w:rPr>
      </w:pPr>
      <w:r>
        <w:rPr>
          <w:rFonts w:hint="cs"/>
          <w:sz w:val="32"/>
          <w:szCs w:val="32"/>
          <w:rtl/>
        </w:rPr>
        <w:t>" یک حقوقدان، کسی که مشغول منصب قضایی بوده است یا در صلاحیت قضایی رفتار کرده باشد، باید از پذیرش اشتغال د</w:t>
      </w:r>
      <w:r w:rsidR="00FC6FEC">
        <w:rPr>
          <w:rFonts w:hint="cs"/>
          <w:sz w:val="32"/>
          <w:szCs w:val="32"/>
          <w:rtl/>
        </w:rPr>
        <w:t xml:space="preserve">ر هر موردی شامل حقایق یکسان همانطور که شامل </w:t>
      </w:r>
      <w:r>
        <w:rPr>
          <w:rFonts w:hint="cs"/>
          <w:sz w:val="32"/>
          <w:szCs w:val="32"/>
          <w:rtl/>
        </w:rPr>
        <w:t>هر قضیه خاص که او در صلاحیت قضایی و برای دلایل یکسان امتناع ورزد و همچنین از پذیرش هر گونه اشتغال که ممکن است به طور منصفانه مشمول حقایق یکسان پدیدار شود،امتناع کند."</w:t>
      </w:r>
      <w:r w:rsidRPr="002A79BC">
        <w:rPr>
          <w:sz w:val="32"/>
          <w:szCs w:val="32"/>
        </w:rPr>
        <w:t xml:space="preserve"> </w:t>
      </w:r>
      <w:r>
        <w:rPr>
          <w:sz w:val="32"/>
          <w:szCs w:val="32"/>
        </w:rPr>
        <w:t>ABA</w:t>
      </w:r>
      <w:r>
        <w:rPr>
          <w:rFonts w:hint="cs"/>
          <w:sz w:val="32"/>
          <w:szCs w:val="32"/>
          <w:rtl/>
        </w:rPr>
        <w:t xml:space="preserve"> نظر 110</w:t>
      </w:r>
    </w:p>
    <w:p w:rsidR="002A79BC" w:rsidRDefault="002A79BC" w:rsidP="00A54D74">
      <w:pPr>
        <w:jc w:val="both"/>
        <w:rPr>
          <w:rFonts w:hint="cs"/>
          <w:sz w:val="32"/>
          <w:szCs w:val="32"/>
          <w:rtl/>
        </w:rPr>
      </w:pPr>
      <w:r>
        <w:rPr>
          <w:rFonts w:hint="cs"/>
          <w:sz w:val="32"/>
          <w:szCs w:val="32"/>
          <w:rtl/>
        </w:rPr>
        <w:t>9.نگاه کنید به نظرات 135 و 134؛</w:t>
      </w:r>
      <w:r>
        <w:rPr>
          <w:sz w:val="32"/>
          <w:szCs w:val="32"/>
        </w:rPr>
        <w:t xml:space="preserve">cf. </w:t>
      </w:r>
      <w:r>
        <w:rPr>
          <w:sz w:val="32"/>
          <w:szCs w:val="32"/>
        </w:rPr>
        <w:t>ABA</w:t>
      </w:r>
      <w:r>
        <w:rPr>
          <w:rFonts w:hint="cs"/>
          <w:sz w:val="32"/>
          <w:szCs w:val="32"/>
          <w:rtl/>
        </w:rPr>
        <w:t xml:space="preserve"> 36،</w:t>
      </w:r>
      <w:r w:rsidRPr="002A79BC">
        <w:rPr>
          <w:sz w:val="32"/>
          <w:szCs w:val="32"/>
        </w:rPr>
        <w:t xml:space="preserve"> </w:t>
      </w:r>
      <w:r>
        <w:rPr>
          <w:sz w:val="32"/>
          <w:szCs w:val="32"/>
        </w:rPr>
        <w:t>ABA</w:t>
      </w:r>
      <w:r>
        <w:rPr>
          <w:rFonts w:hint="cs"/>
          <w:sz w:val="32"/>
          <w:szCs w:val="32"/>
          <w:rtl/>
        </w:rPr>
        <w:t xml:space="preserve"> نظر 39 و 26. اما نگاه کنید به </w:t>
      </w:r>
      <w:r>
        <w:rPr>
          <w:sz w:val="32"/>
          <w:szCs w:val="32"/>
        </w:rPr>
        <w:t>ABA</w:t>
      </w:r>
      <w:r>
        <w:rPr>
          <w:rFonts w:hint="cs"/>
          <w:sz w:val="32"/>
          <w:szCs w:val="32"/>
          <w:rtl/>
        </w:rPr>
        <w:t xml:space="preserve"> نظر 47</w:t>
      </w:r>
    </w:p>
    <w:p w:rsidR="002A79BC" w:rsidRDefault="002A79BC" w:rsidP="00A54D74">
      <w:pPr>
        <w:jc w:val="both"/>
        <w:rPr>
          <w:rFonts w:hint="cs"/>
          <w:sz w:val="32"/>
          <w:szCs w:val="32"/>
          <w:rtl/>
        </w:rPr>
      </w:pPr>
      <w:r>
        <w:rPr>
          <w:rFonts w:hint="cs"/>
          <w:sz w:val="32"/>
          <w:szCs w:val="32"/>
          <w:rtl/>
        </w:rPr>
        <w:t xml:space="preserve">10.{بیانیه ای از یک وزارت خانه حکومتی یا آژانس نظر به اینکه وکیل از ستادش استعفا دهد که شامل ستایش توانایی مشروع است} حامل استنباط هایی است، شاید به حقیقت تأسیس نشود، که آشنایی وکیل و روابط قبلی کارکنان آژانس های اجرایی دولت او را در </w:t>
      </w:r>
      <w:r>
        <w:rPr>
          <w:rFonts w:hint="cs"/>
          <w:sz w:val="32"/>
          <w:szCs w:val="32"/>
          <w:rtl/>
        </w:rPr>
        <w:lastRenderedPageBreak/>
        <w:t>منصب برتری در عمل در پیش چنین آژانس هایی</w:t>
      </w:r>
      <w:r w:rsidR="00FC6FEC">
        <w:rPr>
          <w:rFonts w:hint="cs"/>
          <w:sz w:val="32"/>
          <w:szCs w:val="32"/>
          <w:rtl/>
        </w:rPr>
        <w:t xml:space="preserve"> </w:t>
      </w:r>
      <w:r>
        <w:rPr>
          <w:rFonts w:hint="cs"/>
          <w:sz w:val="32"/>
          <w:szCs w:val="32"/>
          <w:rtl/>
        </w:rPr>
        <w:t>قرار دهد</w:t>
      </w:r>
      <w:r>
        <w:rPr>
          <w:rFonts w:hint="cs"/>
          <w:sz w:val="32"/>
          <w:szCs w:val="32"/>
          <w:rtl/>
        </w:rPr>
        <w:t>. بنابراین دلالت کردن نه تنها آنچه شاید غیر واقعی است</w:t>
      </w:r>
      <w:r w:rsidR="00A54D74">
        <w:rPr>
          <w:rFonts w:hint="cs"/>
          <w:sz w:val="32"/>
          <w:szCs w:val="32"/>
          <w:rtl/>
        </w:rPr>
        <w:t xml:space="preserve"> را ارائه می دهد، بلکه سزاوار سرزنش بسیار زیاد است.</w:t>
      </w:r>
    </w:p>
    <w:p w:rsidR="00A54D74" w:rsidRDefault="00A54D74" w:rsidP="00A54D74">
      <w:pPr>
        <w:jc w:val="both"/>
        <w:rPr>
          <w:rFonts w:hint="cs"/>
          <w:sz w:val="32"/>
          <w:szCs w:val="32"/>
          <w:rtl/>
        </w:rPr>
      </w:pPr>
      <w:r>
        <w:rPr>
          <w:rFonts w:hint="cs"/>
          <w:sz w:val="32"/>
          <w:szCs w:val="32"/>
          <w:rtl/>
        </w:rPr>
        <w:t xml:space="preserve">11.نگاه کنید به </w:t>
      </w:r>
      <w:r>
        <w:rPr>
          <w:sz w:val="32"/>
          <w:szCs w:val="32"/>
        </w:rPr>
        <w:t>ABA</w:t>
      </w:r>
      <w:r w:rsidRPr="00A54D74">
        <w:rPr>
          <w:rFonts w:hint="cs"/>
          <w:sz w:val="32"/>
          <w:szCs w:val="32"/>
          <w:rtl/>
        </w:rPr>
        <w:t xml:space="preserve"> </w:t>
      </w:r>
      <w:r>
        <w:rPr>
          <w:rFonts w:hint="cs"/>
          <w:sz w:val="32"/>
          <w:szCs w:val="32"/>
          <w:rtl/>
        </w:rPr>
        <w:t>قوانین اصول اخلاقی حرفه ای، قانون</w:t>
      </w:r>
      <w:r>
        <w:rPr>
          <w:rFonts w:hint="cs"/>
          <w:sz w:val="32"/>
          <w:szCs w:val="32"/>
          <w:rtl/>
        </w:rPr>
        <w:t>11</w:t>
      </w:r>
    </w:p>
    <w:p w:rsidR="00A54D74" w:rsidRDefault="00A54D74" w:rsidP="00A54D74">
      <w:pPr>
        <w:jc w:val="both"/>
        <w:rPr>
          <w:rFonts w:hint="cs"/>
          <w:sz w:val="32"/>
          <w:szCs w:val="32"/>
          <w:rtl/>
        </w:rPr>
      </w:pPr>
      <w:r>
        <w:rPr>
          <w:rFonts w:hint="cs"/>
          <w:sz w:val="32"/>
          <w:szCs w:val="32"/>
          <w:rtl/>
        </w:rPr>
        <w:t>" قانون 9...یک عضو کانون وکلای کشور نبایست پول یا مال یک موکل را با خود به هم آمیزد؛ و او بایستی بدون معطلی به موکل دریافت تمام پول و اموال دیگر متعلق به موکل را گزارش دهد. مگر در مواردی که مشتری نوشتاری دستور می دهد، او بایستی بدون معطلی وجوه موکلش را در یک بانک یا شرکت امانتی سپرده گذاری کند...در یک حساب بانکی جدا از حسا</w:t>
      </w:r>
      <w:r w:rsidR="00FC6FEC">
        <w:rPr>
          <w:rFonts w:hint="cs"/>
          <w:sz w:val="32"/>
          <w:szCs w:val="32"/>
          <w:rtl/>
        </w:rPr>
        <w:t>ب</w:t>
      </w:r>
      <w:r>
        <w:rPr>
          <w:rFonts w:hint="cs"/>
          <w:sz w:val="32"/>
          <w:szCs w:val="32"/>
          <w:rtl/>
        </w:rPr>
        <w:t xml:space="preserve"> بانکی خودش و به طور واضح منصوص به " حساب وجوه موکلان" یا "حساب وجوه ودیعه" یا کلمات مش</w:t>
      </w:r>
      <w:r w:rsidR="00FC6FEC">
        <w:rPr>
          <w:rFonts w:hint="cs"/>
          <w:sz w:val="32"/>
          <w:szCs w:val="32"/>
          <w:rtl/>
        </w:rPr>
        <w:t>ا</w:t>
      </w:r>
      <w:r>
        <w:rPr>
          <w:rFonts w:hint="cs"/>
          <w:sz w:val="32"/>
          <w:szCs w:val="32"/>
          <w:rtl/>
        </w:rPr>
        <w:t xml:space="preserve">به ورود باشد مگر در مواردی که مشتری نوشتاری دستور می دهد، اوراق بهادار موکل در برگ وجه حامل را بایستی وکیل در یک گاوصندوق سپرده بایستی به طور واضح منصوص به " حساب موکلان" یا "حساب ودیعه" یا کلمات مشابه ورود باشد، و جدا از گاوصندوق </w:t>
      </w:r>
      <w:r w:rsidR="006946BA">
        <w:rPr>
          <w:rFonts w:hint="cs"/>
          <w:sz w:val="32"/>
          <w:szCs w:val="32"/>
          <w:rtl/>
        </w:rPr>
        <w:t>سپرده ی وکیل باشد."</w:t>
      </w:r>
    </w:p>
    <w:p w:rsidR="006946BA" w:rsidRDefault="006946BA" w:rsidP="00770D57">
      <w:pPr>
        <w:jc w:val="both"/>
        <w:rPr>
          <w:rFonts w:hint="cs"/>
          <w:sz w:val="32"/>
          <w:szCs w:val="32"/>
          <w:rtl/>
        </w:rPr>
      </w:pPr>
      <w:r>
        <w:rPr>
          <w:rFonts w:hint="cs"/>
          <w:sz w:val="32"/>
          <w:szCs w:val="32"/>
          <w:rtl/>
        </w:rPr>
        <w:t>" به هم آمیختن زمانی انجام می شود که پول موکل با پول وکیل ممزوج می گردد و هویت جداگانه ی آن از دس</w:t>
      </w:r>
      <w:r w:rsidR="00770D57">
        <w:rPr>
          <w:rFonts w:hint="cs"/>
          <w:sz w:val="32"/>
          <w:szCs w:val="32"/>
          <w:rtl/>
        </w:rPr>
        <w:t>ت رفته است، بنابراین ممکن است</w:t>
      </w:r>
      <w:r>
        <w:rPr>
          <w:rFonts w:hint="cs"/>
          <w:sz w:val="32"/>
          <w:szCs w:val="32"/>
          <w:rtl/>
        </w:rPr>
        <w:t xml:space="preserve"> وکیل برای مخارج شخصی استفاده کند یا</w:t>
      </w:r>
      <w:r w:rsidR="00770D57">
        <w:rPr>
          <w:rFonts w:hint="cs"/>
          <w:sz w:val="32"/>
          <w:szCs w:val="32"/>
          <w:rtl/>
        </w:rPr>
        <w:t xml:space="preserve"> </w:t>
      </w:r>
      <w:r>
        <w:rPr>
          <w:rFonts w:hint="cs"/>
          <w:sz w:val="32"/>
          <w:szCs w:val="32"/>
          <w:rtl/>
        </w:rPr>
        <w:t>در معرض مطالبه های طلبکارانش قرار می گیرد.... قانون علیه به هم امیختن پذیرفته شده است برای احت</w:t>
      </w:r>
      <w:r w:rsidR="00770D57">
        <w:rPr>
          <w:rFonts w:hint="cs"/>
          <w:sz w:val="32"/>
          <w:szCs w:val="32"/>
          <w:rtl/>
        </w:rPr>
        <w:t>مال در برخی موارد مقرر شود،احتم</w:t>
      </w:r>
      <w:r>
        <w:rPr>
          <w:rFonts w:hint="cs"/>
          <w:sz w:val="32"/>
          <w:szCs w:val="32"/>
          <w:rtl/>
        </w:rPr>
        <w:t>ال در بسیاری از موارد، و خطر در تمام موارد که چنین به هم امیختن منجر به تلف پول موکل خواهد شد."</w:t>
      </w:r>
    </w:p>
    <w:p w:rsidR="006946BA" w:rsidRDefault="006946BA" w:rsidP="00770D57">
      <w:pPr>
        <w:jc w:val="both"/>
        <w:rPr>
          <w:rFonts w:hint="cs"/>
          <w:sz w:val="32"/>
          <w:szCs w:val="32"/>
          <w:rtl/>
        </w:rPr>
      </w:pPr>
      <w:r>
        <w:rPr>
          <w:rFonts w:hint="cs"/>
          <w:sz w:val="32"/>
          <w:szCs w:val="32"/>
          <w:rtl/>
        </w:rPr>
        <w:t>تعریف ها</w:t>
      </w:r>
    </w:p>
    <w:p w:rsidR="006946BA" w:rsidRDefault="006946BA" w:rsidP="00770D57">
      <w:pPr>
        <w:jc w:val="both"/>
        <w:rPr>
          <w:sz w:val="32"/>
          <w:szCs w:val="32"/>
          <w:rtl/>
        </w:rPr>
      </w:pPr>
      <w:r>
        <w:rPr>
          <w:rFonts w:hint="cs"/>
          <w:sz w:val="32"/>
          <w:szCs w:val="32"/>
          <w:rtl/>
        </w:rPr>
        <w:t>همانطور که در قوانین انضباطی الگوی مجموع</w:t>
      </w:r>
      <w:r w:rsidR="00770D57">
        <w:rPr>
          <w:rFonts w:hint="cs"/>
          <w:sz w:val="32"/>
          <w:szCs w:val="32"/>
          <w:rtl/>
        </w:rPr>
        <w:t>ه قوانین مسئولیت حرفه ای استفاده</w:t>
      </w:r>
      <w:r>
        <w:rPr>
          <w:rFonts w:hint="cs"/>
          <w:sz w:val="32"/>
          <w:szCs w:val="32"/>
          <w:rtl/>
        </w:rPr>
        <w:t xml:space="preserve"> شده است:</w:t>
      </w:r>
      <w:bookmarkStart w:id="0" w:name="_GoBack"/>
      <w:bookmarkEnd w:id="0"/>
    </w:p>
    <w:p w:rsidR="006946BA" w:rsidRDefault="006946BA" w:rsidP="00770D57">
      <w:pPr>
        <w:jc w:val="both"/>
        <w:rPr>
          <w:rFonts w:hint="cs"/>
          <w:sz w:val="32"/>
          <w:szCs w:val="32"/>
          <w:rtl/>
        </w:rPr>
      </w:pPr>
      <w:r>
        <w:rPr>
          <w:rFonts w:hint="cs"/>
          <w:sz w:val="32"/>
          <w:szCs w:val="32"/>
          <w:rtl/>
        </w:rPr>
        <w:t>(1)" اختلاف منافع : شامل هر منفعتی است که به طور مخالف بر قاضی یا ثبات قدم وکیل نسبت به موکل تأثیر می گذارد، خواه مخالف،منافی، متمایز باشد، خواه منفعت دیگر باشد.</w:t>
      </w:r>
    </w:p>
    <w:p w:rsidR="006946BA" w:rsidRDefault="006946BA" w:rsidP="00770D57">
      <w:pPr>
        <w:jc w:val="both"/>
        <w:rPr>
          <w:rFonts w:hint="cs"/>
          <w:sz w:val="32"/>
          <w:szCs w:val="32"/>
          <w:rtl/>
        </w:rPr>
      </w:pPr>
      <w:r>
        <w:rPr>
          <w:rFonts w:hint="cs"/>
          <w:sz w:val="32"/>
          <w:szCs w:val="32"/>
          <w:rtl/>
        </w:rPr>
        <w:t>(2)"شرکت حقوقی" شرکت های حقوقی حرفه ای هستند</w:t>
      </w:r>
      <w:r w:rsidR="00B94F9E">
        <w:rPr>
          <w:rFonts w:hint="cs"/>
          <w:sz w:val="32"/>
          <w:szCs w:val="32"/>
          <w:rtl/>
        </w:rPr>
        <w:t>.</w:t>
      </w:r>
    </w:p>
    <w:p w:rsidR="00B94F9E" w:rsidRDefault="00B94F9E" w:rsidP="00770D57">
      <w:pPr>
        <w:spacing w:after="0" w:line="240" w:lineRule="auto"/>
        <w:jc w:val="both"/>
        <w:rPr>
          <w:rFonts w:hint="cs"/>
          <w:sz w:val="32"/>
          <w:szCs w:val="32"/>
          <w:rtl/>
        </w:rPr>
      </w:pPr>
      <w:r>
        <w:rPr>
          <w:rFonts w:hint="cs"/>
          <w:sz w:val="32"/>
          <w:szCs w:val="32"/>
          <w:rtl/>
        </w:rPr>
        <w:t>(3)"شخص" شامل یک شرکت، یک اجتماع (انجمن)، یک ودیعه ( امانت)،</w:t>
      </w:r>
      <w:r w:rsidR="00064698">
        <w:rPr>
          <w:rFonts w:hint="cs"/>
          <w:sz w:val="32"/>
          <w:szCs w:val="32"/>
          <w:rtl/>
        </w:rPr>
        <w:t xml:space="preserve"> یک مشارکت، و هر سازمان یا نهاد حقوقی دیگر.</w:t>
      </w:r>
    </w:p>
    <w:p w:rsidR="00064698" w:rsidRDefault="00064698" w:rsidP="00770D57">
      <w:pPr>
        <w:jc w:val="both"/>
        <w:rPr>
          <w:rFonts w:hint="cs"/>
          <w:sz w:val="32"/>
          <w:szCs w:val="32"/>
          <w:rtl/>
        </w:rPr>
      </w:pPr>
      <w:r>
        <w:rPr>
          <w:rFonts w:hint="cs"/>
          <w:sz w:val="32"/>
          <w:szCs w:val="32"/>
          <w:rtl/>
        </w:rPr>
        <w:t>(4)"شرکت حقوقی حرفه ای" به معنی یک شرکت، یا یک انجمن است به شرکتی که به موجب قانون مجاز به عمل به قانون برای کسب سود است تلقی می شود.</w:t>
      </w:r>
    </w:p>
    <w:p w:rsidR="00064698" w:rsidRDefault="00064698" w:rsidP="00770D57">
      <w:pPr>
        <w:jc w:val="both"/>
        <w:rPr>
          <w:rFonts w:hint="cs"/>
          <w:sz w:val="32"/>
          <w:szCs w:val="32"/>
          <w:rtl/>
        </w:rPr>
      </w:pPr>
      <w:r>
        <w:rPr>
          <w:rFonts w:hint="cs"/>
          <w:sz w:val="32"/>
          <w:szCs w:val="32"/>
          <w:rtl/>
        </w:rPr>
        <w:t>(5)"کشور" شامل بخش کلمبیا، پورتوریکو و اراضی و املاک فدرال است.</w:t>
      </w:r>
    </w:p>
    <w:p w:rsidR="00064698" w:rsidRDefault="00064698" w:rsidP="00770D57">
      <w:pPr>
        <w:jc w:val="both"/>
        <w:rPr>
          <w:rFonts w:hint="cs"/>
          <w:sz w:val="32"/>
          <w:szCs w:val="32"/>
          <w:rtl/>
        </w:rPr>
      </w:pPr>
      <w:r>
        <w:rPr>
          <w:rFonts w:hint="cs"/>
          <w:sz w:val="32"/>
          <w:szCs w:val="32"/>
          <w:rtl/>
        </w:rPr>
        <w:t>(6)"محکمه" شامل تمام دادگاه ها و هیئات داوری</w:t>
      </w:r>
    </w:p>
    <w:p w:rsidR="00064698" w:rsidRDefault="00064698" w:rsidP="00770D57">
      <w:pPr>
        <w:jc w:val="both"/>
        <w:rPr>
          <w:rFonts w:hint="cs"/>
          <w:sz w:val="32"/>
          <w:szCs w:val="32"/>
          <w:rtl/>
        </w:rPr>
      </w:pPr>
      <w:r>
        <w:rPr>
          <w:rFonts w:hint="cs"/>
          <w:sz w:val="32"/>
          <w:szCs w:val="32"/>
          <w:rtl/>
        </w:rPr>
        <w:lastRenderedPageBreak/>
        <w:t>(7)"انجمن وکلا" شامل انجمن وکلای متخصص است همانطور که در ق.ا 2-103</w:t>
      </w:r>
      <w:r>
        <w:rPr>
          <w:sz w:val="32"/>
          <w:szCs w:val="32"/>
        </w:rPr>
        <w:t>(D)</w:t>
      </w:r>
      <w:r>
        <w:rPr>
          <w:rFonts w:hint="cs"/>
          <w:sz w:val="32"/>
          <w:szCs w:val="32"/>
          <w:rtl/>
        </w:rPr>
        <w:t xml:space="preserve"> )1(-)1( ارجاع داده شد.</w:t>
      </w:r>
    </w:p>
    <w:p w:rsidR="00064698" w:rsidRDefault="00064698" w:rsidP="00770D57">
      <w:pPr>
        <w:jc w:val="both"/>
        <w:rPr>
          <w:rFonts w:hint="cs"/>
          <w:sz w:val="32"/>
          <w:szCs w:val="32"/>
          <w:rtl/>
        </w:rPr>
      </w:pPr>
      <w:r>
        <w:rPr>
          <w:rFonts w:hint="cs"/>
          <w:sz w:val="32"/>
          <w:szCs w:val="32"/>
          <w:rtl/>
        </w:rPr>
        <w:t xml:space="preserve">(8)"سازمان کمک های حقوقی واجد شرایط" به معنی یک دفتر یا سازمان یکی از 4 نوع فهرست شده در </w:t>
      </w:r>
      <w:r w:rsidR="00D3106B">
        <w:rPr>
          <w:rFonts w:hint="cs"/>
          <w:sz w:val="32"/>
          <w:szCs w:val="32"/>
          <w:rtl/>
        </w:rPr>
        <w:t>ق.ا 103 (آ) (1)-(4)</w:t>
      </w:r>
      <w:r w:rsidR="00030490">
        <w:rPr>
          <w:rFonts w:hint="cs"/>
          <w:sz w:val="32"/>
          <w:szCs w:val="32"/>
          <w:rtl/>
        </w:rPr>
        <w:t>، فراگیر که با تمام الزامات وابسته به آن سازگار است.</w:t>
      </w:r>
    </w:p>
    <w:p w:rsidR="00030490" w:rsidRPr="00770D57" w:rsidRDefault="00030490" w:rsidP="00770D57">
      <w:pPr>
        <w:jc w:val="both"/>
        <w:rPr>
          <w:rFonts w:hint="cs"/>
          <w:b/>
          <w:bCs/>
          <w:sz w:val="32"/>
          <w:szCs w:val="32"/>
          <w:rtl/>
        </w:rPr>
      </w:pPr>
      <w:r w:rsidRPr="00770D57">
        <w:rPr>
          <w:rFonts w:hint="cs"/>
          <w:b/>
          <w:bCs/>
          <w:sz w:val="32"/>
          <w:szCs w:val="32"/>
          <w:rtl/>
        </w:rPr>
        <w:t>یادداشت ها</w:t>
      </w:r>
    </w:p>
    <w:p w:rsidR="00030490" w:rsidRDefault="00030490" w:rsidP="00770D57">
      <w:pPr>
        <w:jc w:val="both"/>
        <w:rPr>
          <w:rFonts w:hint="cs"/>
          <w:sz w:val="32"/>
          <w:szCs w:val="32"/>
          <w:rtl/>
        </w:rPr>
      </w:pPr>
      <w:r>
        <w:rPr>
          <w:rFonts w:hint="cs"/>
          <w:sz w:val="32"/>
          <w:szCs w:val="32"/>
          <w:rtl/>
        </w:rPr>
        <w:t>*</w:t>
      </w:r>
      <w:r>
        <w:rPr>
          <w:sz w:val="32"/>
          <w:szCs w:val="32"/>
        </w:rPr>
        <w:t>"Confidence"</w:t>
      </w:r>
      <w:r>
        <w:rPr>
          <w:rFonts w:hint="cs"/>
          <w:sz w:val="32"/>
          <w:szCs w:val="32"/>
          <w:rtl/>
        </w:rPr>
        <w:t xml:space="preserve"> اعتماد و </w:t>
      </w:r>
      <w:r>
        <w:rPr>
          <w:sz w:val="32"/>
          <w:szCs w:val="32"/>
        </w:rPr>
        <w:t>" secret"</w:t>
      </w:r>
      <w:r>
        <w:rPr>
          <w:rFonts w:hint="cs"/>
          <w:sz w:val="32"/>
          <w:szCs w:val="32"/>
          <w:rtl/>
        </w:rPr>
        <w:t>محرمانه در ق.ا 4-101</w:t>
      </w:r>
      <w:r>
        <w:rPr>
          <w:sz w:val="32"/>
          <w:szCs w:val="32"/>
        </w:rPr>
        <w:t>(A)</w:t>
      </w:r>
      <w:r>
        <w:rPr>
          <w:rFonts w:hint="cs"/>
          <w:sz w:val="32"/>
          <w:szCs w:val="32"/>
          <w:rtl/>
        </w:rPr>
        <w:t xml:space="preserve"> تعریف شده اند.</w:t>
      </w:r>
    </w:p>
    <w:p w:rsidR="00030490" w:rsidRDefault="00030490" w:rsidP="00770D57">
      <w:pPr>
        <w:jc w:val="both"/>
        <w:rPr>
          <w:rFonts w:hint="cs"/>
          <w:sz w:val="32"/>
          <w:szCs w:val="32"/>
          <w:rtl/>
        </w:rPr>
      </w:pPr>
      <w:r>
        <w:rPr>
          <w:rFonts w:hint="cs"/>
          <w:sz w:val="32"/>
          <w:szCs w:val="32"/>
          <w:rtl/>
        </w:rPr>
        <w:t>1.ماده اصلاح و تجدید شده، فوریه 1975</w:t>
      </w:r>
    </w:p>
    <w:p w:rsidR="00030490" w:rsidRPr="006946BA" w:rsidRDefault="00030490" w:rsidP="00770D57">
      <w:pPr>
        <w:jc w:val="both"/>
        <w:rPr>
          <w:rFonts w:hint="cs"/>
          <w:sz w:val="32"/>
          <w:szCs w:val="32"/>
          <w:rtl/>
        </w:rPr>
      </w:pPr>
      <w:r>
        <w:rPr>
          <w:rFonts w:hint="cs"/>
          <w:sz w:val="32"/>
          <w:szCs w:val="32"/>
          <w:rtl/>
        </w:rPr>
        <w:t>2.خانه اطلاعات گزارش شماره 110.</w:t>
      </w:r>
    </w:p>
    <w:p w:rsidR="006946BA" w:rsidRPr="006946BA" w:rsidRDefault="006946BA" w:rsidP="00770D57">
      <w:pPr>
        <w:jc w:val="both"/>
        <w:rPr>
          <w:rFonts w:hint="cs"/>
          <w:sz w:val="32"/>
          <w:szCs w:val="32"/>
          <w:rtl/>
        </w:rPr>
      </w:pPr>
    </w:p>
    <w:sectPr w:rsidR="006946BA" w:rsidRPr="006946BA" w:rsidSect="00E91C9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F1715"/>
    <w:multiLevelType w:val="hybridMultilevel"/>
    <w:tmpl w:val="1E286C70"/>
    <w:lvl w:ilvl="0" w:tplc="4AC499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25974"/>
    <w:multiLevelType w:val="hybridMultilevel"/>
    <w:tmpl w:val="6EAE9114"/>
    <w:lvl w:ilvl="0" w:tplc="C6FEA5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DA2CA0"/>
    <w:multiLevelType w:val="hybridMultilevel"/>
    <w:tmpl w:val="F6385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CE"/>
    <w:rsid w:val="00030490"/>
    <w:rsid w:val="00064698"/>
    <w:rsid w:val="00074C8E"/>
    <w:rsid w:val="00243C6F"/>
    <w:rsid w:val="002A79BC"/>
    <w:rsid w:val="00400FDA"/>
    <w:rsid w:val="00480736"/>
    <w:rsid w:val="00513F73"/>
    <w:rsid w:val="005665CE"/>
    <w:rsid w:val="006946BA"/>
    <w:rsid w:val="006D789B"/>
    <w:rsid w:val="00770D57"/>
    <w:rsid w:val="00781F3F"/>
    <w:rsid w:val="007F007B"/>
    <w:rsid w:val="00885E4E"/>
    <w:rsid w:val="008A562F"/>
    <w:rsid w:val="0094284D"/>
    <w:rsid w:val="009A703F"/>
    <w:rsid w:val="009F2917"/>
    <w:rsid w:val="00A53506"/>
    <w:rsid w:val="00A54D74"/>
    <w:rsid w:val="00B5595B"/>
    <w:rsid w:val="00B94F9E"/>
    <w:rsid w:val="00BD5877"/>
    <w:rsid w:val="00BE678C"/>
    <w:rsid w:val="00C343D7"/>
    <w:rsid w:val="00D05E6E"/>
    <w:rsid w:val="00D3106B"/>
    <w:rsid w:val="00E91C9E"/>
    <w:rsid w:val="00EB5AC2"/>
    <w:rsid w:val="00F156CC"/>
    <w:rsid w:val="00FC6FEC"/>
    <w:rsid w:val="00FF2E7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91C3"/>
  <w15:chartTrackingRefBased/>
  <w15:docId w15:val="{3E6258E9-A421-4596-8E33-D07F2C20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B83AC-117A-4857-B2C6-A63D4E1E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8</cp:lastModifiedBy>
  <cp:revision>15</cp:revision>
  <dcterms:created xsi:type="dcterms:W3CDTF">2016-06-21T15:29:00Z</dcterms:created>
  <dcterms:modified xsi:type="dcterms:W3CDTF">2016-06-21T18:26:00Z</dcterms:modified>
</cp:coreProperties>
</file>