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98" w:rsidRPr="00AD5801" w:rsidRDefault="00AD5801" w:rsidP="00610698">
      <w:pPr>
        <w:jc w:val="right"/>
        <w:rPr>
          <w:rFonts w:hint="cs"/>
          <w:b/>
          <w:bCs/>
          <w:sz w:val="18"/>
          <w:szCs w:val="18"/>
          <w:rtl/>
          <w:lang w:bidi="fa-IR"/>
        </w:rPr>
      </w:pPr>
      <w:r>
        <w:rPr>
          <w:rFonts w:hint="cs"/>
          <w:b/>
          <w:bCs/>
          <w:sz w:val="18"/>
          <w:szCs w:val="18"/>
          <w:rtl/>
          <w:lang w:bidi="fa-IR"/>
        </w:rPr>
        <w:t>پیش فاکتور</w:t>
      </w:r>
    </w:p>
    <w:tbl>
      <w:tblPr>
        <w:tblStyle w:val="TableGrid"/>
        <w:tblW w:w="11624" w:type="dxa"/>
        <w:tblInd w:w="-1026" w:type="dxa"/>
        <w:tblLook w:val="04A0" w:firstRow="1" w:lastRow="0" w:firstColumn="1" w:lastColumn="0" w:noHBand="0" w:noVBand="1"/>
      </w:tblPr>
      <w:tblGrid>
        <w:gridCol w:w="2461"/>
        <w:gridCol w:w="994"/>
        <w:gridCol w:w="342"/>
        <w:gridCol w:w="557"/>
        <w:gridCol w:w="437"/>
        <w:gridCol w:w="1193"/>
        <w:gridCol w:w="673"/>
        <w:gridCol w:w="881"/>
        <w:gridCol w:w="441"/>
        <w:gridCol w:w="337"/>
        <w:gridCol w:w="983"/>
        <w:gridCol w:w="2325"/>
      </w:tblGrid>
      <w:tr w:rsidR="00610698" w:rsidRPr="00AD5801" w:rsidTr="00AD5801">
        <w:trPr>
          <w:trHeight w:val="336"/>
        </w:trPr>
        <w:tc>
          <w:tcPr>
            <w:tcW w:w="3504" w:type="dxa"/>
            <w:gridSpan w:val="2"/>
          </w:tcPr>
          <w:p w:rsidR="00610698" w:rsidRPr="00AD5801" w:rsidRDefault="00681B4A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sz w:val="18"/>
                <w:szCs w:val="18"/>
              </w:rPr>
              <w:t>FM-SBM-NDJ-261-16</w:t>
            </w:r>
          </w:p>
        </w:tc>
        <w:tc>
          <w:tcPr>
            <w:tcW w:w="2384" w:type="dxa"/>
            <w:gridSpan w:val="4"/>
          </w:tcPr>
          <w:p w:rsidR="00610698" w:rsidRPr="00AD5801" w:rsidRDefault="0061069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شماره پیش قاکتور</w:t>
            </w:r>
          </w:p>
        </w:tc>
        <w:tc>
          <w:tcPr>
            <w:tcW w:w="5736" w:type="dxa"/>
            <w:gridSpan w:val="6"/>
            <w:vMerge w:val="restart"/>
          </w:tcPr>
          <w:p w:rsidR="00610698" w:rsidRPr="00AD5801" w:rsidRDefault="00610698" w:rsidP="00DA4B0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و </w:t>
            </w:r>
            <w:r w:rsidR="00DA4B08" w:rsidRPr="00AD5801">
              <w:rPr>
                <w:rFonts w:hint="cs"/>
                <w:sz w:val="18"/>
                <w:szCs w:val="18"/>
                <w:rtl/>
                <w:lang w:bidi="fa-IR"/>
              </w:rPr>
              <w:t>نشانی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 فروشنده: </w:t>
            </w:r>
            <w:r w:rsidRPr="00AD5801">
              <w:rPr>
                <w:sz w:val="18"/>
                <w:szCs w:val="18"/>
              </w:rPr>
              <w:t>Ferro Metal FZCO</w:t>
            </w:r>
          </w:p>
          <w:p w:rsidR="00DB5BEB" w:rsidRPr="00AD5801" w:rsidRDefault="00610698" w:rsidP="0061069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امارات متحده عربی، دبی، مدیا سیتی دبی، برج تجاری مرکزی</w:t>
            </w:r>
            <w:r w:rsidRPr="00AD5801">
              <w:rPr>
                <w:sz w:val="18"/>
                <w:szCs w:val="18"/>
                <w:lang w:bidi="fa-IR"/>
              </w:rPr>
              <w:t>B</w:t>
            </w: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، دفتر شماره 2704</w:t>
            </w:r>
          </w:p>
          <w:p w:rsidR="00DB5BEB" w:rsidRPr="00AD5801" w:rsidRDefault="00DB5BEB" w:rsidP="00DB5BEB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تلفن: +97144341284</w:t>
            </w:r>
          </w:p>
          <w:p w:rsidR="00610698" w:rsidRPr="00AD5801" w:rsidRDefault="00DB5BEB" w:rsidP="00DB5BEB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فکس: +97144341278</w:t>
            </w:r>
            <w:r w:rsidR="00610698"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610698" w:rsidRPr="00AD5801" w:rsidTr="00AD5801">
        <w:trPr>
          <w:trHeight w:val="187"/>
        </w:trPr>
        <w:tc>
          <w:tcPr>
            <w:tcW w:w="3504" w:type="dxa"/>
            <w:gridSpan w:val="2"/>
          </w:tcPr>
          <w:p w:rsidR="00610698" w:rsidRPr="00AD5801" w:rsidRDefault="00681B4A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تاریخ اعتبار پیش فاکتور: 14/12/1395</w:t>
            </w:r>
          </w:p>
        </w:tc>
        <w:tc>
          <w:tcPr>
            <w:tcW w:w="2384" w:type="dxa"/>
            <w:gridSpan w:val="4"/>
          </w:tcPr>
          <w:p w:rsidR="00610698" w:rsidRPr="00AD5801" w:rsidRDefault="00681B4A" w:rsidP="0061069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تاریخ پیش فاکتور: 16/11/1395</w:t>
            </w:r>
          </w:p>
        </w:tc>
        <w:tc>
          <w:tcPr>
            <w:tcW w:w="5736" w:type="dxa"/>
            <w:gridSpan w:val="6"/>
            <w:vMerge/>
          </w:tcPr>
          <w:p w:rsidR="00610698" w:rsidRPr="00AD5801" w:rsidRDefault="00610698" w:rsidP="00610698">
            <w:pPr>
              <w:bidi/>
              <w:rPr>
                <w:rFonts w:hint="cs"/>
                <w:sz w:val="18"/>
                <w:szCs w:val="18"/>
                <w:rtl/>
              </w:rPr>
            </w:pPr>
          </w:p>
        </w:tc>
      </w:tr>
      <w:tr w:rsidR="00610698" w:rsidRPr="00AD5801" w:rsidTr="00AD5801">
        <w:trPr>
          <w:trHeight w:val="243"/>
        </w:trPr>
        <w:tc>
          <w:tcPr>
            <w:tcW w:w="3504" w:type="dxa"/>
            <w:gridSpan w:val="2"/>
          </w:tcPr>
          <w:p w:rsidR="00681B4A" w:rsidRPr="00AD5801" w:rsidRDefault="00681B4A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شماره مرجع فروشنده: </w:t>
            </w:r>
          </w:p>
          <w:p w:rsidR="00610698" w:rsidRPr="00AD5801" w:rsidRDefault="00681B4A" w:rsidP="00681B4A">
            <w:pPr>
              <w:bidi/>
              <w:rPr>
                <w:sz w:val="18"/>
                <w:szCs w:val="18"/>
              </w:rPr>
            </w:pPr>
            <w:r w:rsidRPr="00AD5801">
              <w:rPr>
                <w:sz w:val="18"/>
                <w:szCs w:val="18"/>
              </w:rPr>
              <w:t>FN-SBM-17</w:t>
            </w:r>
          </w:p>
        </w:tc>
        <w:tc>
          <w:tcPr>
            <w:tcW w:w="2384" w:type="dxa"/>
            <w:gridSpan w:val="4"/>
          </w:tcPr>
          <w:p w:rsidR="00610698" w:rsidRPr="00AD5801" w:rsidRDefault="00681B4A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شناسه تجاری خریدار: 406232</w:t>
            </w:r>
          </w:p>
        </w:tc>
        <w:tc>
          <w:tcPr>
            <w:tcW w:w="5736" w:type="dxa"/>
            <w:gridSpan w:val="6"/>
            <w:vMerge/>
          </w:tcPr>
          <w:p w:rsidR="00610698" w:rsidRPr="00AD5801" w:rsidRDefault="00610698" w:rsidP="00610698">
            <w:pPr>
              <w:bidi/>
              <w:rPr>
                <w:rFonts w:hint="cs"/>
                <w:sz w:val="18"/>
                <w:szCs w:val="18"/>
                <w:rtl/>
              </w:rPr>
            </w:pPr>
          </w:p>
        </w:tc>
      </w:tr>
      <w:tr w:rsidR="00610698" w:rsidRPr="00AD5801" w:rsidTr="00AD5801">
        <w:tc>
          <w:tcPr>
            <w:tcW w:w="5888" w:type="dxa"/>
            <w:gridSpan w:val="6"/>
          </w:tcPr>
          <w:p w:rsidR="00DA4B08" w:rsidRPr="00AD5801" w:rsidRDefault="00DA4B08" w:rsidP="00DA4B0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و نشانی خریدار: 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نهاد های دامی جاهد </w:t>
            </w:r>
            <w:r w:rsidRPr="00AD5801">
              <w:rPr>
                <w:sz w:val="18"/>
                <w:szCs w:val="18"/>
              </w:rPr>
              <w:t>(N.D.J.O)</w:t>
            </w:r>
          </w:p>
          <w:p w:rsidR="00610698" w:rsidRPr="00AD5801" w:rsidRDefault="00DA4B08" w:rsidP="00DA4B0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ایران، تهران، بلوار کشاورز، خیابان ایتالیا، خیابان سرپرست، خیابان خورشید، پلاک 18</w:t>
            </w:r>
          </w:p>
        </w:tc>
        <w:tc>
          <w:tcPr>
            <w:tcW w:w="5736" w:type="dxa"/>
            <w:gridSpan w:val="6"/>
          </w:tcPr>
          <w:p w:rsidR="00610698" w:rsidRPr="00AD5801" w:rsidRDefault="00DA4B08" w:rsidP="0061069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و نشانی گیرنده: نهاد های دامی جاهد </w:t>
            </w:r>
            <w:r w:rsidRPr="00AD5801">
              <w:rPr>
                <w:sz w:val="18"/>
                <w:szCs w:val="18"/>
              </w:rPr>
              <w:t>(N.D.J.O)</w:t>
            </w:r>
          </w:p>
          <w:p w:rsidR="00DA4B08" w:rsidRPr="00AD5801" w:rsidRDefault="00DA4B08" w:rsidP="00DA4B0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ایران، تهران، بلوار کشاورز، خیابان ایتالیا، خیابان سرپرست، خیابان خورشید، پلاک 18</w:t>
            </w:r>
          </w:p>
        </w:tc>
      </w:tr>
      <w:tr w:rsidR="00DA4B08" w:rsidRPr="00AD5801" w:rsidTr="00AD5801">
        <w:trPr>
          <w:trHeight w:val="281"/>
        </w:trPr>
        <w:tc>
          <w:tcPr>
            <w:tcW w:w="5888" w:type="dxa"/>
            <w:gridSpan w:val="6"/>
          </w:tcPr>
          <w:p w:rsidR="00DA4B08" w:rsidRPr="00AD5801" w:rsidRDefault="00DA4B0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کشور ذینغع: امارات متحده عربی</w:t>
            </w:r>
          </w:p>
        </w:tc>
        <w:tc>
          <w:tcPr>
            <w:tcW w:w="5736" w:type="dxa"/>
            <w:gridSpan w:val="6"/>
            <w:vMerge w:val="restart"/>
          </w:tcPr>
          <w:p w:rsidR="00DA4B08" w:rsidRPr="00AD5801" w:rsidRDefault="00DA4B08" w:rsidP="00610698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بخش حمل و نقل:</w:t>
            </w:r>
          </w:p>
          <w:p w:rsidR="00DA4B08" w:rsidRPr="00AD5801" w:rsidRDefault="00DA4B08" w:rsidP="00DA4B08">
            <w:pPr>
              <w:bidi/>
              <w:rPr>
                <w:sz w:val="18"/>
                <w:szCs w:val="18"/>
              </w:rPr>
            </w:pPr>
            <w:r w:rsidRPr="00AD5801">
              <w:rPr>
                <w:rFonts w:ascii="Calibri" w:hAnsi="Calibri" w:cs="Calibri"/>
                <w:sz w:val="18"/>
                <w:szCs w:val="18"/>
                <w:rtl/>
              </w:rPr>
              <w:t>⃝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 مجاز     </w:t>
            </w:r>
            <w:r w:rsidRPr="00AD5801">
              <w:rPr>
                <w:rFonts w:ascii="Calibri" w:hAnsi="Calibri" w:cs="Calibri" w:hint="cs"/>
                <w:sz w:val="18"/>
                <w:szCs w:val="18"/>
                <w:rtl/>
              </w:rPr>
              <w:t>•</w:t>
            </w:r>
            <w:r w:rsidRPr="00AD5801">
              <w:rPr>
                <w:rFonts w:hint="cs"/>
                <w:sz w:val="18"/>
                <w:szCs w:val="18"/>
                <w:rtl/>
              </w:rPr>
              <w:t>غیر مجاز</w:t>
            </w:r>
          </w:p>
        </w:tc>
      </w:tr>
      <w:tr w:rsidR="00DA4B08" w:rsidRPr="00AD5801" w:rsidTr="00AD5801">
        <w:trPr>
          <w:trHeight w:val="224"/>
        </w:trPr>
        <w:tc>
          <w:tcPr>
            <w:tcW w:w="5888" w:type="dxa"/>
            <w:gridSpan w:val="6"/>
          </w:tcPr>
          <w:p w:rsidR="00DA4B08" w:rsidRPr="00AD5801" w:rsidRDefault="00DA4B08" w:rsidP="00610698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کشور مبدا:  هند</w:t>
            </w:r>
          </w:p>
        </w:tc>
        <w:tc>
          <w:tcPr>
            <w:tcW w:w="5736" w:type="dxa"/>
            <w:gridSpan w:val="6"/>
            <w:vMerge/>
          </w:tcPr>
          <w:p w:rsidR="00DA4B08" w:rsidRPr="00AD5801" w:rsidRDefault="00DA4B08" w:rsidP="00610698">
            <w:pPr>
              <w:bidi/>
              <w:rPr>
                <w:rFonts w:hint="cs"/>
                <w:sz w:val="18"/>
                <w:szCs w:val="18"/>
                <w:rtl/>
              </w:rPr>
            </w:pPr>
          </w:p>
        </w:tc>
      </w:tr>
      <w:tr w:rsidR="00610698" w:rsidRPr="00AD5801" w:rsidTr="00AD5801">
        <w:tc>
          <w:tcPr>
            <w:tcW w:w="5888" w:type="dxa"/>
            <w:gridSpan w:val="6"/>
          </w:tcPr>
          <w:p w:rsidR="00610698" w:rsidRPr="00AD5801" w:rsidRDefault="00DA4B0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مقصد: </w:t>
            </w:r>
            <w:r w:rsidRPr="00AD5801">
              <w:rPr>
                <w:rFonts w:hint="cs"/>
                <w:sz w:val="18"/>
                <w:szCs w:val="18"/>
                <w:rtl/>
              </w:rPr>
              <w:t>ایران، خایج فارس، بندر امام خمینی</w:t>
            </w:r>
          </w:p>
        </w:tc>
        <w:tc>
          <w:tcPr>
            <w:tcW w:w="5736" w:type="dxa"/>
            <w:gridSpan w:val="6"/>
          </w:tcPr>
          <w:p w:rsidR="00DA4B08" w:rsidRPr="00AD5801" w:rsidRDefault="00DA4B08" w:rsidP="00DA4B0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نحوه ارسال: ایران، خایج فارس، بندر امام خمینی</w:t>
            </w:r>
          </w:p>
        </w:tc>
      </w:tr>
      <w:tr w:rsidR="00DA4B08" w:rsidRPr="00AD5801" w:rsidTr="00AD5801">
        <w:tc>
          <w:tcPr>
            <w:tcW w:w="3504" w:type="dxa"/>
            <w:gridSpan w:val="2"/>
          </w:tcPr>
          <w:p w:rsidR="00DA4B08" w:rsidRPr="00AD5801" w:rsidRDefault="00DA4B0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ارز حمل و نقل: یورو</w:t>
            </w:r>
          </w:p>
        </w:tc>
        <w:tc>
          <w:tcPr>
            <w:tcW w:w="2384" w:type="dxa"/>
            <w:gridSpan w:val="4"/>
          </w:tcPr>
          <w:p w:rsidR="00DA4B08" w:rsidRPr="00AD5801" w:rsidRDefault="00DA4B0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نحوه پرداحت:  حضوری</w:t>
            </w:r>
          </w:p>
        </w:tc>
        <w:tc>
          <w:tcPr>
            <w:tcW w:w="2365" w:type="dxa"/>
            <w:gridSpan w:val="4"/>
          </w:tcPr>
          <w:p w:rsidR="00DA4B08" w:rsidRPr="00AD5801" w:rsidRDefault="00DA4B08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بندر/فرودگاه بارگیری: هر کدام از بنئر های هند</w:t>
            </w:r>
          </w:p>
        </w:tc>
        <w:tc>
          <w:tcPr>
            <w:tcW w:w="3371" w:type="dxa"/>
            <w:gridSpan w:val="2"/>
          </w:tcPr>
          <w:p w:rsidR="00DA4B08" w:rsidRPr="00AD5801" w:rsidRDefault="00DA4B08" w:rsidP="00A66355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نح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وه و وسیله ی </w:t>
            </w:r>
            <w:r w:rsidR="00A66355" w:rsidRPr="00AD5801">
              <w:rPr>
                <w:rFonts w:hint="cs"/>
                <w:sz w:val="18"/>
                <w:szCs w:val="18"/>
                <w:rtl/>
              </w:rPr>
              <w:t>حمل و نقل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: </w:t>
            </w:r>
          </w:p>
          <w:p w:rsidR="00DA4B08" w:rsidRPr="00AD5801" w:rsidRDefault="00DA4B08" w:rsidP="00DA4B0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در یایی</w:t>
            </w:r>
          </w:p>
        </w:tc>
      </w:tr>
      <w:tr w:rsidR="00610698" w:rsidRPr="00AD5801" w:rsidTr="00AD5801">
        <w:tc>
          <w:tcPr>
            <w:tcW w:w="5888" w:type="dxa"/>
            <w:gridSpan w:val="6"/>
          </w:tcPr>
          <w:p w:rsidR="00610698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محل ارسال نهایی: </w:t>
            </w:r>
            <w:r w:rsidRPr="00AD5801">
              <w:rPr>
                <w:rFonts w:hint="cs"/>
                <w:sz w:val="18"/>
                <w:szCs w:val="18"/>
                <w:rtl/>
              </w:rPr>
              <w:t>ایران، خایج فارس، بندر امام خمینی</w:t>
            </w:r>
          </w:p>
        </w:tc>
        <w:tc>
          <w:tcPr>
            <w:tcW w:w="5736" w:type="dxa"/>
            <w:gridSpan w:val="6"/>
          </w:tcPr>
          <w:p w:rsidR="00610698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بندر/فرودگاه تخلیه: </w:t>
            </w:r>
            <w:r w:rsidRPr="00AD5801">
              <w:rPr>
                <w:rFonts w:hint="cs"/>
                <w:sz w:val="18"/>
                <w:szCs w:val="18"/>
                <w:rtl/>
              </w:rPr>
              <w:t>ایران، خایج فارس، بندر امام خمینی</w:t>
            </w:r>
          </w:p>
        </w:tc>
      </w:tr>
      <w:tr w:rsidR="00A66355" w:rsidRPr="00AD5801" w:rsidTr="00AD5801">
        <w:tc>
          <w:tcPr>
            <w:tcW w:w="4302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وزن نا</w:t>
            </w:r>
            <w:r w:rsidR="008F1570" w:rsidRPr="00AD5801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D5801">
              <w:rPr>
                <w:rFonts w:hint="cs"/>
                <w:sz w:val="18"/>
                <w:szCs w:val="18"/>
                <w:rtl/>
              </w:rPr>
              <w:t>خالص کل (کیلوگرم)</w:t>
            </w:r>
          </w:p>
        </w:tc>
        <w:tc>
          <w:tcPr>
            <w:tcW w:w="3163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نوع کالا</w:t>
            </w:r>
          </w:p>
        </w:tc>
        <w:tc>
          <w:tcPr>
            <w:tcW w:w="4159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شرح تعداد و انواع بسته های کالاهای حمل و نقل</w:t>
            </w:r>
          </w:p>
        </w:tc>
      </w:tr>
      <w:tr w:rsidR="00A66355" w:rsidRPr="00AD5801" w:rsidTr="00AD5801">
        <w:tc>
          <w:tcPr>
            <w:tcW w:w="4302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2,000,000.00</w:t>
            </w:r>
          </w:p>
        </w:tc>
        <w:tc>
          <w:tcPr>
            <w:tcW w:w="3163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غله ی دانه سویا</w:t>
            </w:r>
          </w:p>
        </w:tc>
        <w:tc>
          <w:tcPr>
            <w:tcW w:w="4159" w:type="dxa"/>
            <w:gridSpan w:val="4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بسته بندی به صورت نبوه</w:t>
            </w:r>
          </w:p>
        </w:tc>
      </w:tr>
      <w:tr w:rsidR="00A66355" w:rsidRPr="00AD5801" w:rsidTr="00AD5801">
        <w:tc>
          <w:tcPr>
            <w:tcW w:w="11624" w:type="dxa"/>
            <w:gridSpan w:val="1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شماره و نوع استاندارد: </w:t>
            </w:r>
            <w:r w:rsidRPr="00AD5801">
              <w:rPr>
                <w:sz w:val="18"/>
                <w:szCs w:val="18"/>
              </w:rPr>
              <w:t>ISRI 800</w:t>
            </w:r>
          </w:p>
        </w:tc>
      </w:tr>
      <w:tr w:rsidR="00A66355" w:rsidRPr="00AD5801" w:rsidTr="00AD5801">
        <w:tc>
          <w:tcPr>
            <w:tcW w:w="2494" w:type="dxa"/>
          </w:tcPr>
          <w:p w:rsidR="00A66355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مبلغ</w:t>
            </w:r>
          </w:p>
        </w:tc>
        <w:tc>
          <w:tcPr>
            <w:tcW w:w="1352" w:type="dxa"/>
            <w:gridSpan w:val="2"/>
          </w:tcPr>
          <w:p w:rsidR="00A66355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قیمت واحد (یورو)</w:t>
            </w:r>
          </w:p>
        </w:tc>
        <w:tc>
          <w:tcPr>
            <w:tcW w:w="832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مقدار</w:t>
            </w:r>
          </w:p>
        </w:tc>
        <w:tc>
          <w:tcPr>
            <w:tcW w:w="1891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کد کالا</w:t>
            </w:r>
          </w:p>
        </w:tc>
        <w:tc>
          <w:tcPr>
            <w:tcW w:w="1344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مبدا</w:t>
            </w:r>
          </w:p>
        </w:tc>
        <w:tc>
          <w:tcPr>
            <w:tcW w:w="1343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شرح کالا</w:t>
            </w:r>
          </w:p>
        </w:tc>
        <w:tc>
          <w:tcPr>
            <w:tcW w:w="2368" w:type="dxa"/>
          </w:tcPr>
          <w:p w:rsidR="00A66355" w:rsidRPr="00AD5801" w:rsidRDefault="00A66355" w:rsidP="00610698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تعداد کالا</w:t>
            </w:r>
          </w:p>
        </w:tc>
      </w:tr>
      <w:tr w:rsidR="00A66355" w:rsidRPr="00AD5801" w:rsidTr="00AD5801">
        <w:tc>
          <w:tcPr>
            <w:tcW w:w="2494" w:type="dxa"/>
          </w:tcPr>
          <w:p w:rsidR="00A66355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7,100,000.00</w:t>
            </w:r>
          </w:p>
        </w:tc>
        <w:tc>
          <w:tcPr>
            <w:tcW w:w="1352" w:type="dxa"/>
            <w:gridSpan w:val="2"/>
          </w:tcPr>
          <w:p w:rsidR="00A66355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355.00</w:t>
            </w:r>
          </w:p>
        </w:tc>
        <w:tc>
          <w:tcPr>
            <w:tcW w:w="832" w:type="dxa"/>
            <w:gridSpan w:val="2"/>
          </w:tcPr>
          <w:p w:rsidR="00A66355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20,000.00</w:t>
            </w:r>
          </w:p>
        </w:tc>
        <w:tc>
          <w:tcPr>
            <w:tcW w:w="1891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23040000</w:t>
            </w:r>
          </w:p>
        </w:tc>
        <w:tc>
          <w:tcPr>
            <w:tcW w:w="1344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هند</w:t>
            </w:r>
          </w:p>
        </w:tc>
        <w:tc>
          <w:tcPr>
            <w:tcW w:w="1343" w:type="dxa"/>
            <w:gridSpan w:val="2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غله ی دانه سویا</w:t>
            </w:r>
          </w:p>
        </w:tc>
        <w:tc>
          <w:tcPr>
            <w:tcW w:w="2368" w:type="dxa"/>
          </w:tcPr>
          <w:p w:rsidR="00A66355" w:rsidRPr="00AD5801" w:rsidRDefault="00A66355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1</w:t>
            </w:r>
          </w:p>
        </w:tc>
      </w:tr>
      <w:tr w:rsidR="00610698" w:rsidRPr="00AD5801" w:rsidTr="00AD5801">
        <w:tc>
          <w:tcPr>
            <w:tcW w:w="4678" w:type="dxa"/>
            <w:gridSpan w:val="5"/>
          </w:tcPr>
          <w:p w:rsidR="00610698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مبلغ کل: </w:t>
            </w:r>
            <w:r w:rsidRPr="00AD5801">
              <w:rPr>
                <w:rFonts w:hint="cs"/>
                <w:sz w:val="18"/>
                <w:szCs w:val="18"/>
                <w:rtl/>
              </w:rPr>
              <w:t>7,100,000.00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 یورو</w:t>
            </w:r>
          </w:p>
        </w:tc>
        <w:tc>
          <w:tcPr>
            <w:tcW w:w="6946" w:type="dxa"/>
            <w:gridSpan w:val="7"/>
          </w:tcPr>
          <w:p w:rsidR="00610698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وزن ناخالص کل: 20,000.00</w:t>
            </w:r>
          </w:p>
        </w:tc>
      </w:tr>
      <w:tr w:rsidR="008F1570" w:rsidRPr="00AD5801" w:rsidTr="00AD5801">
        <w:trPr>
          <w:trHeight w:val="225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تخفیف: ---</w:t>
            </w:r>
          </w:p>
        </w:tc>
        <w:tc>
          <w:tcPr>
            <w:tcW w:w="6946" w:type="dxa"/>
            <w:gridSpan w:val="7"/>
            <w:vMerge w:val="restart"/>
          </w:tcPr>
          <w:p w:rsidR="008F1570" w:rsidRPr="00AD5801" w:rsidRDefault="00E9357B" w:rsidP="00610698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توضیخات بانک:</w:t>
            </w:r>
          </w:p>
          <w:p w:rsidR="00E9357B" w:rsidRPr="00AD5801" w:rsidRDefault="00E9357B" w:rsidP="00E9357B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حساب: </w:t>
            </w:r>
            <w:r w:rsidRPr="00AD5801">
              <w:rPr>
                <w:sz w:val="18"/>
                <w:szCs w:val="18"/>
              </w:rPr>
              <w:t>Ferro Metal FZCO</w:t>
            </w:r>
          </w:p>
          <w:p w:rsidR="00E9357B" w:rsidRPr="00AD5801" w:rsidRDefault="00E9357B" w:rsidP="00E9357B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بانک: </w:t>
            </w:r>
          </w:p>
          <w:p w:rsidR="00E9357B" w:rsidRPr="00AD5801" w:rsidRDefault="00E9357B" w:rsidP="00E9357B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proofErr w:type="spellStart"/>
            <w:r w:rsidRPr="00AD5801">
              <w:rPr>
                <w:sz w:val="18"/>
                <w:szCs w:val="18"/>
              </w:rPr>
              <w:t>Banque</w:t>
            </w:r>
            <w:proofErr w:type="spellEnd"/>
            <w:r w:rsidRPr="00AD5801">
              <w:rPr>
                <w:sz w:val="18"/>
                <w:szCs w:val="18"/>
              </w:rPr>
              <w:t xml:space="preserve"> de Commerce de Placements- SA (BCP)</w:t>
            </w:r>
          </w:p>
          <w:p w:rsidR="00E9357B" w:rsidRPr="00AD5801" w:rsidRDefault="00E9357B" w:rsidP="00E9357B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شعبه: امارات متخده عربی، دبی، </w:t>
            </w:r>
            <w:r w:rsidRPr="00AD5801">
              <w:rPr>
                <w:sz w:val="18"/>
                <w:szCs w:val="18"/>
                <w:lang w:bidi="fa-IR"/>
              </w:rPr>
              <w:t>DIFC</w:t>
            </w: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، واحد 7، ساختمان 3، دروازه </w:t>
            </w:r>
            <w:r w:rsidRPr="00AD5801">
              <w:rPr>
                <w:rFonts w:hint="cs"/>
                <w:sz w:val="18"/>
                <w:szCs w:val="18"/>
                <w:highlight w:val="yellow"/>
                <w:rtl/>
                <w:lang w:bidi="fa-IR"/>
              </w:rPr>
              <w:t>پریسینکت</w:t>
            </w:r>
            <w:r w:rsidRPr="00AD5801">
              <w:rPr>
                <w:sz w:val="18"/>
                <w:szCs w:val="18"/>
              </w:rPr>
              <w:t xml:space="preserve"> </w:t>
            </w:r>
          </w:p>
          <w:p w:rsidR="00E9357B" w:rsidRPr="00AD5801" w:rsidRDefault="00E9357B" w:rsidP="00E9357B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شماره حساب </w:t>
            </w:r>
            <w:r w:rsidRPr="00AD5801">
              <w:rPr>
                <w:sz w:val="18"/>
                <w:szCs w:val="18"/>
              </w:rPr>
              <w:t>EUR</w:t>
            </w: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: </w:t>
            </w:r>
            <w:r w:rsidRPr="00AD5801">
              <w:rPr>
                <w:sz w:val="18"/>
                <w:szCs w:val="18"/>
                <w:lang w:bidi="fa-IR"/>
              </w:rPr>
              <w:t>SO</w:t>
            </w: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 575001 0 100</w:t>
            </w:r>
          </w:p>
          <w:p w:rsidR="00E9357B" w:rsidRPr="00AD5801" w:rsidRDefault="00E9357B" w:rsidP="00E9357B">
            <w:pPr>
              <w:bidi/>
              <w:rPr>
                <w:sz w:val="18"/>
                <w:szCs w:val="18"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شماره حساب بین المللی </w:t>
            </w:r>
            <w:r w:rsidRPr="00AD5801">
              <w:rPr>
                <w:sz w:val="18"/>
                <w:szCs w:val="18"/>
                <w:lang w:bidi="fa-IR"/>
              </w:rPr>
              <w:t>(IBAN)</w:t>
            </w:r>
            <w:r w:rsidR="008760D9"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: </w:t>
            </w:r>
            <w:r w:rsidR="008760D9" w:rsidRPr="00AD5801">
              <w:rPr>
                <w:sz w:val="18"/>
                <w:szCs w:val="18"/>
                <w:lang w:bidi="fa-IR"/>
              </w:rPr>
              <w:t>AE74 6150 0005 05750010000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کد سویفت: </w:t>
            </w:r>
            <w:r w:rsidRPr="00AD5801">
              <w:rPr>
                <w:sz w:val="18"/>
                <w:szCs w:val="18"/>
                <w:lang w:bidi="fa-IR"/>
              </w:rPr>
              <w:t>BPCPAEAD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بانک مکاتبه کننده: بانک نیویورک ملون، فرانکفورت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کد سویفت: </w:t>
            </w:r>
            <w:r w:rsidRPr="00AD5801">
              <w:rPr>
                <w:sz w:val="18"/>
                <w:szCs w:val="18"/>
                <w:lang w:bidi="fa-IR"/>
              </w:rPr>
              <w:t>IRVTDEFX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مشخصات (کالا):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پروتئین: پایه خداقل 46%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رطوبت: حداکثر 12%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سیلیس: حداکثر 2.5%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فیبر: خداکثر 6%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محموله:  در طی 30 روز بعد از دریافت  قرارداد یمضا و مهر شده و رونوشت اسناد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اسناد ارائه شده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1.فاکتور تجاری</w:t>
            </w:r>
          </w:p>
          <w:p w:rsidR="008760D9" w:rsidRPr="00AD5801" w:rsidRDefault="008760D9" w:rsidP="008760D9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2.</w:t>
            </w:r>
            <w:r w:rsidR="00FE34F5" w:rsidRPr="00AD5801">
              <w:rPr>
                <w:rFonts w:hint="cs"/>
                <w:sz w:val="18"/>
                <w:szCs w:val="18"/>
                <w:rtl/>
                <w:lang w:bidi="fa-IR"/>
              </w:rPr>
              <w:t>صورتحساب بارگیری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3.گواهی مبدا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4.گواهی وزن و کیفیت صادره از ناظر مستقل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5.گواهی گیاهی بهداشتی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6.گواهی ضد عفونی کردن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تذکر: ا</w:t>
            </w:r>
          </w:p>
          <w:p w:rsidR="00FE34F5" w:rsidRPr="00AD5801" w:rsidRDefault="00FE34F5" w:rsidP="00FE34F5">
            <w:pPr>
              <w:bidi/>
              <w:rPr>
                <w:rFonts w:hint="cs"/>
                <w:sz w:val="18"/>
                <w:szCs w:val="18"/>
                <w:rtl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1.ین یک پیش فاکتور اولیه است، لطفا ااین فاکتور را مضا کنید و مهر معتبر بزنید و با ارسال آن ما را قادر می سازید تا قرارداد و پیش فاکتور نهایی را به روپیه هند صادر کنیم. عدم موفقیت در ارسال رونوشت امضا و مهر این پیش فاکتور به فروشنده اجازه می دهد تا در قیمت مطابق نرخ بازر تجدیدنظر کند.</w:t>
            </w:r>
          </w:p>
          <w:p w:rsidR="00E9357B" w:rsidRPr="00AD5801" w:rsidRDefault="00FE34F5" w:rsidP="00DB5BEB">
            <w:pPr>
              <w:bidi/>
              <w:rPr>
                <w:sz w:val="18"/>
                <w:szCs w:val="18"/>
                <w:lang w:bidi="fa-IR"/>
              </w:rPr>
            </w:pP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2.</w:t>
            </w:r>
            <w:r w:rsidR="00DB5BEB" w:rsidRPr="00AD5801">
              <w:rPr>
                <w:rFonts w:hint="cs"/>
                <w:sz w:val="18"/>
                <w:szCs w:val="18"/>
                <w:rtl/>
                <w:lang w:bidi="fa-IR"/>
              </w:rPr>
              <w:t xml:space="preserve"> کالا را 7 روز کاری بعد از تاریخ این پیش فاکتور باز کنید، در صورت عدم موفقیت در انجام آن </w:t>
            </w:r>
            <w:r w:rsidR="00DB5BEB" w:rsidRPr="00AD5801">
              <w:rPr>
                <w:sz w:val="18"/>
                <w:szCs w:val="18"/>
                <w:lang w:bidi="fa-IR"/>
              </w:rPr>
              <w:t xml:space="preserve">NDH </w:t>
            </w:r>
            <w:r w:rsidR="00DB5BEB" w:rsidRPr="00AD5801">
              <w:rPr>
                <w:rFonts w:hint="cs"/>
                <w:sz w:val="18"/>
                <w:szCs w:val="18"/>
                <w:rtl/>
                <w:lang w:bidi="fa-IR"/>
              </w:rPr>
              <w:t>مسئول است تا جریمه ی 10% ارزش کل کالا را بپردازد.</w:t>
            </w:r>
          </w:p>
        </w:tc>
      </w:tr>
      <w:tr w:rsidR="008F1570" w:rsidRPr="00AD5801" w:rsidTr="00AD5801">
        <w:trPr>
          <w:trHeight w:val="242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هزینه های کرایه: 400,000.00 یورو</w:t>
            </w:r>
          </w:p>
        </w:tc>
        <w:tc>
          <w:tcPr>
            <w:tcW w:w="6946" w:type="dxa"/>
            <w:gridSpan w:val="7"/>
            <w:vMerge/>
          </w:tcPr>
          <w:p w:rsidR="008F1570" w:rsidRPr="00AD5801" w:rsidRDefault="008F1570" w:rsidP="00610698">
            <w:pPr>
              <w:bidi/>
              <w:rPr>
                <w:sz w:val="18"/>
                <w:szCs w:val="18"/>
              </w:rPr>
            </w:pPr>
          </w:p>
        </w:tc>
      </w:tr>
      <w:tr w:rsidR="008F1570" w:rsidRPr="00AD5801" w:rsidTr="00AD5801">
        <w:trPr>
          <w:trHeight w:val="243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سایر هزینه ها: ---</w:t>
            </w:r>
          </w:p>
        </w:tc>
        <w:tc>
          <w:tcPr>
            <w:tcW w:w="6946" w:type="dxa"/>
            <w:gridSpan w:val="7"/>
            <w:vMerge/>
          </w:tcPr>
          <w:p w:rsidR="008F1570" w:rsidRPr="00AD5801" w:rsidRDefault="008F1570" w:rsidP="00610698">
            <w:pPr>
              <w:bidi/>
              <w:rPr>
                <w:sz w:val="18"/>
                <w:szCs w:val="18"/>
              </w:rPr>
            </w:pPr>
          </w:p>
        </w:tc>
      </w:tr>
      <w:tr w:rsidR="008F1570" w:rsidRPr="00AD5801" w:rsidTr="00AD5801">
        <w:trPr>
          <w:trHeight w:val="262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مبلغ کل: 7,500,000.00 یورو</w:t>
            </w:r>
          </w:p>
        </w:tc>
        <w:tc>
          <w:tcPr>
            <w:tcW w:w="6946" w:type="dxa"/>
            <w:gridSpan w:val="7"/>
            <w:vMerge/>
          </w:tcPr>
          <w:p w:rsidR="008F1570" w:rsidRPr="00AD5801" w:rsidRDefault="008F1570" w:rsidP="00610698">
            <w:pPr>
              <w:bidi/>
              <w:rPr>
                <w:sz w:val="18"/>
                <w:szCs w:val="18"/>
              </w:rPr>
            </w:pPr>
          </w:p>
        </w:tc>
      </w:tr>
      <w:tr w:rsidR="008F1570" w:rsidRPr="00AD5801" w:rsidTr="00AD5801">
        <w:trPr>
          <w:trHeight w:val="4386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</w:p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</w:p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</w:p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</w:p>
        </w:tc>
        <w:tc>
          <w:tcPr>
            <w:tcW w:w="6946" w:type="dxa"/>
            <w:gridSpan w:val="7"/>
            <w:vMerge/>
          </w:tcPr>
          <w:p w:rsidR="008F1570" w:rsidRPr="00AD5801" w:rsidRDefault="008F1570" w:rsidP="00610698">
            <w:pPr>
              <w:bidi/>
              <w:rPr>
                <w:sz w:val="18"/>
                <w:szCs w:val="18"/>
              </w:rPr>
            </w:pPr>
          </w:p>
        </w:tc>
      </w:tr>
      <w:tr w:rsidR="008F1570" w:rsidRPr="00AD5801" w:rsidTr="00AD5801">
        <w:trPr>
          <w:trHeight w:val="299"/>
        </w:trPr>
        <w:tc>
          <w:tcPr>
            <w:tcW w:w="4678" w:type="dxa"/>
            <w:gridSpan w:val="5"/>
          </w:tcPr>
          <w:p w:rsidR="008F1570" w:rsidRPr="00AD5801" w:rsidRDefault="008F1570" w:rsidP="008F1570">
            <w:pPr>
              <w:bidi/>
              <w:rPr>
                <w:rFonts w:hint="cs"/>
                <w:sz w:val="18"/>
                <w:szCs w:val="18"/>
                <w:rtl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نام صاحب امضا: امین </w:t>
            </w:r>
            <w:r w:rsidRPr="00AD5801">
              <w:rPr>
                <w:rFonts w:hint="cs"/>
                <w:sz w:val="18"/>
                <w:szCs w:val="18"/>
                <w:highlight w:val="yellow"/>
                <w:rtl/>
              </w:rPr>
              <w:t>طاهری</w:t>
            </w:r>
            <w:r w:rsidRPr="00AD5801">
              <w:rPr>
                <w:rFonts w:hint="cs"/>
                <w:sz w:val="18"/>
                <w:szCs w:val="18"/>
                <w:rtl/>
              </w:rPr>
              <w:t xml:space="preserve">  (امضا و مهر)</w:t>
            </w:r>
          </w:p>
        </w:tc>
        <w:tc>
          <w:tcPr>
            <w:tcW w:w="6946" w:type="dxa"/>
            <w:gridSpan w:val="7"/>
            <w:vMerge/>
          </w:tcPr>
          <w:p w:rsidR="008F1570" w:rsidRPr="00AD5801" w:rsidRDefault="008F1570" w:rsidP="00610698">
            <w:pPr>
              <w:bidi/>
              <w:rPr>
                <w:sz w:val="18"/>
                <w:szCs w:val="18"/>
              </w:rPr>
            </w:pPr>
          </w:p>
        </w:tc>
      </w:tr>
      <w:tr w:rsidR="00610698" w:rsidRPr="00AD5801" w:rsidTr="00AD5801">
        <w:tc>
          <w:tcPr>
            <w:tcW w:w="4678" w:type="dxa"/>
            <w:gridSpan w:val="5"/>
          </w:tcPr>
          <w:p w:rsidR="00610698" w:rsidRPr="00AD5801" w:rsidRDefault="008F1570" w:rsidP="00610698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 xml:space="preserve">محل و تاریخ صدور: دبی،  </w:t>
            </w:r>
            <w:r w:rsidRPr="00AD5801">
              <w:rPr>
                <w:rFonts w:hint="cs"/>
                <w:sz w:val="18"/>
                <w:szCs w:val="18"/>
                <w:rtl/>
                <w:lang w:bidi="fa-IR"/>
              </w:rPr>
              <w:t>16/11/1395</w:t>
            </w:r>
          </w:p>
        </w:tc>
        <w:tc>
          <w:tcPr>
            <w:tcW w:w="6946" w:type="dxa"/>
            <w:gridSpan w:val="7"/>
          </w:tcPr>
          <w:p w:rsidR="00610698" w:rsidRPr="00AD5801" w:rsidRDefault="008F1570" w:rsidP="008F1570">
            <w:pPr>
              <w:bidi/>
              <w:rPr>
                <w:sz w:val="18"/>
                <w:szCs w:val="18"/>
              </w:rPr>
            </w:pPr>
            <w:r w:rsidRPr="00AD5801">
              <w:rPr>
                <w:rFonts w:hint="cs"/>
                <w:sz w:val="18"/>
                <w:szCs w:val="18"/>
                <w:rtl/>
              </w:rPr>
              <w:t>بدین وسیله گواهی می شود که این پیش فاکتور  نشان دهنده ی قیمت واقعی کالای مشروح می باشد، پیش فاکتور دیگری صادر نخو</w:t>
            </w:r>
            <w:r w:rsidR="008760D9" w:rsidRPr="00AD5801">
              <w:rPr>
                <w:rFonts w:hint="cs"/>
                <w:sz w:val="18"/>
                <w:szCs w:val="18"/>
                <w:rtl/>
              </w:rPr>
              <w:t>ا</w:t>
            </w:r>
            <w:r w:rsidRPr="00AD5801">
              <w:rPr>
                <w:rFonts w:hint="cs"/>
                <w:sz w:val="18"/>
                <w:szCs w:val="18"/>
                <w:rtl/>
              </w:rPr>
              <w:t>هد شد و تمام اطلاعات آن حقیقی و صحیح می باشند.</w:t>
            </w:r>
          </w:p>
        </w:tc>
      </w:tr>
    </w:tbl>
    <w:p w:rsidR="00AD5801" w:rsidRPr="00AD5801" w:rsidRDefault="00DB5BEB" w:rsidP="00AD5801">
      <w:pPr>
        <w:bidi/>
        <w:rPr>
          <w:rFonts w:hint="cs"/>
          <w:sz w:val="16"/>
          <w:szCs w:val="16"/>
          <w:rtl/>
          <w:lang w:bidi="fa-IR"/>
        </w:rPr>
      </w:pPr>
      <w:r w:rsidRPr="00AD5801">
        <w:rPr>
          <w:rFonts w:hint="cs"/>
          <w:sz w:val="16"/>
          <w:szCs w:val="16"/>
          <w:rtl/>
        </w:rPr>
        <w:t xml:space="preserve">صندوق پستی </w:t>
      </w:r>
      <w:r w:rsidRPr="00AD5801">
        <w:rPr>
          <w:sz w:val="16"/>
          <w:szCs w:val="16"/>
        </w:rPr>
        <w:t>Ferro Metal FZCO</w:t>
      </w:r>
      <w:r w:rsidR="00AD5801" w:rsidRPr="00AD5801">
        <w:rPr>
          <w:rFonts w:hint="cs"/>
          <w:sz w:val="16"/>
          <w:szCs w:val="16"/>
          <w:rtl/>
        </w:rPr>
        <w:t xml:space="preserve">: 262679 </w:t>
      </w:r>
      <w:r w:rsidRPr="00AD5801">
        <w:rPr>
          <w:rFonts w:hint="cs"/>
          <w:sz w:val="16"/>
          <w:szCs w:val="16"/>
          <w:rtl/>
        </w:rPr>
        <w:t>امارات متحده عربی، دبی، مدیا سیتی دبی،  برج تجاری</w:t>
      </w:r>
      <w:r w:rsidRPr="00AD5801">
        <w:rPr>
          <w:sz w:val="16"/>
          <w:szCs w:val="16"/>
          <w:lang w:bidi="fa-IR"/>
        </w:rPr>
        <w:t>B</w:t>
      </w:r>
      <w:r w:rsidRPr="00AD5801">
        <w:rPr>
          <w:rFonts w:hint="cs"/>
          <w:sz w:val="16"/>
          <w:szCs w:val="16"/>
          <w:rtl/>
          <w:lang w:bidi="fa-IR"/>
        </w:rPr>
        <w:t>، دفتر شماره 2704</w:t>
      </w:r>
      <w:r w:rsidR="00AD5801" w:rsidRPr="00AD5801">
        <w:rPr>
          <w:rFonts w:hint="cs"/>
          <w:sz w:val="16"/>
          <w:szCs w:val="16"/>
          <w:rtl/>
          <w:lang w:bidi="fa-IR"/>
        </w:rPr>
        <w:t xml:space="preserve"> ,</w:t>
      </w:r>
      <w:r w:rsidR="00AD5801" w:rsidRPr="00AD5801">
        <w:rPr>
          <w:rFonts w:hint="cs"/>
          <w:sz w:val="16"/>
          <w:szCs w:val="16"/>
          <w:rtl/>
          <w:lang w:bidi="fa-IR"/>
        </w:rPr>
        <w:t>تلفن: +97144341284</w:t>
      </w:r>
      <w:r w:rsidR="00AD5801" w:rsidRPr="00AD5801">
        <w:rPr>
          <w:rFonts w:hint="cs"/>
          <w:sz w:val="16"/>
          <w:szCs w:val="16"/>
          <w:rtl/>
          <w:lang w:bidi="fa-IR"/>
        </w:rPr>
        <w:t xml:space="preserve"> </w:t>
      </w:r>
    </w:p>
    <w:p w:rsidR="00AD5801" w:rsidRPr="00AD5801" w:rsidRDefault="00AD5801" w:rsidP="00AD5801">
      <w:pPr>
        <w:bidi/>
        <w:rPr>
          <w:rFonts w:hint="cs"/>
          <w:sz w:val="16"/>
          <w:szCs w:val="16"/>
          <w:rtl/>
        </w:rPr>
      </w:pPr>
      <w:r w:rsidRPr="00AD5801">
        <w:rPr>
          <w:rFonts w:hint="cs"/>
          <w:sz w:val="16"/>
          <w:szCs w:val="16"/>
          <w:rtl/>
          <w:lang w:bidi="fa-IR"/>
        </w:rPr>
        <w:t>فکس: +97144341278</w:t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>
        <w:rPr>
          <w:rFonts w:hint="cs"/>
          <w:sz w:val="16"/>
          <w:szCs w:val="16"/>
          <w:rtl/>
        </w:rPr>
        <w:tab/>
      </w:r>
      <w:r w:rsidR="00DB5BEB" w:rsidRPr="00AD5801">
        <w:rPr>
          <w:rFonts w:hint="cs"/>
          <w:sz w:val="16"/>
          <w:szCs w:val="16"/>
          <w:rtl/>
          <w:lang w:bidi="fa-IR"/>
        </w:rPr>
        <w:t xml:space="preserve">دفتر </w:t>
      </w:r>
      <w:r w:rsidRPr="00AD5801">
        <w:rPr>
          <w:sz w:val="16"/>
          <w:szCs w:val="16"/>
          <w:lang w:bidi="fa-IR"/>
        </w:rPr>
        <w:t>JAFZA</w:t>
      </w:r>
      <w:r w:rsidRPr="00AD5801">
        <w:rPr>
          <w:rFonts w:hint="cs"/>
          <w:sz w:val="16"/>
          <w:szCs w:val="16"/>
          <w:rtl/>
          <w:lang w:bidi="fa-IR"/>
        </w:rPr>
        <w:t xml:space="preserve">: منطقه آزاد </w:t>
      </w:r>
      <w:r w:rsidRPr="00AD5801">
        <w:rPr>
          <w:rFonts w:hint="cs"/>
          <w:sz w:val="16"/>
          <w:szCs w:val="16"/>
          <w:highlight w:val="yellow"/>
          <w:rtl/>
          <w:lang w:bidi="fa-IR"/>
        </w:rPr>
        <w:t>جبل ال</w:t>
      </w:r>
      <w:r w:rsidRPr="00AD5801">
        <w:rPr>
          <w:rFonts w:hint="cs"/>
          <w:sz w:val="16"/>
          <w:szCs w:val="16"/>
          <w:rtl/>
          <w:lang w:bidi="fa-IR"/>
        </w:rPr>
        <w:t xml:space="preserve">.، </w:t>
      </w:r>
      <w:r w:rsidRPr="00AD5801">
        <w:rPr>
          <w:sz w:val="16"/>
          <w:szCs w:val="16"/>
          <w:lang w:bidi="fa-IR"/>
        </w:rPr>
        <w:t>LBO4124</w:t>
      </w:r>
      <w:r w:rsidRPr="00AD5801">
        <w:rPr>
          <w:rFonts w:hint="cs"/>
          <w:sz w:val="16"/>
          <w:szCs w:val="16"/>
          <w:rtl/>
          <w:lang w:bidi="fa-IR"/>
        </w:rPr>
        <w:tab/>
        <w:t>تلفن: +97148873011</w:t>
      </w:r>
    </w:p>
    <w:p w:rsidR="00AD5801" w:rsidRPr="00AD5801" w:rsidRDefault="00AD5801" w:rsidP="00AD5801">
      <w:pPr>
        <w:bidi/>
        <w:rPr>
          <w:rFonts w:hint="cs"/>
          <w:sz w:val="18"/>
          <w:szCs w:val="18"/>
          <w:rtl/>
          <w:lang w:bidi="fa-IR"/>
        </w:rPr>
      </w:pPr>
      <w:r w:rsidRPr="00AD5801">
        <w:rPr>
          <w:rFonts w:hint="cs"/>
          <w:sz w:val="18"/>
          <w:szCs w:val="18"/>
          <w:highlight w:val="yellow"/>
          <w:rtl/>
          <w:lang w:bidi="fa-IR"/>
        </w:rPr>
        <w:t>---</w:t>
      </w:r>
      <w:r w:rsidRPr="00AD5801">
        <w:rPr>
          <w:rFonts w:hint="cs"/>
          <w:sz w:val="18"/>
          <w:szCs w:val="18"/>
          <w:rtl/>
          <w:lang w:bidi="fa-IR"/>
        </w:rPr>
        <w:t xml:space="preserve"> مطابق  قانون شماره 2</w:t>
      </w:r>
      <w:r w:rsidRPr="00AD5801">
        <w:rPr>
          <w:rFonts w:hint="cs"/>
          <w:sz w:val="18"/>
          <w:szCs w:val="18"/>
          <w:highlight w:val="yellow"/>
          <w:rtl/>
          <w:lang w:bidi="fa-IR"/>
        </w:rPr>
        <w:t>---</w:t>
      </w:r>
      <w:r w:rsidRPr="00AD5801">
        <w:rPr>
          <w:rFonts w:hint="cs"/>
          <w:sz w:val="18"/>
          <w:szCs w:val="18"/>
          <w:rtl/>
          <w:lang w:bidi="fa-IR"/>
        </w:rPr>
        <w:t xml:space="preserve"> و  ----و مقررات شماره  1 از 199با مسئولیت محدود.</w:t>
      </w:r>
    </w:p>
    <w:p w:rsidR="00AD5801" w:rsidRPr="00AD5801" w:rsidRDefault="00AD5801" w:rsidP="00AD5801">
      <w:pPr>
        <w:bidi/>
        <w:rPr>
          <w:sz w:val="18"/>
          <w:szCs w:val="18"/>
          <w:lang w:bidi="fa-IR"/>
        </w:rPr>
      </w:pPr>
      <w:r w:rsidRPr="00AD5801">
        <w:rPr>
          <w:rFonts w:hint="cs"/>
          <w:sz w:val="18"/>
          <w:szCs w:val="18"/>
          <w:rtl/>
          <w:lang w:bidi="fa-IR"/>
        </w:rPr>
        <w:t xml:space="preserve">شرکت </w:t>
      </w:r>
      <w:r w:rsidRPr="00AD5801">
        <w:rPr>
          <w:rFonts w:hint="cs"/>
          <w:sz w:val="18"/>
          <w:szCs w:val="18"/>
          <w:rtl/>
        </w:rPr>
        <w:t xml:space="preserve">نهاد های دامی جاهد </w:t>
      </w:r>
      <w:r w:rsidRPr="00AD5801">
        <w:rPr>
          <w:rFonts w:hint="cs"/>
          <w:sz w:val="18"/>
          <w:szCs w:val="18"/>
          <w:rtl/>
        </w:rPr>
        <w:t>(</w:t>
      </w:r>
      <w:r w:rsidRPr="00AD5801">
        <w:rPr>
          <w:sz w:val="18"/>
          <w:szCs w:val="18"/>
        </w:rPr>
        <w:t>(N.D.J.O</w:t>
      </w:r>
      <w:r w:rsidRPr="00AD5801">
        <w:rPr>
          <w:rFonts w:hint="cs"/>
          <w:sz w:val="18"/>
          <w:szCs w:val="18"/>
          <w:rtl/>
          <w:lang w:bidi="fa-IR"/>
        </w:rPr>
        <w:t>: امضا و مهر</w:t>
      </w:r>
      <w:bookmarkStart w:id="0" w:name="_GoBack"/>
      <w:bookmarkEnd w:id="0"/>
    </w:p>
    <w:sectPr w:rsidR="00AD5801" w:rsidRPr="00AD580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98" w:rsidRDefault="00775A98" w:rsidP="00AD5801">
      <w:pPr>
        <w:spacing w:after="0" w:line="240" w:lineRule="auto"/>
      </w:pPr>
      <w:r>
        <w:separator/>
      </w:r>
    </w:p>
  </w:endnote>
  <w:endnote w:type="continuationSeparator" w:id="0">
    <w:p w:rsidR="00775A98" w:rsidRDefault="00775A98" w:rsidP="00AD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98" w:rsidRDefault="00775A98" w:rsidP="00AD5801">
      <w:pPr>
        <w:spacing w:after="0" w:line="240" w:lineRule="auto"/>
      </w:pPr>
      <w:r>
        <w:separator/>
      </w:r>
    </w:p>
  </w:footnote>
  <w:footnote w:type="continuationSeparator" w:id="0">
    <w:p w:rsidR="00775A98" w:rsidRDefault="00775A98" w:rsidP="00AD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01" w:rsidRPr="00AD5801" w:rsidRDefault="00AD5801" w:rsidP="00AD5801">
    <w:pPr>
      <w:pStyle w:val="Header"/>
      <w:jc w:val="center"/>
      <w:rPr>
        <w:b/>
        <w:bCs/>
        <w:lang w:bidi="fa-IR"/>
      </w:rPr>
    </w:pPr>
    <w:r w:rsidRPr="00AD5801">
      <w:rPr>
        <w:b/>
        <w:bCs/>
        <w:lang w:bidi="fa-IR"/>
      </w:rPr>
      <w:t>Ferro metal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52578"/>
    <w:multiLevelType w:val="hybridMultilevel"/>
    <w:tmpl w:val="51A80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AB"/>
    <w:rsid w:val="000641E2"/>
    <w:rsid w:val="00137FFB"/>
    <w:rsid w:val="005354AB"/>
    <w:rsid w:val="00610698"/>
    <w:rsid w:val="00681B4A"/>
    <w:rsid w:val="00775A98"/>
    <w:rsid w:val="008760D9"/>
    <w:rsid w:val="008F1570"/>
    <w:rsid w:val="00A66355"/>
    <w:rsid w:val="00AD5801"/>
    <w:rsid w:val="00DA4B08"/>
    <w:rsid w:val="00DB5BEB"/>
    <w:rsid w:val="00E9357B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01"/>
  </w:style>
  <w:style w:type="paragraph" w:styleId="Footer">
    <w:name w:val="footer"/>
    <w:basedOn w:val="Normal"/>
    <w:link w:val="FooterChar"/>
    <w:uiPriority w:val="99"/>
    <w:unhideWhenUsed/>
    <w:rsid w:val="00AD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01"/>
  </w:style>
  <w:style w:type="paragraph" w:styleId="Footer">
    <w:name w:val="footer"/>
    <w:basedOn w:val="Normal"/>
    <w:link w:val="FooterChar"/>
    <w:uiPriority w:val="99"/>
    <w:unhideWhenUsed/>
    <w:rsid w:val="00AD5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pardis1</dc:creator>
  <cp:keywords/>
  <dc:description/>
  <cp:lastModifiedBy>pardis1</cp:lastModifiedBy>
  <cp:revision>4</cp:revision>
  <dcterms:created xsi:type="dcterms:W3CDTF">2017-11-15T14:03:00Z</dcterms:created>
  <dcterms:modified xsi:type="dcterms:W3CDTF">2017-11-15T15:39:00Z</dcterms:modified>
</cp:coreProperties>
</file>