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B52" w:rsidRDefault="006E6EBF" w:rsidP="006E6EBF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5-1-1. </w:t>
      </w:r>
      <w:r w:rsidR="00756BEF" w:rsidRPr="0097651B">
        <w:rPr>
          <w:rFonts w:cs="B Nazanin" w:hint="cs"/>
          <w:sz w:val="24"/>
          <w:szCs w:val="24"/>
          <w:rtl/>
          <w:lang w:bidi="fa-IR"/>
        </w:rPr>
        <w:t xml:space="preserve">معادل 2000 دلار آمریکا نه بعد از </w:t>
      </w:r>
      <w:r>
        <w:rPr>
          <w:rFonts w:cs="B Nazanin" w:hint="cs"/>
          <w:sz w:val="24"/>
          <w:szCs w:val="24"/>
          <w:rtl/>
          <w:lang w:bidi="fa-IR"/>
        </w:rPr>
        <w:t>تاریخ 01-11-2017</w:t>
      </w:r>
    </w:p>
    <w:p w:rsidR="00AC4B52" w:rsidRDefault="006E6EBF" w:rsidP="00AC4B52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5-1-2. </w:t>
      </w:r>
      <w:r w:rsidR="00756BEF" w:rsidRPr="0097651B">
        <w:rPr>
          <w:rFonts w:cs="B Nazanin" w:hint="cs"/>
          <w:sz w:val="24"/>
          <w:szCs w:val="24"/>
          <w:rtl/>
          <w:lang w:bidi="fa-IR"/>
        </w:rPr>
        <w:t xml:space="preserve">معادل </w:t>
      </w:r>
      <w:r>
        <w:rPr>
          <w:rFonts w:cs="B Nazanin" w:hint="cs"/>
          <w:sz w:val="24"/>
          <w:szCs w:val="24"/>
          <w:rtl/>
          <w:lang w:bidi="fa-IR"/>
        </w:rPr>
        <w:t>56185</w:t>
      </w:r>
      <w:r w:rsidR="00756BEF" w:rsidRPr="0097651B">
        <w:rPr>
          <w:rFonts w:cs="B Nazanin" w:hint="cs"/>
          <w:sz w:val="24"/>
          <w:szCs w:val="24"/>
          <w:rtl/>
          <w:lang w:bidi="fa-IR"/>
        </w:rPr>
        <w:t xml:space="preserve"> دلار آمریکا</w:t>
      </w:r>
      <w:r w:rsidRPr="006E6EB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7651B">
        <w:rPr>
          <w:rFonts w:cs="B Nazanin" w:hint="cs"/>
          <w:sz w:val="24"/>
          <w:szCs w:val="24"/>
          <w:rtl/>
          <w:lang w:bidi="fa-IR"/>
        </w:rPr>
        <w:t xml:space="preserve">نه بعد از </w:t>
      </w:r>
      <w:r>
        <w:rPr>
          <w:rFonts w:cs="B Nazanin" w:hint="cs"/>
          <w:sz w:val="24"/>
          <w:szCs w:val="24"/>
          <w:rtl/>
          <w:lang w:bidi="fa-IR"/>
        </w:rPr>
        <w:t>تاریخ 01-12-2017</w:t>
      </w:r>
    </w:p>
    <w:p w:rsidR="00355960" w:rsidRDefault="00355960" w:rsidP="00355960">
      <w:pPr>
        <w:bidi/>
        <w:rPr>
          <w:rFonts w:cs="B Nazanin"/>
          <w:sz w:val="24"/>
          <w:szCs w:val="24"/>
          <w:rtl/>
          <w:lang w:bidi="fa-IR"/>
        </w:rPr>
      </w:pPr>
    </w:p>
    <w:p w:rsidR="005317B3" w:rsidRPr="00355960" w:rsidRDefault="006E6EBF" w:rsidP="00AC4B52">
      <w:pPr>
        <w:bidi/>
        <w:rPr>
          <w:rFonts w:cs="B Nazanin"/>
          <w:b/>
          <w:bCs/>
          <w:sz w:val="24"/>
          <w:szCs w:val="24"/>
          <w:lang w:bidi="fa-IR"/>
        </w:rPr>
      </w:pPr>
      <w:r w:rsidRPr="00355960">
        <w:rPr>
          <w:rFonts w:cs="B Nazanin" w:hint="cs"/>
          <w:b/>
          <w:bCs/>
          <w:sz w:val="24"/>
          <w:szCs w:val="24"/>
          <w:rtl/>
          <w:lang w:bidi="fa-IR"/>
        </w:rPr>
        <w:t>پرداخت قیمت خرید باید برای</w:t>
      </w:r>
      <w:r w:rsidR="00756BEF" w:rsidRPr="00355960">
        <w:rPr>
          <w:rFonts w:cs="B Nazanin" w:hint="cs"/>
          <w:b/>
          <w:bCs/>
          <w:sz w:val="24"/>
          <w:szCs w:val="24"/>
          <w:rtl/>
          <w:lang w:bidi="fa-IR"/>
        </w:rPr>
        <w:t xml:space="preserve"> حساب بانکی زیر ارائه شود</w:t>
      </w:r>
      <w:r w:rsidRPr="00355960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717721">
        <w:rPr>
          <w:rFonts w:cs="B Nazanin" w:hint="cs"/>
          <w:b/>
          <w:bCs/>
          <w:sz w:val="24"/>
          <w:szCs w:val="24"/>
          <w:rtl/>
          <w:lang w:bidi="fa-IR"/>
        </w:rPr>
        <w:t xml:space="preserve"> ترابانک یا</w:t>
      </w:r>
      <w:bookmarkStart w:id="0" w:name="_GoBack"/>
      <w:bookmarkEnd w:id="0"/>
      <w:r w:rsidRPr="0035596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355960">
        <w:rPr>
          <w:rFonts w:cs="B Nazanin"/>
          <w:b/>
          <w:bCs/>
          <w:sz w:val="24"/>
          <w:szCs w:val="24"/>
          <w:lang w:bidi="fa-IR"/>
        </w:rPr>
        <w:t>Terabank</w:t>
      </w:r>
      <w:proofErr w:type="spellEnd"/>
    </w:p>
    <w:p w:rsidR="006E6EBF" w:rsidRPr="006E6EBF" w:rsidRDefault="006E6EBF" w:rsidP="006E6EBF">
      <w:pPr>
        <w:bidi/>
        <w:rPr>
          <w:rFonts w:cs="B Nazanin"/>
          <w:sz w:val="24"/>
          <w:szCs w:val="24"/>
          <w:rtl/>
          <w:lang w:bidi="fa-IR"/>
        </w:rPr>
      </w:pPr>
      <w:r w:rsidRPr="006E6EBF">
        <w:rPr>
          <w:rFonts w:cs="B Nazanin" w:hint="cs"/>
          <w:sz w:val="24"/>
          <w:szCs w:val="24"/>
          <w:rtl/>
          <w:lang w:bidi="fa-IR"/>
        </w:rPr>
        <w:t>جزئیات برای انتقال ژل</w:t>
      </w:r>
    </w:p>
    <w:p w:rsidR="00AC4B52" w:rsidRDefault="006E6EBF" w:rsidP="00AC4B52">
      <w:pPr>
        <w:bidi/>
        <w:rPr>
          <w:rFonts w:cs="B Nazanin"/>
          <w:sz w:val="24"/>
          <w:szCs w:val="24"/>
          <w:rtl/>
          <w:lang w:bidi="fa-IR"/>
        </w:rPr>
      </w:pPr>
      <w:r w:rsidRPr="006E6EBF">
        <w:rPr>
          <w:rFonts w:cs="B Nazanin" w:hint="cs"/>
          <w:sz w:val="24"/>
          <w:szCs w:val="24"/>
          <w:rtl/>
          <w:lang w:bidi="fa-IR"/>
        </w:rPr>
        <w:t xml:space="preserve">کد بانک ذینفع: </w:t>
      </w:r>
      <w:r w:rsidRPr="0097651B">
        <w:rPr>
          <w:rFonts w:cs="B Nazanin"/>
          <w:sz w:val="24"/>
          <w:szCs w:val="24"/>
          <w:lang w:bidi="fa-IR"/>
        </w:rPr>
        <w:t>TEBAGE22</w:t>
      </w:r>
    </w:p>
    <w:p w:rsidR="00AC4B52" w:rsidRDefault="006E6EBF" w:rsidP="00AC4B52">
      <w:pPr>
        <w:bidi/>
        <w:rPr>
          <w:rFonts w:cs="B Nazanin"/>
          <w:sz w:val="24"/>
          <w:szCs w:val="24"/>
          <w:rtl/>
          <w:lang w:bidi="fa-IR"/>
        </w:rPr>
      </w:pPr>
      <w:r w:rsidRPr="006E6EBF">
        <w:rPr>
          <w:rFonts w:cs="B Nazanin" w:hint="cs"/>
          <w:sz w:val="24"/>
          <w:szCs w:val="24"/>
          <w:rtl/>
          <w:lang w:bidi="fa-IR"/>
        </w:rPr>
        <w:t xml:space="preserve">نام بانک ذینفع: </w:t>
      </w:r>
      <w:r w:rsidRPr="0097651B">
        <w:rPr>
          <w:rFonts w:cs="B Nazanin"/>
          <w:sz w:val="24"/>
          <w:szCs w:val="24"/>
          <w:lang w:bidi="fa-IR"/>
        </w:rPr>
        <w:t>JSC "TERABANK"</w:t>
      </w:r>
    </w:p>
    <w:p w:rsidR="00AC4B52" w:rsidRDefault="006E6EBF" w:rsidP="00AC4B52">
      <w:pPr>
        <w:bidi/>
        <w:rPr>
          <w:rFonts w:cs="B Nazanin"/>
          <w:sz w:val="24"/>
          <w:szCs w:val="24"/>
          <w:rtl/>
          <w:lang w:bidi="fa-IR"/>
        </w:rPr>
      </w:pPr>
      <w:r w:rsidRPr="006E6EBF">
        <w:rPr>
          <w:rFonts w:cs="B Nazanin" w:hint="cs"/>
          <w:sz w:val="24"/>
          <w:szCs w:val="24"/>
          <w:rtl/>
          <w:lang w:bidi="fa-IR"/>
        </w:rPr>
        <w:t xml:space="preserve">حساب ذینفع: </w:t>
      </w:r>
      <w:r w:rsidRPr="0097651B">
        <w:rPr>
          <w:rFonts w:cs="B Nazanin"/>
          <w:sz w:val="24"/>
          <w:szCs w:val="24"/>
          <w:lang w:bidi="fa-IR"/>
        </w:rPr>
        <w:t>GESS KS00 0000 0360 5002 30</w:t>
      </w:r>
    </w:p>
    <w:p w:rsidR="00756BEF" w:rsidRPr="006E6EBF" w:rsidRDefault="00756BEF" w:rsidP="00AC4B52">
      <w:pPr>
        <w:bidi/>
        <w:rPr>
          <w:rFonts w:cs="B Nazanin"/>
          <w:sz w:val="24"/>
          <w:szCs w:val="24"/>
          <w:lang w:bidi="fa-IR"/>
        </w:rPr>
      </w:pPr>
      <w:r w:rsidRPr="006E6EBF">
        <w:rPr>
          <w:rFonts w:cs="B Nazanin" w:hint="cs"/>
          <w:sz w:val="24"/>
          <w:szCs w:val="24"/>
          <w:rtl/>
          <w:lang w:bidi="fa-IR"/>
        </w:rPr>
        <w:t>نام</w:t>
      </w:r>
      <w:r w:rsidR="006E6EBF" w:rsidRPr="006E6EBF">
        <w:rPr>
          <w:rFonts w:cs="B Nazanin" w:hint="cs"/>
          <w:sz w:val="24"/>
          <w:szCs w:val="24"/>
          <w:rtl/>
          <w:lang w:bidi="fa-IR"/>
        </w:rPr>
        <w:t xml:space="preserve"> ذینفع: </w:t>
      </w:r>
      <w:proofErr w:type="spellStart"/>
      <w:r w:rsidR="006E6EBF" w:rsidRPr="0097651B">
        <w:rPr>
          <w:rFonts w:cs="B Nazanin"/>
          <w:sz w:val="24"/>
          <w:szCs w:val="24"/>
          <w:lang w:bidi="fa-IR"/>
        </w:rPr>
        <w:t>Chavchavadzis</w:t>
      </w:r>
      <w:proofErr w:type="spellEnd"/>
      <w:r w:rsidR="006E6EBF" w:rsidRPr="0097651B">
        <w:rPr>
          <w:rFonts w:cs="B Nazanin"/>
          <w:sz w:val="24"/>
          <w:szCs w:val="24"/>
          <w:lang w:bidi="fa-IR"/>
        </w:rPr>
        <w:t xml:space="preserve"> 49 </w:t>
      </w:r>
      <w:proofErr w:type="spellStart"/>
      <w:r w:rsidR="006E6EBF" w:rsidRPr="0097651B">
        <w:rPr>
          <w:rFonts w:cs="B Nazanin"/>
          <w:sz w:val="24"/>
          <w:szCs w:val="24"/>
          <w:lang w:bidi="fa-IR"/>
        </w:rPr>
        <w:t>LIc</w:t>
      </w:r>
      <w:proofErr w:type="spellEnd"/>
    </w:p>
    <w:p w:rsidR="00355960" w:rsidRDefault="00355960" w:rsidP="0097651B">
      <w:pPr>
        <w:bidi/>
        <w:rPr>
          <w:rFonts w:cs="B Nazanin"/>
          <w:sz w:val="24"/>
          <w:szCs w:val="24"/>
          <w:rtl/>
          <w:lang w:bidi="fa-IR"/>
        </w:rPr>
      </w:pPr>
    </w:p>
    <w:p w:rsidR="00AC4B52" w:rsidRPr="00355960" w:rsidRDefault="00756BEF" w:rsidP="0035596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355960">
        <w:rPr>
          <w:rFonts w:cs="B Nazanin" w:hint="cs"/>
          <w:b/>
          <w:bCs/>
          <w:sz w:val="24"/>
          <w:szCs w:val="24"/>
          <w:rtl/>
          <w:lang w:bidi="fa-IR"/>
        </w:rPr>
        <w:t>جزئیات برای انتقال دلار</w:t>
      </w:r>
    </w:p>
    <w:p w:rsidR="00AC4B52" w:rsidRDefault="00756BEF" w:rsidP="00AC4B52">
      <w:pPr>
        <w:bidi/>
        <w:rPr>
          <w:rFonts w:cs="B Nazanin"/>
          <w:sz w:val="24"/>
          <w:szCs w:val="24"/>
          <w:rtl/>
        </w:rPr>
      </w:pPr>
      <w:r w:rsidRPr="0097651B">
        <w:rPr>
          <w:rFonts w:cs="B Nazanin" w:hint="cs"/>
          <w:sz w:val="24"/>
          <w:szCs w:val="24"/>
          <w:rtl/>
          <w:lang w:bidi="fa-IR"/>
        </w:rPr>
        <w:t xml:space="preserve">کد بانک </w:t>
      </w:r>
      <w:r w:rsidR="00AC4B52">
        <w:rPr>
          <w:rFonts w:cs="B Nazanin" w:hint="cs"/>
          <w:sz w:val="24"/>
          <w:szCs w:val="24"/>
          <w:rtl/>
          <w:lang w:bidi="fa-IR"/>
        </w:rPr>
        <w:t>واسطه:</w:t>
      </w:r>
      <w:r w:rsidR="00AC4B52" w:rsidRPr="00AC4B52">
        <w:rPr>
          <w:rFonts w:cs="B Nazanin"/>
          <w:sz w:val="24"/>
          <w:szCs w:val="24"/>
        </w:rPr>
        <w:t xml:space="preserve"> </w:t>
      </w:r>
      <w:r w:rsidR="00AC4B52" w:rsidRPr="0097651B">
        <w:rPr>
          <w:rFonts w:cs="B Nazanin"/>
          <w:sz w:val="24"/>
          <w:szCs w:val="24"/>
        </w:rPr>
        <w:t>BAGAGE22</w:t>
      </w:r>
    </w:p>
    <w:p w:rsidR="00AC4B52" w:rsidRDefault="00AC4B52" w:rsidP="00AC4B52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ذینفع: </w:t>
      </w:r>
      <w:proofErr w:type="spellStart"/>
      <w:r w:rsidRPr="0097651B">
        <w:rPr>
          <w:rFonts w:cs="B Nazanin"/>
          <w:sz w:val="24"/>
          <w:szCs w:val="24"/>
        </w:rPr>
        <w:t>Chnchavadzis</w:t>
      </w:r>
      <w:proofErr w:type="spellEnd"/>
      <w:r w:rsidRPr="0097651B">
        <w:rPr>
          <w:rFonts w:cs="B Nazanin"/>
          <w:sz w:val="24"/>
          <w:szCs w:val="24"/>
        </w:rPr>
        <w:t xml:space="preserve"> 49 </w:t>
      </w:r>
      <w:proofErr w:type="spellStart"/>
      <w:r w:rsidRPr="0097651B">
        <w:rPr>
          <w:rFonts w:cs="B Nazanin"/>
          <w:sz w:val="24"/>
          <w:szCs w:val="24"/>
        </w:rPr>
        <w:t>LIc</w:t>
      </w:r>
      <w:proofErr w:type="spellEnd"/>
    </w:p>
    <w:p w:rsidR="005317B3" w:rsidRDefault="00AC4B52" w:rsidP="00AC4B52">
      <w:pP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 xml:space="preserve">کد بانک ذینفع: </w:t>
      </w:r>
      <w:r w:rsidRPr="0097651B">
        <w:rPr>
          <w:rFonts w:cs="B Nazanin"/>
          <w:sz w:val="24"/>
          <w:szCs w:val="24"/>
        </w:rPr>
        <w:t>TEBAGE22</w:t>
      </w:r>
    </w:p>
    <w:p w:rsidR="00AC4B52" w:rsidRDefault="00AC4B52" w:rsidP="00AC4B52">
      <w:pPr>
        <w:bidi/>
        <w:rPr>
          <w:rFonts w:cs="B Nazanin"/>
          <w:sz w:val="24"/>
          <w:szCs w:val="24"/>
          <w:rtl/>
          <w:lang w:bidi="fa-IR"/>
        </w:rPr>
      </w:pPr>
      <w:r w:rsidRPr="006E6EBF">
        <w:rPr>
          <w:rFonts w:cs="B Nazanin" w:hint="cs"/>
          <w:sz w:val="24"/>
          <w:szCs w:val="24"/>
          <w:rtl/>
          <w:lang w:bidi="fa-IR"/>
        </w:rPr>
        <w:t xml:space="preserve">نام بانک ذینفع: </w:t>
      </w:r>
      <w:r w:rsidRPr="0097651B">
        <w:rPr>
          <w:rFonts w:cs="B Nazanin"/>
          <w:sz w:val="24"/>
          <w:szCs w:val="24"/>
          <w:lang w:bidi="fa-IR"/>
        </w:rPr>
        <w:t>JSC "TERABANK"</w:t>
      </w:r>
    </w:p>
    <w:p w:rsidR="00AC4B52" w:rsidRDefault="00AC4B52" w:rsidP="00AC4B52">
      <w:pPr>
        <w:bidi/>
        <w:rPr>
          <w:rFonts w:cs="B Nazanin"/>
          <w:sz w:val="24"/>
          <w:szCs w:val="24"/>
          <w:rtl/>
          <w:lang w:bidi="fa-IR"/>
        </w:rPr>
      </w:pPr>
      <w:r w:rsidRPr="006E6EBF">
        <w:rPr>
          <w:rFonts w:cs="B Nazanin" w:hint="cs"/>
          <w:sz w:val="24"/>
          <w:szCs w:val="24"/>
          <w:rtl/>
          <w:lang w:bidi="fa-IR"/>
        </w:rPr>
        <w:t xml:space="preserve">حساب ذینفع: </w:t>
      </w:r>
      <w:r w:rsidRPr="0097651B">
        <w:rPr>
          <w:rFonts w:cs="B Nazanin"/>
          <w:sz w:val="24"/>
          <w:szCs w:val="24"/>
          <w:lang w:bidi="fa-IR"/>
        </w:rPr>
        <w:t>GESS KS00 0000 0360 5002 30</w:t>
      </w:r>
    </w:p>
    <w:p w:rsidR="00AC4B52" w:rsidRDefault="00AC4B52" w:rsidP="00AC4B52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بانک واسطه: </w:t>
      </w:r>
      <w:r w:rsidRPr="0097651B">
        <w:rPr>
          <w:rFonts w:cs="B Nazanin"/>
          <w:sz w:val="24"/>
          <w:szCs w:val="24"/>
        </w:rPr>
        <w:t>JSC BANK OF GEORGIA</w:t>
      </w:r>
    </w:p>
    <w:p w:rsidR="00355960" w:rsidRDefault="00355960" w:rsidP="00A5336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97651B" w:rsidRPr="00355960" w:rsidRDefault="001A2557" w:rsidP="0035596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55960">
        <w:rPr>
          <w:rFonts w:cs="B Nazanin" w:hint="cs"/>
          <w:b/>
          <w:bCs/>
          <w:sz w:val="24"/>
          <w:szCs w:val="24"/>
          <w:rtl/>
          <w:lang w:bidi="fa-IR"/>
        </w:rPr>
        <w:t xml:space="preserve">ماده </w:t>
      </w:r>
      <w:r w:rsidR="00355960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Pr="00355960">
        <w:rPr>
          <w:rFonts w:cs="B Nazanin" w:hint="cs"/>
          <w:b/>
          <w:bCs/>
          <w:sz w:val="24"/>
          <w:szCs w:val="24"/>
          <w:rtl/>
          <w:lang w:bidi="fa-IR"/>
        </w:rPr>
        <w:t xml:space="preserve">6 انتقال </w:t>
      </w:r>
      <w:r w:rsidR="00A53360" w:rsidRPr="00355960">
        <w:rPr>
          <w:rFonts w:cs="B Nazanin" w:hint="cs"/>
          <w:b/>
          <w:bCs/>
          <w:sz w:val="24"/>
          <w:szCs w:val="24"/>
          <w:rtl/>
          <w:lang w:bidi="fa-IR"/>
        </w:rPr>
        <w:t>از شی</w:t>
      </w:r>
      <w:r w:rsidRPr="00355960">
        <w:rPr>
          <w:rFonts w:cs="B Nazanin" w:hint="cs"/>
          <w:b/>
          <w:bCs/>
          <w:sz w:val="24"/>
          <w:szCs w:val="24"/>
          <w:rtl/>
          <w:lang w:bidi="fa-IR"/>
        </w:rPr>
        <w:t xml:space="preserve"> فروش</w:t>
      </w:r>
      <w:r w:rsidR="00A53360" w:rsidRPr="00355960">
        <w:rPr>
          <w:rFonts w:cs="B Nazanin" w:hint="cs"/>
          <w:b/>
          <w:bCs/>
          <w:sz w:val="24"/>
          <w:szCs w:val="24"/>
          <w:rtl/>
          <w:lang w:bidi="fa-IR"/>
        </w:rPr>
        <w:t xml:space="preserve"> (مبیع)</w:t>
      </w:r>
      <w:r w:rsidRPr="00355960">
        <w:rPr>
          <w:rFonts w:cs="B Nazanin" w:hint="cs"/>
          <w:b/>
          <w:bCs/>
          <w:sz w:val="24"/>
          <w:szCs w:val="24"/>
          <w:rtl/>
          <w:lang w:bidi="fa-IR"/>
        </w:rPr>
        <w:t xml:space="preserve">، انتقال </w:t>
      </w:r>
      <w:r w:rsidR="00A53360" w:rsidRPr="00355960">
        <w:rPr>
          <w:rFonts w:cs="B Nazanin" w:hint="cs"/>
          <w:b/>
          <w:bCs/>
          <w:sz w:val="24"/>
          <w:szCs w:val="24"/>
          <w:rtl/>
          <w:lang w:bidi="fa-IR"/>
        </w:rPr>
        <w:t>ریسک</w:t>
      </w:r>
    </w:p>
    <w:p w:rsidR="0097651B" w:rsidRDefault="00A53360" w:rsidP="00A5336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6-1.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>فروشنده به مالکیت واقعی</w:t>
      </w:r>
      <w:r>
        <w:rPr>
          <w:rFonts w:cs="B Nazanin" w:hint="cs"/>
          <w:sz w:val="24"/>
          <w:szCs w:val="24"/>
          <w:rtl/>
          <w:lang w:bidi="fa-IR"/>
        </w:rPr>
        <w:t xml:space="preserve"> خریدار یا مشتری</w:t>
      </w:r>
      <w:r w:rsidR="001A2557" w:rsidRPr="0097651B">
        <w:rPr>
          <w:rFonts w:cs="B Nazanin" w:hint="cs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بر روی مبیع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انتقال می دهد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BC3315" w:rsidRDefault="00A53360" w:rsidP="00687E59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6-2. انتقال مبیع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به مالکیت واقعی بدین معنی است که </w:t>
      </w:r>
      <w:r>
        <w:rPr>
          <w:rFonts w:cs="B Nazanin" w:hint="cs"/>
          <w:sz w:val="24"/>
          <w:szCs w:val="24"/>
          <w:rtl/>
          <w:lang w:bidi="fa-IR"/>
        </w:rPr>
        <w:t>مبیع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به</w:t>
      </w:r>
      <w:r w:rsidR="00687E59">
        <w:rPr>
          <w:rFonts w:cs="B Nazanin" w:hint="cs"/>
          <w:sz w:val="24"/>
          <w:szCs w:val="24"/>
          <w:rtl/>
          <w:lang w:bidi="fa-IR"/>
        </w:rPr>
        <w:t xml:space="preserve"> خریدار (انتقال کلیدها و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یا اجرای سایر اقداماتی که معمولا در حین انتقال املاک و مستغلات صورت می گیرد)، با امضای بیانیه تحویل و رسید</w:t>
      </w:r>
      <w:r w:rsidR="00687E59" w:rsidRPr="00687E59">
        <w:rPr>
          <w:rFonts w:cs="B Nazanin" w:hint="cs"/>
          <w:sz w:val="24"/>
          <w:szCs w:val="24"/>
          <w:rtl/>
          <w:lang w:bidi="fa-IR"/>
        </w:rPr>
        <w:t xml:space="preserve"> </w:t>
      </w:r>
      <w:r w:rsidR="00687E59">
        <w:rPr>
          <w:rFonts w:cs="B Nazanin" w:hint="cs"/>
          <w:sz w:val="24"/>
          <w:szCs w:val="24"/>
          <w:rtl/>
          <w:lang w:bidi="fa-IR"/>
        </w:rPr>
        <w:t>ارائه شده است.</w:t>
      </w:r>
    </w:p>
    <w:p w:rsidR="0097651B" w:rsidRDefault="00687E59" w:rsidP="00687E59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6-3.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فروشنده پس از اتمام ساخت و ساز متعهد می شود که مالکیت واقعی </w:t>
      </w:r>
      <w:r>
        <w:rPr>
          <w:rFonts w:cs="B Nazanin" w:hint="cs"/>
          <w:sz w:val="24"/>
          <w:szCs w:val="24"/>
          <w:rtl/>
          <w:lang w:bidi="fa-IR"/>
        </w:rPr>
        <w:t>مبیع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را به </w:t>
      </w:r>
      <w:r>
        <w:rPr>
          <w:rFonts w:cs="B Nazanin" w:hint="cs"/>
          <w:sz w:val="24"/>
          <w:szCs w:val="24"/>
          <w:rtl/>
          <w:lang w:bidi="fa-IR"/>
        </w:rPr>
        <w:t>خریدار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انتقال ده</w:t>
      </w:r>
      <w:r>
        <w:rPr>
          <w:rFonts w:cs="B Nazanin" w:hint="cs"/>
          <w:sz w:val="24"/>
          <w:szCs w:val="24"/>
          <w:rtl/>
          <w:lang w:bidi="fa-IR"/>
        </w:rPr>
        <w:t>د.</w:t>
      </w:r>
    </w:p>
    <w:p w:rsidR="005317B3" w:rsidRPr="0097651B" w:rsidRDefault="00687E59" w:rsidP="00687E59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6-4.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انتقال مالکیت </w:t>
      </w:r>
      <w:r>
        <w:rPr>
          <w:rFonts w:cs="B Nazanin" w:hint="cs"/>
          <w:sz w:val="24"/>
          <w:szCs w:val="24"/>
          <w:rtl/>
          <w:lang w:bidi="fa-IR"/>
        </w:rPr>
        <w:t>مبیع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بر اساس قوانین قابل اجرا، یعنی از طریق امضای توافقنامه عمومی و ثبت آن در </w:t>
      </w:r>
      <w:r>
        <w:rPr>
          <w:rFonts w:cs="B Nazanin" w:hint="cs"/>
          <w:sz w:val="24"/>
          <w:szCs w:val="24"/>
          <w:rtl/>
          <w:lang w:bidi="fa-IR"/>
        </w:rPr>
        <w:t>اداره ثبت عمومی باید صورت گیرد.</w:t>
      </w:r>
    </w:p>
    <w:p w:rsidR="0097651B" w:rsidRDefault="007617EB" w:rsidP="007617E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6-5.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>فروشند</w:t>
      </w:r>
      <w:r>
        <w:rPr>
          <w:rFonts w:cs="B Nazanin" w:hint="cs"/>
          <w:sz w:val="24"/>
          <w:szCs w:val="24"/>
          <w:rtl/>
          <w:lang w:bidi="fa-IR"/>
        </w:rPr>
        <w:t>ه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متعهد می شود که در مدت 30 (سی) روز تقویم</w:t>
      </w:r>
      <w:r>
        <w:rPr>
          <w:rFonts w:cs="B Nazanin" w:hint="cs"/>
          <w:sz w:val="24"/>
          <w:szCs w:val="24"/>
          <w:rtl/>
          <w:lang w:bidi="fa-IR"/>
        </w:rPr>
        <w:t xml:space="preserve">ی مبیع را به مالکیت خریدار از گرفتن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ساختمان به خدمت </w:t>
      </w:r>
      <w:r>
        <w:rPr>
          <w:rFonts w:cs="B Nazanin" w:hint="cs"/>
          <w:sz w:val="24"/>
          <w:szCs w:val="24"/>
          <w:rtl/>
          <w:lang w:bidi="fa-IR"/>
        </w:rPr>
        <w:t>انتقال دهد.</w:t>
      </w:r>
    </w:p>
    <w:p w:rsidR="005317B3" w:rsidRPr="0097651B" w:rsidRDefault="007617EB" w:rsidP="007617EB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6-6. خریدار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متعهد می شود که ثبت </w:t>
      </w:r>
      <w:r>
        <w:rPr>
          <w:rFonts w:cs="B Nazanin" w:hint="cs"/>
          <w:sz w:val="24"/>
          <w:szCs w:val="24"/>
          <w:rtl/>
          <w:lang w:bidi="fa-IR"/>
        </w:rPr>
        <w:t xml:space="preserve">حق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>آیندۀ</w:t>
      </w:r>
      <w:r w:rsidR="001A2557" w:rsidRPr="0097651B">
        <w:rPr>
          <w:rFonts w:cs="B Nazanin" w:hint="cs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خریدار</w:t>
      </w:r>
      <w:r w:rsidR="001A2557" w:rsidRPr="0097651B">
        <w:rPr>
          <w:rFonts w:cs="B Nazanin" w:hint="cs"/>
          <w:sz w:val="24"/>
          <w:szCs w:val="24"/>
          <w:lang w:bidi="fa-IR"/>
        </w:rPr>
        <w:t xml:space="preserve">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را در مدت 10 (ده) روز کاری از کل پرداخت </w:t>
      </w:r>
      <w:r>
        <w:rPr>
          <w:rFonts w:cs="B Nazanin" w:hint="cs"/>
          <w:sz w:val="24"/>
          <w:szCs w:val="24"/>
          <w:rtl/>
          <w:lang w:bidi="fa-IR"/>
        </w:rPr>
        <w:t>مبلغ مبیع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فراهم کند.</w:t>
      </w:r>
    </w:p>
    <w:p w:rsidR="005317B3" w:rsidRPr="0097651B" w:rsidRDefault="007C6B67" w:rsidP="007C6B67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6-7.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>فروشند</w:t>
      </w:r>
      <w:r>
        <w:rPr>
          <w:rFonts w:cs="B Nazanin" w:hint="cs"/>
          <w:sz w:val="24"/>
          <w:szCs w:val="24"/>
          <w:rtl/>
          <w:lang w:bidi="fa-IR"/>
        </w:rPr>
        <w:t>ه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مالکیت </w:t>
      </w:r>
      <w:r>
        <w:rPr>
          <w:rFonts w:cs="B Nazanin" w:hint="cs"/>
          <w:sz w:val="24"/>
          <w:szCs w:val="24"/>
          <w:rtl/>
          <w:lang w:bidi="fa-IR"/>
        </w:rPr>
        <w:t>مبیع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را به </w:t>
      </w:r>
      <w:r>
        <w:rPr>
          <w:rFonts w:cs="B Nazanin" w:hint="cs"/>
          <w:sz w:val="24"/>
          <w:szCs w:val="24"/>
          <w:rtl/>
          <w:lang w:bidi="fa-IR"/>
        </w:rPr>
        <w:t>خریدار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انتقال </w:t>
      </w:r>
      <w:r>
        <w:rPr>
          <w:rFonts w:cs="B Nazanin" w:hint="cs"/>
          <w:sz w:val="24"/>
          <w:szCs w:val="24"/>
          <w:rtl/>
          <w:lang w:bidi="fa-IR"/>
        </w:rPr>
        <w:t>نخواهد داد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در صورتی که </w:t>
      </w:r>
      <w:r>
        <w:rPr>
          <w:rFonts w:cs="B Nazanin" w:hint="cs"/>
          <w:sz w:val="24"/>
          <w:szCs w:val="24"/>
          <w:rtl/>
          <w:lang w:bidi="fa-IR"/>
        </w:rPr>
        <w:t>خریدار نتواند</w:t>
      </w:r>
      <w:r w:rsidR="001A2557" w:rsidRPr="0097651B">
        <w:rPr>
          <w:rFonts w:cs="B Nazanin" w:hint="cs"/>
          <w:sz w:val="24"/>
          <w:szCs w:val="24"/>
          <w:lang w:bidi="fa-IR"/>
        </w:rPr>
        <w:t xml:space="preserve">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قیمت </w:t>
      </w:r>
      <w:r>
        <w:rPr>
          <w:rFonts w:cs="B Nazanin" w:hint="cs"/>
          <w:sz w:val="24"/>
          <w:szCs w:val="24"/>
          <w:rtl/>
          <w:lang w:bidi="fa-IR"/>
        </w:rPr>
        <w:t>کل مبیع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را تا تاریخ تکمیل ساخت و ساز و قرار دادن ساختمان در خدمت بپردازد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97651B" w:rsidRDefault="007C6B67" w:rsidP="00D6079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6-8.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با این وجود، </w:t>
      </w:r>
      <w:r>
        <w:rPr>
          <w:rFonts w:cs="B Nazanin" w:hint="cs"/>
          <w:sz w:val="24"/>
          <w:szCs w:val="24"/>
          <w:rtl/>
          <w:lang w:bidi="fa-IR"/>
        </w:rPr>
        <w:t>خریدار</w:t>
      </w:r>
      <w:r w:rsidR="001A2557" w:rsidRPr="0097651B">
        <w:rPr>
          <w:rFonts w:cs="B Nazanin" w:hint="cs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غیر منطقی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>است که کارهای تعمیر و نگهداری را با</w:t>
      </w:r>
      <w:r w:rsidR="001A2557" w:rsidRPr="0097651B">
        <w:rPr>
          <w:rFonts w:cs="B Nazanin" w:hint="cs"/>
          <w:sz w:val="24"/>
          <w:szCs w:val="24"/>
          <w:lang w:bidi="fa-IR"/>
        </w:rPr>
        <w:t xml:space="preserve"> </w:t>
      </w:r>
      <w:r w:rsidR="00D60790">
        <w:rPr>
          <w:rFonts w:cs="B Nazanin" w:hint="cs"/>
          <w:sz w:val="24"/>
          <w:szCs w:val="24"/>
          <w:rtl/>
          <w:lang w:bidi="fa-IR"/>
        </w:rPr>
        <w:t xml:space="preserve">مبیع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>شروع کند، اگر قیمت کامل</w:t>
      </w:r>
      <w:r w:rsidR="001A2557" w:rsidRPr="0097651B">
        <w:rPr>
          <w:rFonts w:cs="B Nazanin" w:hint="cs"/>
          <w:sz w:val="24"/>
          <w:szCs w:val="24"/>
          <w:lang w:bidi="fa-IR"/>
        </w:rPr>
        <w:t xml:space="preserve"> </w:t>
      </w:r>
      <w:r w:rsidR="00D60790">
        <w:rPr>
          <w:rFonts w:cs="B Nazanin" w:hint="cs"/>
          <w:sz w:val="24"/>
          <w:szCs w:val="24"/>
          <w:rtl/>
          <w:lang w:bidi="fa-IR"/>
        </w:rPr>
        <w:t xml:space="preserve">مبیع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>را پرداخت نکرده باشد</w:t>
      </w:r>
      <w:r w:rsidR="00D60790">
        <w:rPr>
          <w:rFonts w:cs="B Nazanin" w:hint="cs"/>
          <w:sz w:val="24"/>
          <w:szCs w:val="24"/>
          <w:rtl/>
          <w:lang w:bidi="fa-IR"/>
        </w:rPr>
        <w:t>.</w:t>
      </w:r>
      <w:r w:rsidR="001A2557" w:rsidRPr="0097651B">
        <w:rPr>
          <w:rFonts w:cs="B Nazanin" w:hint="cs"/>
          <w:sz w:val="24"/>
          <w:szCs w:val="24"/>
          <w:lang w:bidi="fa-IR"/>
        </w:rPr>
        <w:t xml:space="preserve"> </w:t>
      </w:r>
      <w:r w:rsidR="00D60790">
        <w:rPr>
          <w:rFonts w:cs="B Nazanin" w:hint="cs"/>
          <w:sz w:val="24"/>
          <w:szCs w:val="24"/>
          <w:rtl/>
          <w:lang w:bidi="fa-IR"/>
        </w:rPr>
        <w:t>در صورت عدم توافق نامه و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عدم انجام چنین کاری، او در برابر هزینه های مربوط به کارهای تعمیر و نگهداری جبران نخواهد شد</w:t>
      </w:r>
      <w:r w:rsidR="00D60790">
        <w:rPr>
          <w:rFonts w:cs="B Nazanin" w:hint="cs"/>
          <w:sz w:val="24"/>
          <w:szCs w:val="24"/>
          <w:rtl/>
          <w:lang w:bidi="fa-IR"/>
        </w:rPr>
        <w:t>.</w:t>
      </w:r>
    </w:p>
    <w:p w:rsidR="005317B3" w:rsidRPr="0097651B" w:rsidRDefault="00D60790" w:rsidP="00E639ED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6-9. ریسک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تخریب تصادفی یا آسیب </w:t>
      </w:r>
      <w:r w:rsidR="00E639ED">
        <w:rPr>
          <w:rFonts w:cs="B Nazanin" w:hint="cs"/>
          <w:sz w:val="24"/>
          <w:szCs w:val="24"/>
          <w:rtl/>
          <w:lang w:bidi="fa-IR"/>
        </w:rPr>
        <w:t>مبیع باید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به </w:t>
      </w:r>
      <w:r w:rsidR="007C6B67">
        <w:rPr>
          <w:rFonts w:cs="B Nazanin" w:hint="cs"/>
          <w:sz w:val="24"/>
          <w:szCs w:val="24"/>
          <w:rtl/>
          <w:lang w:bidi="fa-IR"/>
        </w:rPr>
        <w:t>خریدار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پس از انتقال </w:t>
      </w:r>
      <w:r w:rsidR="00E639ED">
        <w:rPr>
          <w:rFonts w:cs="B Nazanin" w:hint="cs"/>
          <w:sz w:val="24"/>
          <w:szCs w:val="24"/>
          <w:rtl/>
          <w:lang w:bidi="fa-IR"/>
        </w:rPr>
        <w:t>مبیع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به </w:t>
      </w:r>
      <w:r w:rsidR="007C6B67">
        <w:rPr>
          <w:rFonts w:cs="B Nazanin" w:hint="cs"/>
          <w:sz w:val="24"/>
          <w:szCs w:val="24"/>
          <w:rtl/>
          <w:lang w:bidi="fa-IR"/>
        </w:rPr>
        <w:t>خریدار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منتقل </w:t>
      </w:r>
      <w:r w:rsidR="00E639ED">
        <w:rPr>
          <w:rFonts w:cs="B Nazanin" w:hint="cs"/>
          <w:sz w:val="24"/>
          <w:szCs w:val="24"/>
          <w:rtl/>
          <w:lang w:bidi="fa-IR"/>
        </w:rPr>
        <w:t>شود.</w:t>
      </w:r>
    </w:p>
    <w:p w:rsidR="00355960" w:rsidRDefault="00355960" w:rsidP="009F7A2B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97651B" w:rsidRPr="00355960" w:rsidRDefault="001A2557" w:rsidP="0035596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55960">
        <w:rPr>
          <w:rFonts w:cs="B Nazanin" w:hint="cs"/>
          <w:b/>
          <w:bCs/>
          <w:sz w:val="24"/>
          <w:szCs w:val="24"/>
          <w:rtl/>
          <w:lang w:bidi="fa-IR"/>
        </w:rPr>
        <w:t>ماده 7- مدت ا</w:t>
      </w:r>
      <w:r w:rsidR="009F7A2B" w:rsidRPr="00355960">
        <w:rPr>
          <w:rFonts w:cs="B Nazanin" w:hint="cs"/>
          <w:b/>
          <w:bCs/>
          <w:sz w:val="24"/>
          <w:szCs w:val="24"/>
          <w:rtl/>
          <w:lang w:bidi="fa-IR"/>
        </w:rPr>
        <w:t xml:space="preserve">تمام </w:t>
      </w:r>
      <w:r w:rsidRPr="00355960">
        <w:rPr>
          <w:rFonts w:cs="B Nazanin" w:hint="cs"/>
          <w:b/>
          <w:bCs/>
          <w:sz w:val="24"/>
          <w:szCs w:val="24"/>
          <w:rtl/>
          <w:lang w:bidi="fa-IR"/>
        </w:rPr>
        <w:t>ساخت و ساز</w:t>
      </w:r>
    </w:p>
    <w:p w:rsidR="005317B3" w:rsidRPr="0097651B" w:rsidRDefault="009F7A2B" w:rsidP="00FD2504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7-1.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>آخرین</w:t>
      </w:r>
      <w:r>
        <w:rPr>
          <w:rFonts w:cs="B Nazanin" w:hint="cs"/>
          <w:sz w:val="24"/>
          <w:szCs w:val="24"/>
          <w:rtl/>
          <w:lang w:bidi="fa-IR"/>
        </w:rPr>
        <w:t xml:space="preserve"> مهلت برای اتمام آپارتمان </w:t>
      </w:r>
      <w:r w:rsidR="00FD2504">
        <w:rPr>
          <w:rFonts w:cs="B Nazanin" w:hint="cs"/>
          <w:sz w:val="24"/>
          <w:szCs w:val="24"/>
          <w:rtl/>
          <w:lang w:bidi="fa-IR"/>
        </w:rPr>
        <w:t>در محل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28 فوریه سال 2017 است. این مدت ممکن است با موافقت نامه کتبی طرفین تمدید شود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355960" w:rsidRDefault="00355960" w:rsidP="009F7A2B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97651B" w:rsidRPr="00355960" w:rsidRDefault="009F7A2B" w:rsidP="0035596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55960">
        <w:rPr>
          <w:rFonts w:cs="B Nazanin" w:hint="cs"/>
          <w:b/>
          <w:bCs/>
          <w:sz w:val="24"/>
          <w:szCs w:val="24"/>
          <w:rtl/>
          <w:lang w:bidi="fa-IR"/>
        </w:rPr>
        <w:t>ماده 8. هزینه انعقاد</w:t>
      </w:r>
      <w:r w:rsidR="001A2557" w:rsidRPr="0035596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311B0" w:rsidRPr="00355960">
        <w:rPr>
          <w:rFonts w:cs="B Nazanin" w:hint="cs"/>
          <w:b/>
          <w:bCs/>
          <w:sz w:val="24"/>
          <w:szCs w:val="24"/>
          <w:rtl/>
          <w:lang w:bidi="fa-IR"/>
        </w:rPr>
        <w:t>توافقنامه</w:t>
      </w:r>
    </w:p>
    <w:p w:rsidR="005317B3" w:rsidRPr="0097651B" w:rsidRDefault="009F7A2B" w:rsidP="00F15F88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خریدار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باید تمام هزینه های مربوط به تأیید و ثبت </w:t>
      </w:r>
      <w:r w:rsidR="00F15F88">
        <w:rPr>
          <w:rFonts w:cs="B Nazanin" w:hint="cs"/>
          <w:sz w:val="24"/>
          <w:szCs w:val="24"/>
          <w:rtl/>
          <w:lang w:bidi="fa-IR"/>
        </w:rPr>
        <w:t>توافق</w:t>
      </w:r>
      <w:r w:rsidR="00FD2504">
        <w:rPr>
          <w:rFonts w:cs="B Nazanin" w:hint="cs"/>
          <w:sz w:val="24"/>
          <w:szCs w:val="24"/>
          <w:rtl/>
          <w:lang w:bidi="fa-IR"/>
        </w:rPr>
        <w:t xml:space="preserve"> </w:t>
      </w:r>
      <w:r w:rsidR="00F15F88">
        <w:rPr>
          <w:rFonts w:cs="B Nazanin" w:hint="cs"/>
          <w:sz w:val="24"/>
          <w:szCs w:val="24"/>
          <w:rtl/>
          <w:lang w:bidi="fa-IR"/>
        </w:rPr>
        <w:t>نامه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حاضر، </w:t>
      </w:r>
      <w:r w:rsidR="00F15F88">
        <w:rPr>
          <w:rFonts w:cs="B Nazanin" w:hint="cs"/>
          <w:sz w:val="24"/>
          <w:szCs w:val="24"/>
          <w:rtl/>
          <w:lang w:bidi="fa-IR"/>
        </w:rPr>
        <w:t>توافق</w:t>
      </w:r>
      <w:r w:rsidR="00FD2504">
        <w:rPr>
          <w:rFonts w:cs="B Nazanin" w:hint="cs"/>
          <w:sz w:val="24"/>
          <w:szCs w:val="24"/>
          <w:rtl/>
          <w:lang w:bidi="fa-IR"/>
        </w:rPr>
        <w:t xml:space="preserve"> </w:t>
      </w:r>
      <w:r w:rsidR="00F15F88">
        <w:rPr>
          <w:rFonts w:cs="B Nazanin" w:hint="cs"/>
          <w:sz w:val="24"/>
          <w:szCs w:val="24"/>
          <w:rtl/>
          <w:lang w:bidi="fa-IR"/>
        </w:rPr>
        <w:t>نامه</w:t>
      </w:r>
      <w:r w:rsidR="00F15F88" w:rsidRPr="0097651B">
        <w:rPr>
          <w:rFonts w:cs="B Nazanin" w:hint="cs"/>
          <w:sz w:val="24"/>
          <w:szCs w:val="24"/>
          <w:rtl/>
          <w:lang w:bidi="fa-IR"/>
        </w:rPr>
        <w:t xml:space="preserve">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>خرید عمومی (با توجه به روش های اسناد رسمی و یا سایر مقررات مربوط به قوانین گرجستان قابل اجرا) را در ثبت عمومی بپردازد</w:t>
      </w:r>
      <w:r w:rsidR="00F15F88">
        <w:rPr>
          <w:rFonts w:cs="B Nazanin" w:hint="cs"/>
          <w:sz w:val="24"/>
          <w:szCs w:val="24"/>
          <w:rtl/>
          <w:lang w:bidi="fa-IR"/>
        </w:rPr>
        <w:t>.</w:t>
      </w:r>
    </w:p>
    <w:p w:rsidR="00355960" w:rsidRDefault="00355960" w:rsidP="00F15F88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355960" w:rsidRDefault="00355960" w:rsidP="0035596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97651B" w:rsidRPr="00355960" w:rsidRDefault="00F15F88" w:rsidP="0035596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55960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ماده 9. مسئولیت های طرفین. نتایج نقض تعهدات</w:t>
      </w:r>
    </w:p>
    <w:p w:rsidR="005317B3" w:rsidRPr="0097651B" w:rsidRDefault="00FD2504" w:rsidP="00FD2504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9-1.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اگر </w:t>
      </w:r>
      <w:r>
        <w:rPr>
          <w:rFonts w:cs="B Nazanin" w:hint="cs"/>
          <w:sz w:val="24"/>
          <w:szCs w:val="24"/>
          <w:rtl/>
          <w:lang w:bidi="fa-IR"/>
        </w:rPr>
        <w:t>خریدار</w:t>
      </w:r>
      <w:r w:rsidR="001A2557" w:rsidRPr="0097651B">
        <w:rPr>
          <w:rFonts w:cs="B Nazanin" w:hint="cs"/>
          <w:sz w:val="24"/>
          <w:szCs w:val="24"/>
          <w:lang w:bidi="fa-IR"/>
        </w:rPr>
        <w:t xml:space="preserve">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این </w:t>
      </w:r>
      <w:r>
        <w:rPr>
          <w:rFonts w:cs="B Nazanin" w:hint="cs"/>
          <w:sz w:val="24"/>
          <w:szCs w:val="24"/>
          <w:rtl/>
          <w:lang w:bidi="fa-IR"/>
        </w:rPr>
        <w:t>توافق نامه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را نقض و از </w:t>
      </w:r>
      <w:r>
        <w:rPr>
          <w:rFonts w:cs="B Nazanin" w:hint="cs"/>
          <w:sz w:val="24"/>
          <w:szCs w:val="24"/>
          <w:rtl/>
          <w:lang w:bidi="fa-IR"/>
        </w:rPr>
        <w:t>مبیع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امتناع کند، این توافقنامه </w:t>
      </w:r>
      <w:r>
        <w:rPr>
          <w:rFonts w:cs="B Nazanin" w:hint="cs"/>
          <w:sz w:val="24"/>
          <w:szCs w:val="24"/>
          <w:rtl/>
          <w:lang w:bidi="fa-IR"/>
        </w:rPr>
        <w:t>فسخ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خواهد شد، </w:t>
      </w:r>
      <w:r>
        <w:rPr>
          <w:rFonts w:cs="B Nazanin" w:hint="cs"/>
          <w:sz w:val="24"/>
          <w:szCs w:val="24"/>
          <w:rtl/>
          <w:lang w:bidi="fa-IR"/>
        </w:rPr>
        <w:t>خریدار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شارژ اضافی به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>مبلغ 5</w:t>
      </w:r>
      <w:r w:rsidR="001A2557" w:rsidRPr="0097651B">
        <w:rPr>
          <w:rFonts w:ascii="Times New Roman" w:hAnsi="Times New Roman" w:hint="cs"/>
          <w:sz w:val="24"/>
          <w:szCs w:val="24"/>
          <w:rtl/>
          <w:lang w:bidi="fa-IR"/>
        </w:rPr>
        <w:t>٪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از قیمت</w:t>
      </w:r>
      <w:r>
        <w:rPr>
          <w:rFonts w:cs="B Nazanin" w:hint="cs"/>
          <w:sz w:val="24"/>
          <w:szCs w:val="24"/>
          <w:rtl/>
          <w:lang w:bidi="fa-IR"/>
        </w:rPr>
        <w:t xml:space="preserve"> کل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مبیع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و مبلغ آن</w:t>
      </w:r>
      <w:r>
        <w:rPr>
          <w:rFonts w:cs="B Nazanin" w:hint="cs"/>
          <w:sz w:val="24"/>
          <w:szCs w:val="24"/>
          <w:rtl/>
          <w:lang w:bidi="fa-IR"/>
        </w:rPr>
        <w:t xml:space="preserve"> باید شارژ شود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، </w:t>
      </w:r>
      <w:r>
        <w:rPr>
          <w:rFonts w:cs="B Nazanin" w:hint="cs"/>
          <w:sz w:val="24"/>
          <w:szCs w:val="24"/>
          <w:rtl/>
          <w:lang w:bidi="fa-IR"/>
        </w:rPr>
        <w:t xml:space="preserve">اما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بدون پرداخت </w:t>
      </w:r>
      <w:r>
        <w:rPr>
          <w:rFonts w:cs="B Nazanin" w:hint="cs"/>
          <w:sz w:val="24"/>
          <w:szCs w:val="24"/>
          <w:rtl/>
          <w:lang w:bidi="fa-IR"/>
        </w:rPr>
        <w:t>شارژ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اضافی، </w:t>
      </w:r>
      <w:r>
        <w:rPr>
          <w:rFonts w:cs="B Nazanin" w:hint="cs"/>
          <w:sz w:val="24"/>
          <w:szCs w:val="24"/>
          <w:rtl/>
          <w:lang w:bidi="fa-IR"/>
        </w:rPr>
        <w:t>پس از فروش مجدد حق تقاضا درمحل به وی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بازپرداخت خواهد شد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="001A2557" w:rsidRPr="0097651B">
        <w:rPr>
          <w:rFonts w:cs="B Nazanin" w:hint="cs"/>
          <w:sz w:val="24"/>
          <w:szCs w:val="24"/>
          <w:lang w:bidi="fa-IR"/>
        </w:rPr>
        <w:t xml:space="preserve">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بازپرداخت باید به صورت موازی با مبلغ پرداخت شده توسط </w:t>
      </w:r>
      <w:r>
        <w:rPr>
          <w:rFonts w:cs="B Nazanin" w:hint="cs"/>
          <w:sz w:val="24"/>
          <w:szCs w:val="24"/>
          <w:rtl/>
          <w:lang w:bidi="fa-IR"/>
        </w:rPr>
        <w:t>خریدار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جدید انجام </w:t>
      </w:r>
      <w:r>
        <w:rPr>
          <w:rFonts w:cs="B Nazanin" w:hint="cs"/>
          <w:sz w:val="24"/>
          <w:szCs w:val="24"/>
          <w:rtl/>
          <w:lang w:bidi="fa-IR"/>
        </w:rPr>
        <w:t>گردد.</w:t>
      </w:r>
    </w:p>
    <w:p w:rsidR="00C81368" w:rsidRDefault="0043258A" w:rsidP="0043258A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9-2.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>اگر</w:t>
      </w:r>
      <w:r w:rsidR="001A2557" w:rsidRPr="0097651B">
        <w:rPr>
          <w:rFonts w:cs="B Nazanin" w:hint="cs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خریدار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برنامه پرداخت</w:t>
      </w:r>
      <w:r>
        <w:rPr>
          <w:rFonts w:cs="B Nazanin" w:hint="cs"/>
          <w:sz w:val="24"/>
          <w:szCs w:val="24"/>
          <w:rtl/>
          <w:lang w:bidi="fa-IR"/>
        </w:rPr>
        <w:t xml:space="preserve"> را نقض کند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، او </w:t>
      </w:r>
      <w:r>
        <w:rPr>
          <w:rFonts w:cs="B Nazanin" w:hint="cs"/>
          <w:sz w:val="24"/>
          <w:szCs w:val="24"/>
          <w:rtl/>
          <w:lang w:bidi="fa-IR"/>
        </w:rPr>
        <w:t>باید با شارژ اضافی به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مبلغ 0.2</w:t>
      </w:r>
      <w:r w:rsidR="001A2557" w:rsidRPr="0097651B">
        <w:rPr>
          <w:rFonts w:ascii="Times New Roman" w:hAnsi="Times New Roman" w:hint="cs"/>
          <w:sz w:val="24"/>
          <w:szCs w:val="24"/>
          <w:rtl/>
          <w:lang w:bidi="fa-IR"/>
        </w:rPr>
        <w:t>٪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از قیمت </w:t>
      </w:r>
      <w:r>
        <w:rPr>
          <w:rFonts w:cs="B Nazanin" w:hint="cs"/>
          <w:sz w:val="24"/>
          <w:szCs w:val="24"/>
          <w:rtl/>
          <w:lang w:bidi="fa-IR"/>
        </w:rPr>
        <w:t>کل مبیع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برای هر روز تاخیر </w:t>
      </w:r>
      <w:r>
        <w:rPr>
          <w:rFonts w:cs="B Nazanin" w:hint="cs"/>
          <w:sz w:val="24"/>
          <w:szCs w:val="24"/>
          <w:rtl/>
          <w:lang w:bidi="fa-IR"/>
        </w:rPr>
        <w:t>شارژ گردد. پس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از تاخیر 21 روز تقویم</w:t>
      </w:r>
      <w:r>
        <w:rPr>
          <w:rFonts w:cs="B Nazanin" w:hint="cs"/>
          <w:sz w:val="24"/>
          <w:szCs w:val="24"/>
          <w:rtl/>
          <w:lang w:bidi="fa-IR"/>
        </w:rPr>
        <w:t>ی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، فروشنده مجاز به لغو این توافقنامه می شود، حق تقاضا در مورد </w:t>
      </w:r>
      <w:r>
        <w:rPr>
          <w:rFonts w:cs="B Nazanin" w:hint="cs"/>
          <w:sz w:val="24"/>
          <w:szCs w:val="24"/>
          <w:rtl/>
          <w:lang w:bidi="fa-IR"/>
        </w:rPr>
        <w:t>مبیع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را مجددا </w:t>
      </w:r>
      <w:r>
        <w:rPr>
          <w:rFonts w:cs="B Nazanin" w:hint="cs"/>
          <w:sz w:val="24"/>
          <w:szCs w:val="24"/>
          <w:rtl/>
          <w:lang w:bidi="fa-IR"/>
        </w:rPr>
        <w:t>می فروشد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 w:hint="cs"/>
          <w:sz w:val="24"/>
          <w:szCs w:val="24"/>
          <w:rtl/>
          <w:lang w:bidi="fa-IR"/>
        </w:rPr>
        <w:t>با تخفیف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5</w:t>
      </w:r>
      <w:r w:rsidR="001A2557" w:rsidRPr="0097651B">
        <w:rPr>
          <w:rFonts w:ascii="Times New Roman" w:hAnsi="Times New Roman" w:hint="cs"/>
          <w:sz w:val="24"/>
          <w:szCs w:val="24"/>
          <w:rtl/>
          <w:lang w:bidi="fa-IR"/>
        </w:rPr>
        <w:t>٪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در کل</w:t>
      </w:r>
      <w:r>
        <w:rPr>
          <w:rFonts w:cs="B Nazanin" w:hint="cs"/>
          <w:sz w:val="24"/>
          <w:szCs w:val="24"/>
          <w:rtl/>
          <w:lang w:bidi="fa-IR"/>
        </w:rPr>
        <w:t xml:space="preserve"> قیمت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خرید </w:t>
      </w:r>
      <w:r w:rsidR="007C6B67">
        <w:rPr>
          <w:rFonts w:cs="B Nazanin" w:hint="cs"/>
          <w:sz w:val="24"/>
          <w:szCs w:val="24"/>
          <w:rtl/>
          <w:lang w:bidi="fa-IR"/>
        </w:rPr>
        <w:t>خریدار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>، به عنو</w:t>
      </w:r>
      <w:r>
        <w:rPr>
          <w:rFonts w:cs="B Nazanin" w:hint="cs"/>
          <w:sz w:val="24"/>
          <w:szCs w:val="24"/>
          <w:rtl/>
          <w:lang w:bidi="fa-IR"/>
        </w:rPr>
        <w:t>ان شارژ اضافی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برای نقض تعهدات، بازپرداخت می شود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="001A2557" w:rsidRPr="0097651B">
        <w:rPr>
          <w:rFonts w:cs="B Nazanin" w:hint="cs"/>
          <w:sz w:val="24"/>
          <w:szCs w:val="24"/>
          <w:lang w:bidi="fa-IR"/>
        </w:rPr>
        <w:t xml:space="preserve">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بازپرداخت باید به صورت موازی با مبلغ پرداخت شده توسط </w:t>
      </w:r>
      <w:r>
        <w:rPr>
          <w:rFonts w:cs="B Nazanin" w:hint="cs"/>
          <w:sz w:val="24"/>
          <w:szCs w:val="24"/>
          <w:rtl/>
          <w:lang w:bidi="fa-IR"/>
        </w:rPr>
        <w:t>خریدار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جدید صورت گیرد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5317B3" w:rsidRPr="0097651B" w:rsidRDefault="00C81368" w:rsidP="00C81368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9-3.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>در صورت نقض شرایط مندرج در ماده 7 در اینجا و اگر تاخیر 3 ماهه باشد،</w:t>
      </w:r>
      <w:r>
        <w:rPr>
          <w:rFonts w:cs="B Nazanin" w:hint="cs"/>
          <w:sz w:val="24"/>
          <w:szCs w:val="24"/>
          <w:rtl/>
          <w:lang w:bidi="fa-IR"/>
        </w:rPr>
        <w:t xml:space="preserve"> خریدار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برای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لغو این توافقنامه </w:t>
      </w:r>
      <w:r>
        <w:rPr>
          <w:rFonts w:cs="B Nazanin" w:hint="cs"/>
          <w:sz w:val="24"/>
          <w:szCs w:val="24"/>
          <w:rtl/>
          <w:lang w:bidi="fa-IR"/>
        </w:rPr>
        <w:t xml:space="preserve">به طور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یک جانبه </w:t>
      </w:r>
      <w:r>
        <w:rPr>
          <w:rFonts w:cs="B Nazanin" w:hint="cs"/>
          <w:sz w:val="24"/>
          <w:szCs w:val="24"/>
          <w:rtl/>
          <w:lang w:bidi="fa-IR"/>
        </w:rPr>
        <w:t xml:space="preserve">دارای صلاحیت است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و </w:t>
      </w:r>
      <w:r>
        <w:rPr>
          <w:rFonts w:cs="B Nazanin" w:hint="cs"/>
          <w:sz w:val="24"/>
          <w:szCs w:val="24"/>
          <w:rtl/>
          <w:lang w:bidi="fa-IR"/>
        </w:rPr>
        <w:t>مبلغ پرداخت شده توسط وی تا حدی زیادی تقاضا می گردد.</w:t>
      </w:r>
      <w:r w:rsidR="001A2557" w:rsidRPr="0097651B">
        <w:rPr>
          <w:rFonts w:cs="B Nazanin" w:hint="cs"/>
          <w:sz w:val="24"/>
          <w:szCs w:val="24"/>
          <w:lang w:bidi="fa-IR"/>
        </w:rPr>
        <w:t xml:space="preserve">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پس از بازپرداخت </w:t>
      </w:r>
      <w:r>
        <w:rPr>
          <w:rFonts w:cs="B Nazanin" w:hint="cs"/>
          <w:sz w:val="24"/>
          <w:szCs w:val="24"/>
          <w:rtl/>
          <w:lang w:bidi="fa-IR"/>
        </w:rPr>
        <w:t>در محل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به</w:t>
      </w:r>
      <w:r>
        <w:rPr>
          <w:rFonts w:cs="B Nazanin" w:hint="cs"/>
          <w:sz w:val="24"/>
          <w:szCs w:val="24"/>
          <w:rtl/>
          <w:lang w:bidi="fa-IR"/>
        </w:rPr>
        <w:t xml:space="preserve"> نسبت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مبلغی که </w:t>
      </w:r>
      <w:r w:rsidR="007C6B67">
        <w:rPr>
          <w:rFonts w:cs="B Nazanin" w:hint="cs"/>
          <w:sz w:val="24"/>
          <w:szCs w:val="24"/>
          <w:rtl/>
          <w:lang w:bidi="fa-IR"/>
        </w:rPr>
        <w:t>خریدار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پرداخت </w:t>
      </w:r>
      <w:r>
        <w:rPr>
          <w:rFonts w:cs="B Nazanin" w:hint="cs"/>
          <w:sz w:val="24"/>
          <w:szCs w:val="24"/>
          <w:rtl/>
          <w:lang w:bidi="fa-IR"/>
        </w:rPr>
        <w:t>می کند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، بازپرداخت مبلغ به </w:t>
      </w:r>
      <w:r>
        <w:rPr>
          <w:rFonts w:cs="B Nazanin" w:hint="cs"/>
          <w:sz w:val="24"/>
          <w:szCs w:val="24"/>
          <w:rtl/>
          <w:lang w:bidi="fa-IR"/>
        </w:rPr>
        <w:t>خریدار باید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صورت </w:t>
      </w:r>
      <w:r>
        <w:rPr>
          <w:rFonts w:cs="B Nazanin" w:hint="cs"/>
          <w:sz w:val="24"/>
          <w:szCs w:val="24"/>
          <w:rtl/>
          <w:lang w:bidi="fa-IR"/>
        </w:rPr>
        <w:t>گیرد.</w:t>
      </w:r>
    </w:p>
    <w:p w:rsidR="00355960" w:rsidRDefault="00355960" w:rsidP="00B558B2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97651B" w:rsidRPr="00355960" w:rsidRDefault="001A2557" w:rsidP="0035596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55960">
        <w:rPr>
          <w:rFonts w:cs="B Nazanin" w:hint="cs"/>
          <w:b/>
          <w:bCs/>
          <w:sz w:val="24"/>
          <w:szCs w:val="24"/>
          <w:rtl/>
          <w:lang w:bidi="fa-IR"/>
        </w:rPr>
        <w:t xml:space="preserve">ماده 10. </w:t>
      </w:r>
      <w:r w:rsidR="00B558B2" w:rsidRPr="00355960">
        <w:rPr>
          <w:rFonts w:cs="B Nazanin" w:hint="cs"/>
          <w:b/>
          <w:bCs/>
          <w:sz w:val="24"/>
          <w:szCs w:val="24"/>
          <w:rtl/>
          <w:lang w:bidi="fa-IR"/>
        </w:rPr>
        <w:t xml:space="preserve">مبیع </w:t>
      </w:r>
      <w:r w:rsidRPr="00355960">
        <w:rPr>
          <w:rFonts w:cs="B Nazanin" w:hint="cs"/>
          <w:b/>
          <w:bCs/>
          <w:sz w:val="24"/>
          <w:szCs w:val="24"/>
          <w:rtl/>
          <w:lang w:bidi="fa-IR"/>
        </w:rPr>
        <w:t xml:space="preserve">و </w:t>
      </w:r>
      <w:r w:rsidR="00B558B2" w:rsidRPr="00355960">
        <w:rPr>
          <w:rFonts w:cs="B Nazanin" w:hint="cs"/>
          <w:b/>
          <w:bCs/>
          <w:sz w:val="24"/>
          <w:szCs w:val="24"/>
          <w:rtl/>
          <w:lang w:bidi="fa-IR"/>
        </w:rPr>
        <w:t>ناروایی یا بی اعتباری</w:t>
      </w:r>
      <w:r w:rsidRPr="00355960">
        <w:rPr>
          <w:rFonts w:cs="B Nazanin" w:hint="cs"/>
          <w:b/>
          <w:bCs/>
          <w:sz w:val="24"/>
          <w:szCs w:val="24"/>
          <w:rtl/>
          <w:lang w:bidi="fa-IR"/>
        </w:rPr>
        <w:t xml:space="preserve"> تغییر خانه های </w:t>
      </w:r>
      <w:r w:rsidR="00B558B2" w:rsidRPr="00355960">
        <w:rPr>
          <w:rFonts w:cs="B Nazanin" w:hint="cs"/>
          <w:b/>
          <w:bCs/>
          <w:sz w:val="24"/>
          <w:szCs w:val="24"/>
          <w:rtl/>
          <w:lang w:bidi="fa-IR"/>
        </w:rPr>
        <w:t>مسکونی</w:t>
      </w:r>
    </w:p>
    <w:p w:rsidR="005317B3" w:rsidRPr="0097651B" w:rsidRDefault="00B558B2" w:rsidP="00B558B2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10-1.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>با توافقنامه حاضر فروشنده ادعا می کند که کپی رایت پروژه معماری خانه مسکونی متعلق به</w:t>
      </w:r>
      <w:r w:rsidR="001A2557" w:rsidRPr="0097651B">
        <w:rPr>
          <w:rFonts w:cs="B Nazanin" w:hint="cs"/>
          <w:sz w:val="24"/>
          <w:szCs w:val="24"/>
          <w:lang w:bidi="fa-IR"/>
        </w:rPr>
        <w:t xml:space="preserve"> Axis Ltd</w:t>
      </w:r>
      <w:r>
        <w:rPr>
          <w:rFonts w:cs="B Nazanin"/>
          <w:sz w:val="24"/>
          <w:szCs w:val="24"/>
          <w:lang w:bidi="fa-IR"/>
        </w:rPr>
        <w:t>.</w:t>
      </w:r>
      <w:r w:rsidR="001A2557" w:rsidRPr="0097651B">
        <w:rPr>
          <w:rFonts w:cs="B Nazanin" w:hint="cs"/>
          <w:sz w:val="24"/>
          <w:szCs w:val="24"/>
          <w:lang w:bidi="fa-IR"/>
        </w:rPr>
        <w:t xml:space="preserve">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است و </w:t>
      </w:r>
      <w:r>
        <w:rPr>
          <w:rFonts w:cs="B Nazanin" w:hint="cs"/>
          <w:sz w:val="24"/>
          <w:szCs w:val="24"/>
          <w:rtl/>
          <w:lang w:bidi="fa-IR"/>
        </w:rPr>
        <w:t>توافق نامه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با آخرین </w:t>
      </w:r>
      <w:r>
        <w:rPr>
          <w:rFonts w:cs="B Nazanin" w:hint="cs"/>
          <w:sz w:val="24"/>
          <w:szCs w:val="24"/>
          <w:rtl/>
          <w:lang w:bidi="fa-IR"/>
        </w:rPr>
        <w:t>تعهدات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وی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برای حفاظت از </w:t>
      </w:r>
      <w:r w:rsidRPr="0097651B">
        <w:rPr>
          <w:rFonts w:cs="B Nazanin" w:hint="cs"/>
          <w:sz w:val="24"/>
          <w:szCs w:val="24"/>
          <w:rtl/>
          <w:lang w:bidi="fa-IR"/>
        </w:rPr>
        <w:t xml:space="preserve">کپی رایت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امضا </w:t>
      </w:r>
      <w:r>
        <w:rPr>
          <w:rFonts w:cs="B Nazanin" w:hint="cs"/>
          <w:sz w:val="24"/>
          <w:szCs w:val="24"/>
          <w:rtl/>
          <w:lang w:bidi="fa-IR"/>
        </w:rPr>
        <w:t>شد.</w:t>
      </w:r>
    </w:p>
    <w:p w:rsidR="005317B3" w:rsidRPr="0097651B" w:rsidRDefault="007632FF" w:rsidP="007632FF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10-2.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>فروشنده مجاز به اصلاح پروژه بدون رضایت</w:t>
      </w:r>
      <w:r w:rsidR="001A2557" w:rsidRPr="0097651B">
        <w:rPr>
          <w:rFonts w:cs="B Nazanin" w:hint="cs"/>
          <w:sz w:val="24"/>
          <w:szCs w:val="24"/>
          <w:lang w:bidi="fa-IR"/>
        </w:rPr>
        <w:t xml:space="preserve"> Axis Ltd. </w:t>
      </w:r>
      <w:r>
        <w:rPr>
          <w:rFonts w:cs="B Nazanin" w:hint="cs"/>
          <w:sz w:val="24"/>
          <w:szCs w:val="24"/>
          <w:rtl/>
          <w:lang w:bidi="fa-IR"/>
        </w:rPr>
        <w:t>است. در صورتی که تغییر پروژه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بر پروژه </w:t>
      </w:r>
      <w:r>
        <w:rPr>
          <w:rFonts w:cs="B Nazanin" w:hint="cs"/>
          <w:sz w:val="24"/>
          <w:szCs w:val="24"/>
          <w:rtl/>
          <w:lang w:bidi="fa-IR"/>
        </w:rPr>
        <w:t>مبیع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تاثیر گذار باشد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، روش انجام شده در اینجا </w:t>
      </w:r>
      <w:r>
        <w:rPr>
          <w:rFonts w:cs="B Nazanin" w:hint="cs"/>
          <w:sz w:val="24"/>
          <w:szCs w:val="24"/>
          <w:rtl/>
          <w:lang w:bidi="fa-IR"/>
        </w:rPr>
        <w:t>نباید اعمال شود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- در این صورت، تغییر پروژه تنها در مورد بر اساس رضایت کتبی </w:t>
      </w:r>
      <w:r>
        <w:rPr>
          <w:rFonts w:cs="B Nazanin" w:hint="cs"/>
          <w:sz w:val="24"/>
          <w:szCs w:val="24"/>
          <w:rtl/>
          <w:lang w:bidi="fa-IR"/>
        </w:rPr>
        <w:t>خریدار اعمال خواهد شد.</w:t>
      </w:r>
    </w:p>
    <w:p w:rsidR="005317B3" w:rsidRPr="0097651B" w:rsidRDefault="000745B3" w:rsidP="007B4D13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10-3. خریدار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متعهد نمی شود </w:t>
      </w:r>
      <w:r>
        <w:rPr>
          <w:rFonts w:cs="B Nazanin" w:hint="cs"/>
          <w:sz w:val="24"/>
          <w:szCs w:val="24"/>
          <w:rtl/>
          <w:lang w:bidi="fa-IR"/>
        </w:rPr>
        <w:t xml:space="preserve">که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>تغییر</w:t>
      </w:r>
      <w:r>
        <w:rPr>
          <w:rFonts w:cs="B Nazanin" w:hint="cs"/>
          <w:sz w:val="24"/>
          <w:szCs w:val="24"/>
          <w:rtl/>
          <w:lang w:bidi="fa-IR"/>
        </w:rPr>
        <w:t>ات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خانه مسکونی را بدون مجوز کتبی </w:t>
      </w:r>
      <w:r w:rsidRPr="0097651B">
        <w:rPr>
          <w:rFonts w:cs="B Nazanin"/>
          <w:sz w:val="24"/>
          <w:szCs w:val="24"/>
        </w:rPr>
        <w:t xml:space="preserve">Axis Ltd.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ایجاد کند.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>با توجه به هدف مندرج در اینجا، "</w:t>
      </w:r>
      <w:r>
        <w:rPr>
          <w:rFonts w:cs="B Nazanin" w:hint="cs"/>
          <w:sz w:val="24"/>
          <w:szCs w:val="24"/>
          <w:rtl/>
          <w:lang w:bidi="fa-IR"/>
        </w:rPr>
        <w:t xml:space="preserve">تناوب یا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تغییر" به معنای تغییر، اصلاح، ساخت و ساز از جمله تنظیم کابل کشی و یا سیم کشی های </w:t>
      </w:r>
      <w:r>
        <w:rPr>
          <w:rFonts w:cs="B Nazanin" w:hint="cs"/>
          <w:sz w:val="24"/>
          <w:szCs w:val="24"/>
          <w:rtl/>
          <w:lang w:bidi="fa-IR"/>
        </w:rPr>
        <w:t>روکار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در خانه </w:t>
      </w:r>
      <w:r>
        <w:rPr>
          <w:rFonts w:cs="B Nazanin" w:hint="cs"/>
          <w:sz w:val="24"/>
          <w:szCs w:val="24"/>
          <w:rtl/>
          <w:lang w:bidi="fa-IR"/>
        </w:rPr>
        <w:t>مسکونی و یا در مجاورت آن می باشد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؛ چنین تغییراتی از </w:t>
      </w:r>
      <w:r>
        <w:rPr>
          <w:rFonts w:cs="B Nazanin" w:hint="cs"/>
          <w:sz w:val="24"/>
          <w:szCs w:val="24"/>
          <w:rtl/>
          <w:lang w:bidi="fa-IR"/>
        </w:rPr>
        <w:t>مبیع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>، ک</w:t>
      </w:r>
      <w:r w:rsidR="007B4D13">
        <w:rPr>
          <w:rFonts w:cs="B Nazanin" w:hint="cs"/>
          <w:sz w:val="24"/>
          <w:szCs w:val="24"/>
          <w:rtl/>
          <w:lang w:bidi="fa-IR"/>
        </w:rPr>
        <w:t>ه بر نمای ساختمان خانه مسکونی و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یا </w:t>
      </w:r>
      <w:r w:rsidR="007B4D13">
        <w:rPr>
          <w:rFonts w:cs="B Nazanin" w:hint="cs"/>
          <w:sz w:val="24"/>
          <w:szCs w:val="24"/>
          <w:rtl/>
          <w:lang w:bidi="fa-IR"/>
        </w:rPr>
        <w:t xml:space="preserve">نمای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>داخلی آن (نمای نقاشی خانه مسکونی، تغییر رنگ در محیط های دیگر تحت استفاده مشترک از ساکنان خانه</w:t>
      </w:r>
      <w:r w:rsidR="007B4D13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>پارکینگ مشترک، ورود و غیر</w:t>
      </w:r>
      <w:r w:rsidR="007B4D13">
        <w:rPr>
          <w:rFonts w:cs="B Nazanin" w:hint="cs"/>
          <w:sz w:val="24"/>
          <w:szCs w:val="24"/>
          <w:rtl/>
          <w:lang w:bidi="fa-IR"/>
        </w:rPr>
        <w:t>ه) تاثیر می گذارد.</w:t>
      </w:r>
    </w:p>
    <w:p w:rsidR="005317B3" w:rsidRPr="0097651B" w:rsidRDefault="00657F4C" w:rsidP="00657F4C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10-4.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در صورت نقض شرایط مندرج در بند </w:t>
      </w:r>
      <w:r>
        <w:rPr>
          <w:rFonts w:cs="B Nazanin" w:hint="cs"/>
          <w:sz w:val="24"/>
          <w:szCs w:val="24"/>
          <w:rtl/>
          <w:lang w:bidi="fa-IR"/>
        </w:rPr>
        <w:t>10-3،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</w:t>
      </w:r>
      <w:r w:rsidR="007C6B67">
        <w:rPr>
          <w:rFonts w:cs="B Nazanin" w:hint="cs"/>
          <w:sz w:val="24"/>
          <w:szCs w:val="24"/>
          <w:rtl/>
          <w:lang w:bidi="fa-IR"/>
        </w:rPr>
        <w:t>خریدار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برای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ارائه مقدمات بازنگری در </w:t>
      </w:r>
      <w:r>
        <w:rPr>
          <w:rFonts w:cs="B Nazanin" w:hint="cs"/>
          <w:sz w:val="24"/>
          <w:szCs w:val="24"/>
          <w:rtl/>
          <w:lang w:bidi="fa-IR"/>
        </w:rPr>
        <w:t xml:space="preserve">دوره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>یک ماه</w:t>
      </w:r>
      <w:r>
        <w:rPr>
          <w:rFonts w:cs="B Nazanin" w:hint="cs"/>
          <w:sz w:val="24"/>
          <w:szCs w:val="24"/>
          <w:rtl/>
          <w:lang w:bidi="fa-IR"/>
        </w:rPr>
        <w:t xml:space="preserve"> مسئول است.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در صورت عدم انجام این کار، او </w:t>
      </w:r>
      <w:r>
        <w:rPr>
          <w:rFonts w:cs="B Nazanin" w:hint="cs"/>
          <w:sz w:val="24"/>
          <w:szCs w:val="24"/>
          <w:rtl/>
          <w:lang w:bidi="fa-IR"/>
        </w:rPr>
        <w:t>تا 20000 دلار آمریکا مجازات خواهد شد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و بازیابی آن به صورت اجباری صورت می گیرد و هزینه های چنین اقداماتی توسط </w:t>
      </w:r>
      <w:r w:rsidR="007C6B67">
        <w:rPr>
          <w:rFonts w:cs="B Nazanin" w:hint="cs"/>
          <w:sz w:val="24"/>
          <w:szCs w:val="24"/>
          <w:rtl/>
          <w:lang w:bidi="fa-IR"/>
        </w:rPr>
        <w:t>خریدار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پرداخت خواهد شد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5317B3" w:rsidRPr="0097651B" w:rsidRDefault="00657F4C" w:rsidP="00657F4C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10-5. با توجه به توافق نامه حاضر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7C6B67">
        <w:rPr>
          <w:rFonts w:cs="B Nazanin" w:hint="cs"/>
          <w:sz w:val="24"/>
          <w:szCs w:val="24"/>
          <w:rtl/>
          <w:lang w:bidi="fa-IR"/>
        </w:rPr>
        <w:t>خریدار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متعهد می شود که </w:t>
      </w:r>
      <w:r>
        <w:rPr>
          <w:rFonts w:cs="B Nazanin" w:hint="cs"/>
          <w:sz w:val="24"/>
          <w:szCs w:val="24"/>
          <w:rtl/>
          <w:lang w:bidi="fa-IR"/>
        </w:rPr>
        <w:t>مالکیت جدید مبیع را درباره حفاظت از کپی رایت در موارد بیگانگی مبیع آگاه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کند</w:t>
      </w:r>
      <w:r w:rsidR="001A2557" w:rsidRPr="0097651B">
        <w:rPr>
          <w:rFonts w:cs="B Nazanin" w:hint="cs"/>
          <w:sz w:val="24"/>
          <w:szCs w:val="24"/>
          <w:lang w:bidi="fa-IR"/>
        </w:rPr>
        <w:t>.</w:t>
      </w:r>
    </w:p>
    <w:p w:rsidR="00355960" w:rsidRDefault="00355960" w:rsidP="00E968B4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E968B4" w:rsidRPr="00355960" w:rsidRDefault="001A2557" w:rsidP="0035596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55960">
        <w:rPr>
          <w:rFonts w:cs="B Nazanin" w:hint="cs"/>
          <w:b/>
          <w:bCs/>
          <w:sz w:val="24"/>
          <w:szCs w:val="24"/>
          <w:rtl/>
          <w:lang w:bidi="fa-IR"/>
        </w:rPr>
        <w:t>ماده 11- شرایط و ضوابط خاص</w:t>
      </w:r>
    </w:p>
    <w:p w:rsidR="005317B3" w:rsidRDefault="005A0338" w:rsidP="001E44D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11-1.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>در صورتی که درخواست های</w:t>
      </w:r>
      <w:r w:rsidR="001A2557" w:rsidRPr="0097651B">
        <w:rPr>
          <w:rFonts w:cs="B Nazanin" w:hint="cs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خریدار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در </w:t>
      </w:r>
      <w:r>
        <w:rPr>
          <w:rFonts w:cs="B Nazanin" w:hint="cs"/>
          <w:sz w:val="24"/>
          <w:szCs w:val="24"/>
          <w:rtl/>
          <w:lang w:bidi="fa-IR"/>
        </w:rPr>
        <w:t>مناقشه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با پروژه </w:t>
      </w:r>
      <w:r>
        <w:rPr>
          <w:rFonts w:cs="B Nazanin" w:hint="cs"/>
          <w:sz w:val="24"/>
          <w:szCs w:val="24"/>
          <w:rtl/>
          <w:lang w:bidi="fa-IR"/>
        </w:rPr>
        <w:t>نباشد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و برای پایداری خانه </w:t>
      </w:r>
      <w:r>
        <w:rPr>
          <w:rFonts w:cs="B Nazanin" w:hint="cs"/>
          <w:sz w:val="24"/>
          <w:szCs w:val="24"/>
          <w:rtl/>
          <w:lang w:bidi="fa-IR"/>
        </w:rPr>
        <w:t>مسکونی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(ساختمان) </w:t>
      </w:r>
      <w:r>
        <w:rPr>
          <w:rFonts w:cs="B Nazanin" w:hint="cs"/>
          <w:sz w:val="24"/>
          <w:szCs w:val="24"/>
          <w:rtl/>
          <w:lang w:bidi="fa-IR"/>
        </w:rPr>
        <w:t xml:space="preserve">ریکس یا خطری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ایجاد نکند، فروشنده ممکن است مکان پارتیشن ها و یا جزئیات دیگر را در </w:t>
      </w:r>
      <w:r>
        <w:rPr>
          <w:rFonts w:cs="B Nazanin" w:hint="cs"/>
          <w:sz w:val="24"/>
          <w:szCs w:val="24"/>
          <w:rtl/>
          <w:lang w:bidi="fa-IR"/>
        </w:rPr>
        <w:t>پیرامون مبیع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</w:t>
      </w:r>
      <w:r w:rsidR="00647565">
        <w:rPr>
          <w:rFonts w:cs="B Nazanin" w:hint="cs"/>
          <w:sz w:val="24"/>
          <w:szCs w:val="24"/>
          <w:rtl/>
          <w:lang w:bidi="fa-IR"/>
        </w:rPr>
        <w:t xml:space="preserve">با توجه به توافق با معماری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>تغییر دهد</w:t>
      </w:r>
      <w:r w:rsidR="00647565">
        <w:rPr>
          <w:rFonts w:cs="B Nazanin" w:hint="cs"/>
          <w:sz w:val="24"/>
          <w:szCs w:val="24"/>
          <w:rtl/>
          <w:lang w:bidi="fa-IR"/>
        </w:rPr>
        <w:t>.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در چنین مواردی، فروشنده </w:t>
      </w:r>
      <w:r w:rsidR="00CD727A" w:rsidRPr="0097651B">
        <w:rPr>
          <w:rFonts w:cs="B Nazanin" w:hint="cs"/>
          <w:sz w:val="24"/>
          <w:szCs w:val="24"/>
          <w:rtl/>
          <w:lang w:bidi="fa-IR"/>
        </w:rPr>
        <w:t xml:space="preserve">دو هفته قبل از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قبل از شروع مجدد پارتیشن، </w:t>
      </w:r>
      <w:r w:rsidR="00CD727A">
        <w:rPr>
          <w:rFonts w:cs="B Nazanin" w:hint="cs"/>
          <w:sz w:val="24"/>
          <w:szCs w:val="24"/>
          <w:rtl/>
          <w:lang w:bidi="fa-IR"/>
        </w:rPr>
        <w:t>باید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به</w:t>
      </w:r>
      <w:r w:rsidR="00CD727A">
        <w:rPr>
          <w:rFonts w:cs="B Nazanin" w:hint="cs"/>
          <w:sz w:val="24"/>
          <w:szCs w:val="24"/>
          <w:rtl/>
          <w:lang w:bidi="fa-IR"/>
        </w:rPr>
        <w:t xml:space="preserve"> خریدار اعلان شفاهی کند و به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وی اجازه دهد </w:t>
      </w:r>
      <w:r w:rsidR="00CD727A">
        <w:rPr>
          <w:rFonts w:cs="B Nazanin" w:hint="cs"/>
          <w:sz w:val="24"/>
          <w:szCs w:val="24"/>
          <w:rtl/>
          <w:lang w:bidi="fa-IR"/>
        </w:rPr>
        <w:t xml:space="preserve">که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پروژه خود از تقسیم </w:t>
      </w:r>
      <w:r w:rsidR="00CD727A">
        <w:rPr>
          <w:rFonts w:cs="B Nazanin" w:hint="cs"/>
          <w:sz w:val="24"/>
          <w:szCs w:val="24"/>
          <w:rtl/>
          <w:lang w:bidi="fa-IR"/>
        </w:rPr>
        <w:t xml:space="preserve">بندی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داخلی </w:t>
      </w:r>
      <w:r w:rsidR="00CD727A">
        <w:rPr>
          <w:rFonts w:cs="B Nazanin" w:hint="cs"/>
          <w:sz w:val="24"/>
          <w:szCs w:val="24"/>
          <w:rtl/>
          <w:lang w:bidi="fa-IR"/>
        </w:rPr>
        <w:t>را ارائه کند</w:t>
      </w:r>
      <w:r w:rsidR="001E44D0">
        <w:rPr>
          <w:rFonts w:cs="B Nazanin" w:hint="cs"/>
          <w:sz w:val="24"/>
          <w:szCs w:val="24"/>
          <w:rtl/>
          <w:lang w:bidi="fa-IR"/>
        </w:rPr>
        <w:t>.</w:t>
      </w:r>
    </w:p>
    <w:p w:rsidR="005317B3" w:rsidRPr="0097651B" w:rsidRDefault="00CD727A" w:rsidP="001E44D0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11-2.</w:t>
      </w:r>
      <w:r w:rsidR="001E44D0">
        <w:rPr>
          <w:rFonts w:cs="B Nazanin" w:hint="cs"/>
          <w:sz w:val="24"/>
          <w:szCs w:val="24"/>
          <w:rtl/>
          <w:lang w:bidi="fa-IR"/>
        </w:rPr>
        <w:t>خریدار</w:t>
      </w:r>
      <w:r w:rsidR="001A2557" w:rsidRPr="0097651B">
        <w:rPr>
          <w:rFonts w:cs="B Nazanin" w:hint="cs"/>
          <w:sz w:val="24"/>
          <w:szCs w:val="24"/>
          <w:lang w:bidi="fa-IR"/>
        </w:rPr>
        <w:t xml:space="preserve"> </w:t>
      </w:r>
      <w:r w:rsidR="001E44D0">
        <w:rPr>
          <w:rFonts w:cs="B Nazanin" w:hint="cs"/>
          <w:sz w:val="24"/>
          <w:szCs w:val="24"/>
          <w:rtl/>
          <w:lang w:bidi="fa-IR"/>
        </w:rPr>
        <w:t xml:space="preserve"> برای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پرداخت </w:t>
      </w:r>
      <w:r w:rsidR="001E44D0">
        <w:rPr>
          <w:rFonts w:cs="B Nazanin" w:hint="cs"/>
          <w:sz w:val="24"/>
          <w:szCs w:val="24"/>
          <w:rtl/>
          <w:lang w:bidi="fa-IR"/>
        </w:rPr>
        <w:t>مجموعه پرداختی واحد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توسط مقامات مربوطه 3 (سه) ماه قبل از اتمام ساخت و ساز </w:t>
      </w:r>
      <w:r w:rsidR="001E44D0">
        <w:rPr>
          <w:rFonts w:cs="B Nazanin" w:hint="cs"/>
          <w:sz w:val="24"/>
          <w:szCs w:val="24"/>
          <w:rtl/>
          <w:lang w:bidi="fa-IR"/>
        </w:rPr>
        <w:t xml:space="preserve">مسئول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>است که نصب شمارنده ارتباطات مربوطه (گاز طبیعی، برق، آب)</w:t>
      </w:r>
      <w:r w:rsidR="001E44D0">
        <w:rPr>
          <w:rFonts w:cs="B Nazanin" w:hint="cs"/>
          <w:sz w:val="24"/>
          <w:szCs w:val="24"/>
          <w:rtl/>
          <w:lang w:bidi="fa-IR"/>
        </w:rPr>
        <w:t xml:space="preserve"> را پیش بینی می کند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(میزان پرداخت توسط مقامات </w:t>
      </w:r>
      <w:r w:rsidR="001E44D0"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>روز پرداخت</w:t>
      </w:r>
      <w:r w:rsidR="001E44D0" w:rsidRPr="001E44D0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44D0" w:rsidRPr="0097651B">
        <w:rPr>
          <w:rFonts w:cs="B Nazanin" w:hint="cs"/>
          <w:sz w:val="24"/>
          <w:szCs w:val="24"/>
          <w:rtl/>
          <w:lang w:bidi="fa-IR"/>
        </w:rPr>
        <w:t>تعیین خواهد شد</w:t>
      </w:r>
      <w:r w:rsidR="001E44D0">
        <w:rPr>
          <w:rFonts w:cs="B Nazanin" w:hint="cs"/>
          <w:sz w:val="24"/>
          <w:szCs w:val="24"/>
          <w:rtl/>
          <w:lang w:bidi="fa-IR"/>
        </w:rPr>
        <w:t>).</w:t>
      </w:r>
    </w:p>
    <w:p w:rsidR="005317B3" w:rsidRPr="0097651B" w:rsidRDefault="001E44D0" w:rsidP="005E6ECD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11-3.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خریدار </w:t>
      </w:r>
      <w:r w:rsidR="002F6CFF">
        <w:rPr>
          <w:rFonts w:cs="B Nazanin" w:hint="cs"/>
          <w:sz w:val="24"/>
          <w:szCs w:val="24"/>
          <w:rtl/>
          <w:lang w:bidi="fa-IR"/>
        </w:rPr>
        <w:t>متعهد است که توافق نامه را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مقامات مربوطه در زمینه خدمات </w:t>
      </w:r>
      <w:r w:rsidR="002F6CFF">
        <w:rPr>
          <w:rFonts w:cs="B Nazanin" w:hint="cs"/>
          <w:sz w:val="24"/>
          <w:szCs w:val="24"/>
          <w:rtl/>
          <w:lang w:bidi="fa-IR"/>
        </w:rPr>
        <w:t>دربانی و نرم افزاری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</w:t>
      </w:r>
      <w:r w:rsidR="002F6CFF">
        <w:rPr>
          <w:rFonts w:cs="B Nazanin" w:hint="cs"/>
          <w:sz w:val="24"/>
          <w:szCs w:val="24"/>
          <w:rtl/>
          <w:lang w:bidi="fa-IR"/>
        </w:rPr>
        <w:t>(</w:t>
      </w:r>
      <w:r w:rsidR="005E6ECD">
        <w:rPr>
          <w:rFonts w:cs="B Nazanin" w:hint="cs"/>
          <w:sz w:val="24"/>
          <w:szCs w:val="24"/>
          <w:rtl/>
          <w:lang w:bidi="fa-IR"/>
        </w:rPr>
        <w:t>خدمات فنی، نظافت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</w:t>
      </w:r>
      <w:r w:rsidR="005E6ECD">
        <w:rPr>
          <w:rFonts w:cs="B Nazanin" w:hint="cs"/>
          <w:sz w:val="24"/>
          <w:szCs w:val="24"/>
          <w:rtl/>
          <w:lang w:bidi="fa-IR"/>
        </w:rPr>
        <w:t>ناحیه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استفاده</w:t>
      </w:r>
      <w:r w:rsidR="005E6ECD">
        <w:rPr>
          <w:rFonts w:cs="B Nazanin" w:hint="cs"/>
          <w:sz w:val="24"/>
          <w:szCs w:val="24"/>
          <w:rtl/>
          <w:lang w:bidi="fa-IR"/>
        </w:rPr>
        <w:t xml:space="preserve"> عمومی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>، دفع زباله) با قرار دادن خانه در</w:t>
      </w:r>
      <w:r w:rsidR="005E6ECD">
        <w:rPr>
          <w:rFonts w:cs="B Nazanin" w:hint="cs"/>
          <w:sz w:val="24"/>
          <w:szCs w:val="24"/>
          <w:rtl/>
          <w:lang w:bidi="fa-IR"/>
        </w:rPr>
        <w:t xml:space="preserve"> مرحله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خد</w:t>
      </w:r>
      <w:r w:rsidR="005E6ECD">
        <w:rPr>
          <w:rFonts w:cs="B Nazanin" w:hint="cs"/>
          <w:sz w:val="24"/>
          <w:szCs w:val="24"/>
          <w:rtl/>
          <w:lang w:bidi="fa-IR"/>
        </w:rPr>
        <w:t>مات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>، و همچنین با سرویس امنیتی، و پس از آن عضو</w:t>
      </w:r>
      <w:r w:rsidR="005E6ECD">
        <w:rPr>
          <w:rFonts w:cs="B Nazanin" w:hint="cs"/>
          <w:sz w:val="24"/>
          <w:szCs w:val="24"/>
          <w:rtl/>
          <w:lang w:bidi="fa-IR"/>
        </w:rPr>
        <w:t xml:space="preserve"> برای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پرداخت هزینه خدمات فوق برای یک (یک) سال قبل در طی دوره 6 (شش ماه) </w:t>
      </w:r>
      <w:r w:rsidR="005E6ECD">
        <w:rPr>
          <w:rFonts w:cs="B Nazanin" w:hint="cs"/>
          <w:sz w:val="24"/>
          <w:szCs w:val="24"/>
          <w:rtl/>
          <w:lang w:bidi="fa-IR"/>
        </w:rPr>
        <w:t>مسئول می باشد.</w:t>
      </w:r>
    </w:p>
    <w:p w:rsidR="005317B3" w:rsidRPr="0097651B" w:rsidRDefault="001E44D0" w:rsidP="005E6ECD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11-4.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خریدار </w:t>
      </w:r>
      <w:r>
        <w:rPr>
          <w:rFonts w:cs="B Nazanin" w:hint="cs"/>
          <w:sz w:val="24"/>
          <w:szCs w:val="24"/>
          <w:rtl/>
          <w:lang w:bidi="fa-IR"/>
        </w:rPr>
        <w:t xml:space="preserve"> برای تکمیل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کارهای تعمیر و نگهداری در آپارتمان در ظرف حداکثر 5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>پنج) ماه از زمان تکمیل شرایط و ضوابط مندرج در</w:t>
      </w:r>
      <w:r>
        <w:rPr>
          <w:rFonts w:cs="B Nazanin" w:hint="cs"/>
          <w:sz w:val="24"/>
          <w:szCs w:val="24"/>
          <w:rtl/>
          <w:lang w:bidi="fa-IR"/>
        </w:rPr>
        <w:t xml:space="preserve"> پاراگراف یا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بند </w:t>
      </w:r>
      <w:r>
        <w:rPr>
          <w:rFonts w:cs="B Nazanin" w:hint="cs"/>
          <w:sz w:val="24"/>
          <w:szCs w:val="24"/>
          <w:rtl/>
          <w:lang w:bidi="fa-IR"/>
        </w:rPr>
        <w:t>4-5 از ماده 4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در اینجا </w:t>
      </w:r>
      <w:r>
        <w:rPr>
          <w:rFonts w:cs="B Nazanin" w:hint="cs"/>
          <w:sz w:val="24"/>
          <w:szCs w:val="24"/>
          <w:rtl/>
          <w:lang w:bidi="fa-IR"/>
        </w:rPr>
        <w:t>مسئول است.</w:t>
      </w:r>
    </w:p>
    <w:p w:rsidR="00355960" w:rsidRDefault="00355960" w:rsidP="006C353E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E968B4" w:rsidRPr="00355960" w:rsidRDefault="006C353E" w:rsidP="0035596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55960">
        <w:rPr>
          <w:rFonts w:cs="B Nazanin" w:hint="cs"/>
          <w:b/>
          <w:bCs/>
          <w:sz w:val="24"/>
          <w:szCs w:val="24"/>
          <w:rtl/>
          <w:lang w:bidi="fa-IR"/>
        </w:rPr>
        <w:t xml:space="preserve">ماده 12. </w:t>
      </w:r>
      <w:r w:rsidR="00091F0B" w:rsidRPr="00355960">
        <w:rPr>
          <w:rFonts w:cs="B Nazanin" w:hint="cs"/>
          <w:b/>
          <w:bCs/>
          <w:sz w:val="24"/>
          <w:szCs w:val="24"/>
          <w:rtl/>
          <w:lang w:bidi="fa-IR"/>
        </w:rPr>
        <w:t>فورس ماژور</w:t>
      </w:r>
      <w:r w:rsidR="00477561" w:rsidRPr="00355960">
        <w:rPr>
          <w:rFonts w:cs="B Nazanin" w:hint="cs"/>
          <w:b/>
          <w:bCs/>
          <w:sz w:val="24"/>
          <w:szCs w:val="24"/>
          <w:rtl/>
          <w:lang w:bidi="fa-IR"/>
        </w:rPr>
        <w:t xml:space="preserve"> یا وضع اض</w:t>
      </w:r>
      <w:r w:rsidR="00091F0B" w:rsidRPr="00355960">
        <w:rPr>
          <w:rFonts w:cs="B Nazanin" w:hint="cs"/>
          <w:b/>
          <w:bCs/>
          <w:sz w:val="24"/>
          <w:szCs w:val="24"/>
          <w:rtl/>
          <w:lang w:bidi="fa-IR"/>
        </w:rPr>
        <w:t>طراری</w:t>
      </w:r>
    </w:p>
    <w:p w:rsidR="005317B3" w:rsidRPr="0097651B" w:rsidRDefault="00091F0B" w:rsidP="00B3235B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12-1.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طرفین از مسئولیت </w:t>
      </w:r>
      <w:r>
        <w:rPr>
          <w:rFonts w:cs="B Nazanin" w:hint="cs"/>
          <w:sz w:val="24"/>
          <w:szCs w:val="24"/>
          <w:rtl/>
          <w:lang w:bidi="fa-IR"/>
        </w:rPr>
        <w:t>عدم تحقق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یا </w:t>
      </w:r>
      <w:r>
        <w:rPr>
          <w:rFonts w:cs="B Nazanin" w:hint="cs"/>
          <w:sz w:val="24"/>
          <w:szCs w:val="24"/>
          <w:rtl/>
          <w:lang w:bidi="fa-IR"/>
        </w:rPr>
        <w:t xml:space="preserve">تحقق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>جزئی</w:t>
      </w:r>
      <w:r w:rsidRPr="00091F0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مسئولیت ها</w:t>
      </w:r>
      <w:r w:rsidRPr="0097651B">
        <w:rPr>
          <w:rFonts w:cs="B Nazanin" w:hint="cs"/>
          <w:sz w:val="24"/>
          <w:szCs w:val="24"/>
          <w:rtl/>
          <w:lang w:bidi="fa-IR"/>
        </w:rPr>
        <w:t xml:space="preserve">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در صورت وقوع شرایط </w:t>
      </w:r>
      <w:r>
        <w:rPr>
          <w:rFonts w:cs="B Nazanin" w:hint="cs"/>
          <w:sz w:val="24"/>
          <w:szCs w:val="24"/>
          <w:rtl/>
          <w:lang w:bidi="fa-IR"/>
        </w:rPr>
        <w:t>فورس ماژور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باید</w:t>
      </w:r>
      <w:r w:rsidR="00B3235B">
        <w:rPr>
          <w:rFonts w:cs="B Nazanin" w:hint="cs"/>
          <w:sz w:val="24"/>
          <w:szCs w:val="24"/>
          <w:rtl/>
          <w:lang w:bidi="fa-IR"/>
        </w:rPr>
        <w:t xml:space="preserve"> در امان باشند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، که در آن </w:t>
      </w:r>
      <w:r w:rsidR="00B3235B">
        <w:rPr>
          <w:rFonts w:cs="B Nazanin" w:hint="cs"/>
          <w:sz w:val="24"/>
          <w:szCs w:val="24"/>
          <w:rtl/>
          <w:lang w:bidi="fa-IR"/>
        </w:rPr>
        <w:t>برای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انجام</w:t>
      </w:r>
      <w:r w:rsidR="00B3235B">
        <w:rPr>
          <w:rFonts w:cs="B Nazanin" w:hint="cs"/>
          <w:sz w:val="24"/>
          <w:szCs w:val="24"/>
          <w:rtl/>
          <w:lang w:bidi="fa-IR"/>
        </w:rPr>
        <w:t xml:space="preserve"> مسئولیت ها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تحت </w:t>
      </w:r>
      <w:r w:rsidR="00B3235B">
        <w:rPr>
          <w:rFonts w:cs="B Nazanin" w:hint="cs"/>
          <w:sz w:val="24"/>
          <w:szCs w:val="24"/>
          <w:rtl/>
          <w:lang w:bidi="fa-IR"/>
        </w:rPr>
        <w:t>توافق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نامه حاضر غیرممکن است</w:t>
      </w:r>
      <w:r w:rsidR="00B3235B">
        <w:rPr>
          <w:rFonts w:cs="B Nazanin" w:hint="cs"/>
          <w:sz w:val="24"/>
          <w:szCs w:val="24"/>
          <w:rtl/>
          <w:lang w:bidi="fa-IR"/>
        </w:rPr>
        <w:t>.</w:t>
      </w:r>
    </w:p>
    <w:p w:rsidR="005317B3" w:rsidRPr="0097651B" w:rsidRDefault="00CD727A" w:rsidP="00091F0B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12-2. </w:t>
      </w:r>
      <w:r w:rsidR="00091F0B">
        <w:rPr>
          <w:rFonts w:cs="B Nazanin" w:hint="cs"/>
          <w:sz w:val="24"/>
          <w:szCs w:val="24"/>
          <w:rtl/>
          <w:lang w:bidi="fa-IR"/>
        </w:rPr>
        <w:t xml:space="preserve">فورس ماژور یا فورس ماژور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به معنای شرایطی است که در زمان امضای توافقنامه حاضر وجود نداشت و وقوع و </w:t>
      </w:r>
      <w:r w:rsidR="00091F0B">
        <w:rPr>
          <w:rFonts w:cs="B Nazanin" w:hint="cs"/>
          <w:sz w:val="24"/>
          <w:szCs w:val="24"/>
          <w:rtl/>
          <w:lang w:bidi="fa-IR"/>
        </w:rPr>
        <w:t>تاثیر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آن توسط طرفین </w:t>
      </w:r>
      <w:r w:rsidR="00091F0B">
        <w:rPr>
          <w:rFonts w:cs="B Nazanin" w:hint="cs"/>
          <w:sz w:val="24"/>
          <w:szCs w:val="24"/>
          <w:rtl/>
          <w:lang w:bidi="fa-IR"/>
        </w:rPr>
        <w:t>اجتناب ناپذیر بوده است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و یا بر آن غلبه کند</w:t>
      </w:r>
      <w:r w:rsidR="00091F0B">
        <w:rPr>
          <w:rFonts w:cs="B Nazanin" w:hint="cs"/>
          <w:sz w:val="24"/>
          <w:szCs w:val="24"/>
          <w:rtl/>
          <w:lang w:bidi="fa-IR"/>
        </w:rPr>
        <w:t>.</w:t>
      </w:r>
      <w:r w:rsidR="001A2557" w:rsidRPr="0097651B">
        <w:rPr>
          <w:rFonts w:cs="B Nazanin" w:hint="cs"/>
          <w:sz w:val="24"/>
          <w:szCs w:val="24"/>
          <w:lang w:bidi="fa-IR"/>
        </w:rPr>
        <w:t xml:space="preserve">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>به ویژه: سیل، زلزله، انفجار، آتش سوزی، حادثه، تحریم، اقدامات جنگی و نظامی، محاص</w:t>
      </w:r>
      <w:r w:rsidR="00091F0B">
        <w:rPr>
          <w:rFonts w:cs="B Nazanin" w:hint="cs"/>
          <w:sz w:val="24"/>
          <w:szCs w:val="24"/>
          <w:rtl/>
          <w:lang w:bidi="fa-IR"/>
        </w:rPr>
        <w:t>ره، اعتصاب، تغییرات قانون اساسی که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وضعیت قانونی و رژیم </w:t>
      </w:r>
      <w:r w:rsidR="00091F0B">
        <w:rPr>
          <w:rFonts w:cs="B Nazanin" w:hint="cs"/>
          <w:sz w:val="24"/>
          <w:szCs w:val="24"/>
          <w:rtl/>
          <w:lang w:bidi="fa-IR"/>
        </w:rPr>
        <w:t>طرفین قرارداد حاضر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و سایر شرایط را </w:t>
      </w:r>
      <w:r w:rsidR="00091F0B">
        <w:rPr>
          <w:rFonts w:cs="B Nazanin" w:hint="cs"/>
          <w:sz w:val="24"/>
          <w:szCs w:val="24"/>
          <w:rtl/>
          <w:lang w:bidi="fa-IR"/>
        </w:rPr>
        <w:t>وخیم تر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می کند</w:t>
      </w:r>
      <w:r w:rsidR="00091F0B">
        <w:rPr>
          <w:rFonts w:cs="B Nazanin" w:hint="cs"/>
          <w:sz w:val="24"/>
          <w:szCs w:val="24"/>
          <w:rtl/>
          <w:lang w:bidi="fa-IR"/>
        </w:rPr>
        <w:t>.</w:t>
      </w:r>
    </w:p>
    <w:p w:rsidR="005317B3" w:rsidRDefault="00F6200C" w:rsidP="001F45A1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12-3.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حزب که به دلیل شرایط </w:t>
      </w:r>
      <w:r w:rsidR="00091F0B">
        <w:rPr>
          <w:rFonts w:cs="B Nazanin" w:hint="cs"/>
          <w:sz w:val="24"/>
          <w:szCs w:val="24"/>
          <w:rtl/>
          <w:lang w:bidi="fa-IR"/>
        </w:rPr>
        <w:t>فورس ماژور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غیرممکن به انجام وظایف </w:t>
      </w:r>
      <w:r w:rsidR="001F45A1">
        <w:rPr>
          <w:rFonts w:cs="B Nazanin" w:hint="cs"/>
          <w:sz w:val="24"/>
          <w:szCs w:val="24"/>
          <w:rtl/>
          <w:lang w:bidi="fa-IR"/>
        </w:rPr>
        <w:t>متعهد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شده است، </w:t>
      </w:r>
      <w:r w:rsidR="001F45A1">
        <w:rPr>
          <w:rFonts w:cs="B Nazanin" w:hint="cs"/>
          <w:sz w:val="24"/>
          <w:szCs w:val="24"/>
          <w:rtl/>
          <w:lang w:bidi="fa-IR"/>
        </w:rPr>
        <w:t>برای اطلاع رسانی طرف دیگر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درمورد شرایط معقول </w:t>
      </w:r>
      <w:r w:rsidR="001F45A1">
        <w:rPr>
          <w:rFonts w:cs="B Nazanin" w:hint="cs"/>
          <w:sz w:val="24"/>
          <w:szCs w:val="24"/>
          <w:rtl/>
          <w:lang w:bidi="fa-IR"/>
        </w:rPr>
        <w:t>مسئول است.</w:t>
      </w:r>
      <w:r w:rsidR="001A2557" w:rsidRPr="0097651B">
        <w:rPr>
          <w:rFonts w:cs="B Nazanin" w:hint="cs"/>
          <w:sz w:val="24"/>
          <w:szCs w:val="24"/>
          <w:lang w:bidi="fa-IR"/>
        </w:rPr>
        <w:t xml:space="preserve">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در صورت ناتواني در اطلاع رساني و يا </w:t>
      </w:r>
      <w:r w:rsidR="001F45A1">
        <w:rPr>
          <w:rFonts w:cs="B Nazanin" w:hint="cs"/>
          <w:sz w:val="24"/>
          <w:szCs w:val="24"/>
          <w:rtl/>
          <w:lang w:bidi="fa-IR"/>
        </w:rPr>
        <w:t xml:space="preserve">آخرین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>اطلاع بدون دليل خوب، حزب حق رجوع به</w:t>
      </w:r>
      <w:r w:rsidR="001A2557" w:rsidRPr="0097651B">
        <w:rPr>
          <w:rFonts w:cs="B Nazanin" w:hint="cs"/>
          <w:sz w:val="24"/>
          <w:szCs w:val="24"/>
          <w:lang w:bidi="fa-IR"/>
        </w:rPr>
        <w:t xml:space="preserve"> </w:t>
      </w:r>
      <w:r w:rsidR="00091F0B">
        <w:rPr>
          <w:rFonts w:cs="B Nazanin" w:hint="cs"/>
          <w:sz w:val="24"/>
          <w:szCs w:val="24"/>
          <w:rtl/>
          <w:lang w:bidi="fa-IR"/>
        </w:rPr>
        <w:t xml:space="preserve">فورس </w:t>
      </w:r>
      <w:r w:rsidR="00091F0B">
        <w:rPr>
          <w:rFonts w:cs="B Nazanin" w:hint="cs"/>
          <w:sz w:val="24"/>
          <w:szCs w:val="24"/>
          <w:rtl/>
          <w:lang w:bidi="fa-IR"/>
        </w:rPr>
        <w:lastRenderedPageBreak/>
        <w:t>ماژور</w:t>
      </w:r>
      <w:r w:rsidR="001F45A1">
        <w:rPr>
          <w:rFonts w:cs="B Nazanin" w:hint="cs"/>
          <w:sz w:val="24"/>
          <w:szCs w:val="24"/>
          <w:rtl/>
          <w:lang w:bidi="fa-IR"/>
        </w:rPr>
        <w:t xml:space="preserve">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>را به عنوان مبنايي براي آزاد كردن مسئوليتها از دست خواهد داد</w:t>
      </w:r>
      <w:r w:rsidR="001F45A1">
        <w:rPr>
          <w:rFonts w:cs="B Nazanin" w:hint="cs"/>
          <w:sz w:val="24"/>
          <w:szCs w:val="24"/>
          <w:rtl/>
          <w:lang w:bidi="fa-IR"/>
        </w:rPr>
        <w:t>.</w:t>
      </w:r>
      <w:r w:rsidR="001A2557" w:rsidRPr="0097651B">
        <w:rPr>
          <w:rFonts w:cs="B Nazanin" w:hint="cs"/>
          <w:sz w:val="24"/>
          <w:szCs w:val="24"/>
          <w:lang w:bidi="fa-IR"/>
        </w:rPr>
        <w:t xml:space="preserve">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حقایق ذکر شده در اطلاعیه باید توسط نتیجه گیری مربوطه از مقامات </w:t>
      </w:r>
      <w:r w:rsidR="001F45A1">
        <w:rPr>
          <w:rFonts w:cs="B Nazanin" w:hint="cs"/>
          <w:sz w:val="24"/>
          <w:szCs w:val="24"/>
          <w:rtl/>
          <w:lang w:bidi="fa-IR"/>
        </w:rPr>
        <w:t xml:space="preserve">دارای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>صلاحیت تایید شود</w:t>
      </w:r>
      <w:r w:rsidR="001F45A1">
        <w:rPr>
          <w:rFonts w:cs="B Nazanin" w:hint="cs"/>
          <w:sz w:val="24"/>
          <w:szCs w:val="24"/>
          <w:rtl/>
          <w:lang w:bidi="fa-IR"/>
        </w:rPr>
        <w:t>.</w:t>
      </w:r>
    </w:p>
    <w:p w:rsidR="00355960" w:rsidRDefault="00355960" w:rsidP="00866D13">
      <w:pPr>
        <w:bidi/>
        <w:rPr>
          <w:rFonts w:cs="B Nazanin"/>
          <w:sz w:val="24"/>
          <w:szCs w:val="24"/>
          <w:rtl/>
          <w:lang w:bidi="fa-IR"/>
        </w:rPr>
      </w:pPr>
    </w:p>
    <w:p w:rsidR="00355960" w:rsidRDefault="001A2557" w:rsidP="00355960">
      <w:pPr>
        <w:bidi/>
        <w:rPr>
          <w:rFonts w:cs="B Nazanin"/>
          <w:sz w:val="24"/>
          <w:szCs w:val="24"/>
          <w:rtl/>
          <w:lang w:bidi="fa-IR"/>
        </w:rPr>
      </w:pPr>
      <w:r w:rsidRPr="00355960">
        <w:rPr>
          <w:rFonts w:cs="B Nazanin" w:hint="cs"/>
          <w:b/>
          <w:bCs/>
          <w:sz w:val="24"/>
          <w:szCs w:val="24"/>
          <w:rtl/>
          <w:lang w:bidi="fa-IR"/>
        </w:rPr>
        <w:t xml:space="preserve">ماده </w:t>
      </w:r>
      <w:r w:rsidR="00866D13" w:rsidRPr="00355960">
        <w:rPr>
          <w:rFonts w:cs="B Nazanin" w:hint="cs"/>
          <w:b/>
          <w:bCs/>
          <w:sz w:val="24"/>
          <w:szCs w:val="24"/>
          <w:rtl/>
          <w:lang w:bidi="fa-IR"/>
        </w:rPr>
        <w:t>13. فسخ</w:t>
      </w:r>
      <w:r w:rsidRPr="0097651B">
        <w:rPr>
          <w:rFonts w:cs="B Nazanin" w:hint="cs"/>
          <w:sz w:val="24"/>
          <w:szCs w:val="24"/>
          <w:lang w:bidi="fa-IR"/>
        </w:rPr>
        <w:br/>
      </w:r>
      <w:r w:rsidRPr="0097651B">
        <w:rPr>
          <w:rFonts w:cs="B Nazanin" w:hint="cs"/>
          <w:sz w:val="24"/>
          <w:szCs w:val="24"/>
          <w:rtl/>
          <w:lang w:bidi="fa-IR"/>
        </w:rPr>
        <w:t>توافقنامه</w:t>
      </w:r>
      <w:r w:rsidR="00866D13">
        <w:rPr>
          <w:rFonts w:cs="B Nazanin" w:hint="cs"/>
          <w:sz w:val="24"/>
          <w:szCs w:val="24"/>
          <w:rtl/>
          <w:lang w:bidi="fa-IR"/>
        </w:rPr>
        <w:t xml:space="preserve"> حاضر</w:t>
      </w:r>
      <w:r w:rsidRPr="0097651B">
        <w:rPr>
          <w:rFonts w:cs="B Nazanin" w:hint="cs"/>
          <w:sz w:val="24"/>
          <w:szCs w:val="24"/>
          <w:rtl/>
          <w:lang w:bidi="fa-IR"/>
        </w:rPr>
        <w:t xml:space="preserve"> ممکن است در موارد زیر </w:t>
      </w:r>
      <w:r w:rsidR="00866D13">
        <w:rPr>
          <w:rFonts w:cs="B Nazanin" w:hint="cs"/>
          <w:sz w:val="24"/>
          <w:szCs w:val="24"/>
          <w:rtl/>
          <w:lang w:bidi="fa-IR"/>
        </w:rPr>
        <w:t>فسخ گردد:</w:t>
      </w:r>
      <w:r w:rsidRPr="0097651B">
        <w:rPr>
          <w:rFonts w:cs="B Nazanin" w:hint="cs"/>
          <w:sz w:val="24"/>
          <w:szCs w:val="24"/>
          <w:lang w:bidi="fa-IR"/>
        </w:rPr>
        <w:br/>
      </w:r>
      <w:r w:rsidR="00355960">
        <w:rPr>
          <w:rFonts w:cs="B Nazanin"/>
          <w:sz w:val="24"/>
          <w:szCs w:val="24"/>
          <w:lang w:bidi="fa-IR"/>
        </w:rPr>
        <w:t>a</w:t>
      </w:r>
      <w:r w:rsidR="00866D13">
        <w:rPr>
          <w:rFonts w:cs="B Nazanin" w:hint="cs"/>
          <w:sz w:val="24"/>
          <w:szCs w:val="24"/>
          <w:rtl/>
          <w:lang w:bidi="fa-IR"/>
        </w:rPr>
        <w:t>) با اتمام تعهدات</w:t>
      </w:r>
      <w:r w:rsidRPr="0097651B">
        <w:rPr>
          <w:rFonts w:cs="B Nazanin" w:hint="cs"/>
          <w:sz w:val="24"/>
          <w:szCs w:val="24"/>
          <w:rtl/>
          <w:lang w:bidi="fa-IR"/>
        </w:rPr>
        <w:t xml:space="preserve"> طرفین؛</w:t>
      </w:r>
    </w:p>
    <w:p w:rsidR="00866D13" w:rsidRDefault="00355960" w:rsidP="00355960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>b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) با توافق نامه کتبی طرفین؛ </w:t>
      </w:r>
    </w:p>
    <w:p w:rsidR="005317B3" w:rsidRDefault="00355960" w:rsidP="00866D13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>c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>) اگر خریدار در طی 21 (بیست و یک) روز متوالی برنامه را نقض کند</w:t>
      </w:r>
      <w:r w:rsidR="00866D13">
        <w:rPr>
          <w:rFonts w:cs="B Nazanin" w:hint="cs"/>
          <w:sz w:val="24"/>
          <w:szCs w:val="24"/>
          <w:rtl/>
          <w:lang w:bidi="fa-IR"/>
        </w:rPr>
        <w:t>.</w:t>
      </w:r>
    </w:p>
    <w:p w:rsidR="00355960" w:rsidRDefault="00355960" w:rsidP="00353EC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4A4321" w:rsidRDefault="001A2557" w:rsidP="00355960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97651B">
        <w:rPr>
          <w:rFonts w:cs="B Nazanin" w:hint="cs"/>
          <w:sz w:val="24"/>
          <w:szCs w:val="24"/>
          <w:rtl/>
          <w:lang w:bidi="fa-IR"/>
        </w:rPr>
        <w:t>ماده 14</w:t>
      </w:r>
      <w:r w:rsidR="00353EC0">
        <w:rPr>
          <w:rFonts w:cs="B Nazanin" w:hint="cs"/>
          <w:sz w:val="24"/>
          <w:szCs w:val="24"/>
          <w:rtl/>
          <w:lang w:bidi="fa-IR"/>
        </w:rPr>
        <w:t>.</w:t>
      </w:r>
      <w:r w:rsidRPr="0097651B">
        <w:rPr>
          <w:rFonts w:cs="B Nazanin" w:hint="cs"/>
          <w:sz w:val="24"/>
          <w:szCs w:val="24"/>
          <w:rtl/>
          <w:lang w:bidi="fa-IR"/>
        </w:rPr>
        <w:t xml:space="preserve"> مقررات نهايي</w:t>
      </w:r>
    </w:p>
    <w:p w:rsidR="005317B3" w:rsidRPr="0097651B" w:rsidRDefault="00353EC0" w:rsidP="00353EC0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14-1.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>هر گونه اختلاف</w:t>
      </w:r>
      <w:r>
        <w:rPr>
          <w:rFonts w:cs="B Nazanin" w:hint="cs"/>
          <w:sz w:val="24"/>
          <w:szCs w:val="24"/>
          <w:rtl/>
          <w:lang w:bidi="fa-IR"/>
        </w:rPr>
        <w:t xml:space="preserve"> فزاینده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بین طرف</w:t>
      </w:r>
      <w:r>
        <w:rPr>
          <w:rFonts w:cs="B Nazanin" w:hint="cs"/>
          <w:sz w:val="24"/>
          <w:szCs w:val="24"/>
          <w:rtl/>
          <w:lang w:bidi="fa-IR"/>
        </w:rPr>
        <w:t>ین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باید به صورت </w:t>
      </w:r>
      <w:r>
        <w:rPr>
          <w:rFonts w:cs="B Nazanin" w:hint="cs"/>
          <w:sz w:val="24"/>
          <w:szCs w:val="24"/>
          <w:rtl/>
          <w:lang w:bidi="fa-IR"/>
        </w:rPr>
        <w:t>مسالمت آمیز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حل شود</w:t>
      </w:r>
      <w:r>
        <w:rPr>
          <w:rFonts w:cs="B Nazanin" w:hint="cs"/>
          <w:sz w:val="24"/>
          <w:szCs w:val="24"/>
          <w:rtl/>
          <w:lang w:bidi="fa-IR"/>
        </w:rPr>
        <w:t>.در صورت</w:t>
      </w:r>
      <w:r w:rsidR="001A2557" w:rsidRPr="0097651B">
        <w:rPr>
          <w:rFonts w:cs="B Nazanin" w:hint="cs"/>
          <w:sz w:val="24"/>
          <w:szCs w:val="24"/>
          <w:lang w:bidi="fa-IR"/>
        </w:rPr>
        <w:t xml:space="preserve">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>عدم انجام چنین کاری، اختلاف باید به دادگاه ارجاع شود و تصمیم نهایی صادر شود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5317B3" w:rsidRPr="0097651B" w:rsidRDefault="00353EC0" w:rsidP="00353EC0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14-2.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>لغو</w:t>
      </w:r>
      <w:r>
        <w:rPr>
          <w:rFonts w:cs="B Nazanin" w:hint="cs"/>
          <w:sz w:val="24"/>
          <w:szCs w:val="24"/>
          <w:rtl/>
          <w:lang w:bidi="fa-IR"/>
        </w:rPr>
        <w:t xml:space="preserve"> یا فسخ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هر یک از مقررات </w:t>
      </w:r>
      <w:r w:rsidR="001311B0">
        <w:rPr>
          <w:rFonts w:cs="B Nazanin" w:hint="cs"/>
          <w:sz w:val="24"/>
          <w:szCs w:val="24"/>
          <w:rtl/>
          <w:lang w:bidi="fa-IR"/>
        </w:rPr>
        <w:t>توافقنامه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حاضر، بدون در نظر گرفتن شرایط لغو، نباید کل توافقنامه را لغو کند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="001A2557" w:rsidRPr="0097651B">
        <w:rPr>
          <w:rFonts w:cs="B Nazanin" w:hint="cs"/>
          <w:sz w:val="24"/>
          <w:szCs w:val="24"/>
          <w:lang w:bidi="fa-IR"/>
        </w:rPr>
        <w:t xml:space="preserve">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در چنین مواردی، مقررات باقی مانده از این توافقنامه </w:t>
      </w:r>
      <w:r>
        <w:rPr>
          <w:rFonts w:cs="B Nazanin" w:hint="cs"/>
          <w:sz w:val="24"/>
          <w:szCs w:val="24"/>
          <w:rtl/>
          <w:lang w:bidi="fa-IR"/>
        </w:rPr>
        <w:t>در نیروی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کامل بدون</w:t>
      </w:r>
      <w:r>
        <w:rPr>
          <w:rFonts w:cs="B Nazanin" w:hint="cs"/>
          <w:sz w:val="24"/>
          <w:szCs w:val="24"/>
          <w:rtl/>
          <w:lang w:bidi="fa-IR"/>
        </w:rPr>
        <w:t xml:space="preserve"> مقررات لغو باید باقی بماند.</w:t>
      </w:r>
    </w:p>
    <w:p w:rsidR="005317B3" w:rsidRPr="0097651B" w:rsidRDefault="001311B0" w:rsidP="001311B0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14-3. توافقنامه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حاضر و پروژه موافقت نامه عمومی خرید ممکن است توسط طرفین اصلاح شود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="001A2557" w:rsidRPr="0097651B">
        <w:rPr>
          <w:rFonts w:cs="B Nazanin" w:hint="cs"/>
          <w:sz w:val="24"/>
          <w:szCs w:val="24"/>
          <w:lang w:bidi="fa-IR"/>
        </w:rPr>
        <w:t xml:space="preserve"> 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>هر گونه تصحیح</w:t>
      </w:r>
      <w:r>
        <w:rPr>
          <w:rFonts w:cs="B Nazanin" w:hint="cs"/>
          <w:sz w:val="24"/>
          <w:szCs w:val="24"/>
          <w:rtl/>
          <w:lang w:bidi="fa-IR"/>
        </w:rPr>
        <w:t>ی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در نوشتن</w:t>
      </w:r>
      <w:r>
        <w:rPr>
          <w:rFonts w:cs="B Nazanin" w:hint="cs"/>
          <w:sz w:val="24"/>
          <w:szCs w:val="24"/>
          <w:rtl/>
          <w:lang w:bidi="fa-IR"/>
        </w:rPr>
        <w:t xml:space="preserve"> باید انجام شود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 w:hint="cs"/>
          <w:sz w:val="24"/>
          <w:szCs w:val="24"/>
          <w:rtl/>
          <w:lang w:bidi="fa-IR"/>
        </w:rPr>
        <w:t>با</w:t>
      </w:r>
      <w:r w:rsidR="001A2557" w:rsidRPr="0097651B">
        <w:rPr>
          <w:rFonts w:cs="B Nazanin" w:hint="cs"/>
          <w:sz w:val="24"/>
          <w:szCs w:val="24"/>
          <w:rtl/>
          <w:lang w:bidi="fa-IR"/>
        </w:rPr>
        <w:t xml:space="preserve"> امضاء طرفین</w:t>
      </w:r>
      <w:r>
        <w:rPr>
          <w:rFonts w:cs="B Nazanin" w:hint="cs"/>
          <w:sz w:val="24"/>
          <w:szCs w:val="24"/>
          <w:rtl/>
          <w:lang w:bidi="fa-IR"/>
        </w:rPr>
        <w:t xml:space="preserve"> تایید شود.</w:t>
      </w:r>
    </w:p>
    <w:p w:rsidR="005317B3" w:rsidRPr="0097651B" w:rsidRDefault="001311B0" w:rsidP="00BB092C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14-4. توافقنامه حاضر به زبان </w:t>
      </w:r>
      <w:r w:rsidR="0097651B" w:rsidRPr="0097651B">
        <w:rPr>
          <w:rFonts w:cs="B Nazanin" w:hint="cs"/>
          <w:sz w:val="24"/>
          <w:szCs w:val="24"/>
          <w:rtl/>
          <w:lang w:bidi="fa-IR"/>
        </w:rPr>
        <w:t>گرج</w:t>
      </w:r>
      <w:r>
        <w:rPr>
          <w:rFonts w:cs="B Nazanin" w:hint="cs"/>
          <w:sz w:val="24"/>
          <w:szCs w:val="24"/>
          <w:rtl/>
          <w:lang w:bidi="fa-IR"/>
        </w:rPr>
        <w:t xml:space="preserve">ی و انگلیسی در 4 (چهار) نسخه با یک نیروی </w:t>
      </w:r>
      <w:r w:rsidR="0097651B" w:rsidRPr="0097651B">
        <w:rPr>
          <w:rFonts w:cs="B Nazanin" w:hint="cs"/>
          <w:sz w:val="24"/>
          <w:szCs w:val="24"/>
          <w:rtl/>
          <w:lang w:bidi="fa-IR"/>
        </w:rPr>
        <w:t xml:space="preserve">قانونی برابر است که یکی از آنها با فروشنده و دیگری با </w:t>
      </w:r>
      <w:r w:rsidR="00BB092C">
        <w:rPr>
          <w:rFonts w:cs="B Nazanin" w:hint="cs"/>
          <w:sz w:val="24"/>
          <w:szCs w:val="24"/>
          <w:rtl/>
          <w:lang w:bidi="fa-IR"/>
        </w:rPr>
        <w:t xml:space="preserve">خریدار حفظ شده است. </w:t>
      </w:r>
      <w:r w:rsidR="0097651B" w:rsidRPr="0097651B">
        <w:rPr>
          <w:rFonts w:cs="B Nazanin" w:hint="cs"/>
          <w:sz w:val="24"/>
          <w:szCs w:val="24"/>
          <w:rtl/>
          <w:lang w:bidi="fa-IR"/>
        </w:rPr>
        <w:t xml:space="preserve">در صورت بروز اختلافات، نسخه گرجی </w:t>
      </w:r>
      <w:r w:rsidR="00BB092C">
        <w:rPr>
          <w:rFonts w:cs="B Nazanin" w:hint="cs"/>
          <w:sz w:val="24"/>
          <w:szCs w:val="24"/>
          <w:rtl/>
          <w:lang w:bidi="fa-IR"/>
        </w:rPr>
        <w:t>اولویت خواهد داشت.</w:t>
      </w:r>
    </w:p>
    <w:p w:rsidR="00355960" w:rsidRDefault="00355960" w:rsidP="004A4321">
      <w:pPr>
        <w:bidi/>
        <w:rPr>
          <w:rFonts w:cs="B Nazanin"/>
          <w:sz w:val="24"/>
          <w:szCs w:val="24"/>
          <w:rtl/>
          <w:lang w:bidi="fa-IR"/>
        </w:rPr>
      </w:pPr>
    </w:p>
    <w:p w:rsidR="002E2CB0" w:rsidRPr="00355960" w:rsidRDefault="0097651B" w:rsidP="00355960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55960">
        <w:rPr>
          <w:rFonts w:cs="B Nazanin" w:hint="cs"/>
          <w:b/>
          <w:bCs/>
          <w:sz w:val="24"/>
          <w:szCs w:val="24"/>
          <w:rtl/>
          <w:lang w:bidi="fa-IR"/>
        </w:rPr>
        <w:t>ضمیمه شماره 1</w:t>
      </w:r>
    </w:p>
    <w:p w:rsidR="002E2CB0" w:rsidRPr="00355960" w:rsidRDefault="002E2CB0" w:rsidP="00355960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355960">
        <w:rPr>
          <w:rFonts w:cs="B Nazanin" w:hint="cs"/>
          <w:sz w:val="24"/>
          <w:szCs w:val="24"/>
          <w:rtl/>
          <w:lang w:bidi="fa-IR"/>
        </w:rPr>
        <w:t>اسکلت های</w:t>
      </w:r>
      <w:r w:rsidR="0097651B" w:rsidRPr="00355960">
        <w:rPr>
          <w:rFonts w:cs="B Nazanin" w:hint="cs"/>
          <w:sz w:val="24"/>
          <w:szCs w:val="24"/>
          <w:rtl/>
          <w:lang w:bidi="fa-IR"/>
        </w:rPr>
        <w:t xml:space="preserve"> بتنی </w:t>
      </w:r>
      <w:r w:rsidRPr="00355960">
        <w:rPr>
          <w:rFonts w:cs="B Nazanin" w:hint="cs"/>
          <w:sz w:val="24"/>
          <w:szCs w:val="24"/>
          <w:rtl/>
          <w:lang w:bidi="fa-IR"/>
        </w:rPr>
        <w:t>آرمه یا مسلح تکمیل شد؛</w:t>
      </w:r>
    </w:p>
    <w:p w:rsidR="002E2CB0" w:rsidRPr="00355960" w:rsidRDefault="0097651B" w:rsidP="00355960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355960">
        <w:rPr>
          <w:rFonts w:cs="B Nazanin" w:hint="cs"/>
          <w:sz w:val="24"/>
          <w:szCs w:val="24"/>
          <w:rtl/>
          <w:lang w:bidi="fa-IR"/>
        </w:rPr>
        <w:t>دیوار</w:t>
      </w:r>
      <w:r w:rsidR="002E2CB0" w:rsidRPr="00355960">
        <w:rPr>
          <w:rFonts w:cs="B Nazanin" w:hint="cs"/>
          <w:sz w:val="24"/>
          <w:szCs w:val="24"/>
          <w:rtl/>
          <w:lang w:bidi="fa-IR"/>
        </w:rPr>
        <w:t xml:space="preserve">های پارتیشن جدا </w:t>
      </w:r>
      <w:r w:rsidRPr="00355960">
        <w:rPr>
          <w:rFonts w:cs="B Nazanin" w:hint="cs"/>
          <w:sz w:val="24"/>
          <w:szCs w:val="24"/>
          <w:rtl/>
          <w:lang w:bidi="fa-IR"/>
        </w:rPr>
        <w:t>ساخته شد</w:t>
      </w:r>
      <w:r w:rsidR="002E2CB0" w:rsidRPr="00355960">
        <w:rPr>
          <w:rFonts w:cs="B Nazanin" w:hint="cs"/>
          <w:sz w:val="24"/>
          <w:szCs w:val="24"/>
          <w:rtl/>
          <w:lang w:bidi="fa-IR"/>
        </w:rPr>
        <w:t>.</w:t>
      </w:r>
    </w:p>
    <w:p w:rsidR="002E2CB0" w:rsidRPr="00355960" w:rsidRDefault="002E2CB0" w:rsidP="00355960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355960">
        <w:rPr>
          <w:rFonts w:cs="B Nazanin" w:hint="cs"/>
          <w:sz w:val="24"/>
          <w:szCs w:val="24"/>
          <w:rtl/>
          <w:lang w:bidi="fa-IR"/>
        </w:rPr>
        <w:t>پنجره های بیرونی با شیشه های</w:t>
      </w:r>
      <w:r w:rsidR="0097651B" w:rsidRPr="00355960">
        <w:rPr>
          <w:rFonts w:cs="B Nazanin" w:hint="cs"/>
          <w:sz w:val="24"/>
          <w:szCs w:val="24"/>
          <w:rtl/>
          <w:lang w:bidi="fa-IR"/>
        </w:rPr>
        <w:t xml:space="preserve"> دو</w:t>
      </w:r>
      <w:r w:rsidRPr="00355960">
        <w:rPr>
          <w:rFonts w:cs="B Nazanin" w:hint="cs"/>
          <w:sz w:val="24"/>
          <w:szCs w:val="24"/>
          <w:rtl/>
          <w:lang w:bidi="fa-IR"/>
        </w:rPr>
        <w:t>جداره</w:t>
      </w:r>
      <w:r w:rsidR="0097651B" w:rsidRPr="00355960">
        <w:rPr>
          <w:rFonts w:cs="B Nazanin" w:hint="cs"/>
          <w:sz w:val="24"/>
          <w:szCs w:val="24"/>
          <w:rtl/>
          <w:lang w:bidi="fa-IR"/>
        </w:rPr>
        <w:t>؛</w:t>
      </w:r>
    </w:p>
    <w:p w:rsidR="002E2CB0" w:rsidRPr="00355960" w:rsidRDefault="0097651B" w:rsidP="00355960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355960">
        <w:rPr>
          <w:rFonts w:cs="B Nazanin" w:hint="cs"/>
          <w:sz w:val="24"/>
          <w:szCs w:val="24"/>
          <w:rtl/>
          <w:lang w:bidi="fa-IR"/>
        </w:rPr>
        <w:t>درب ورودی فلزی؛</w:t>
      </w:r>
    </w:p>
    <w:p w:rsidR="0097651B" w:rsidRPr="003B4D65" w:rsidRDefault="002E2CB0" w:rsidP="00355960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355960">
        <w:rPr>
          <w:rFonts w:cs="B Nazanin" w:hint="cs"/>
          <w:sz w:val="24"/>
          <w:szCs w:val="24"/>
          <w:rtl/>
          <w:lang w:bidi="fa-IR"/>
        </w:rPr>
        <w:t>مخازن</w:t>
      </w:r>
      <w:r w:rsidR="0097651B" w:rsidRPr="00355960">
        <w:rPr>
          <w:rFonts w:cs="B Nazanin" w:hint="cs"/>
          <w:sz w:val="24"/>
          <w:szCs w:val="24"/>
          <w:rtl/>
          <w:lang w:bidi="fa-IR"/>
        </w:rPr>
        <w:t xml:space="preserve"> فاضلاب به نقاط مر</w:t>
      </w:r>
      <w:r w:rsidRPr="00355960">
        <w:rPr>
          <w:rFonts w:cs="B Nazanin" w:hint="cs"/>
          <w:sz w:val="24"/>
          <w:szCs w:val="24"/>
          <w:rtl/>
          <w:lang w:bidi="fa-IR"/>
        </w:rPr>
        <w:t>بوطه آورده شد.</w:t>
      </w:r>
    </w:p>
    <w:p w:rsidR="00355960" w:rsidRPr="003B4D65" w:rsidRDefault="00355960" w:rsidP="00355960">
      <w:pPr>
        <w:pStyle w:val="ListParagraph"/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B4D65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ضمیمه شماره 2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182"/>
        <w:gridCol w:w="2166"/>
        <w:gridCol w:w="2324"/>
        <w:gridCol w:w="2184"/>
      </w:tblGrid>
      <w:tr w:rsidR="00DF3BD3" w:rsidRPr="003B4D65" w:rsidTr="00DF3BD3">
        <w:tc>
          <w:tcPr>
            <w:tcW w:w="2394" w:type="dxa"/>
          </w:tcPr>
          <w:p w:rsidR="00DF3BD3" w:rsidRPr="003B4D65" w:rsidRDefault="00DF3BD3" w:rsidP="0035596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یا نوع کار</w:t>
            </w:r>
          </w:p>
        </w:tc>
        <w:tc>
          <w:tcPr>
            <w:tcW w:w="2394" w:type="dxa"/>
          </w:tcPr>
          <w:p w:rsidR="00DF3BD3" w:rsidRPr="003B4D65" w:rsidRDefault="00DF3BD3" w:rsidP="0035596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مواد یا مصالح</w:t>
            </w:r>
          </w:p>
        </w:tc>
        <w:tc>
          <w:tcPr>
            <w:tcW w:w="2394" w:type="dxa"/>
          </w:tcPr>
          <w:p w:rsidR="00DF3BD3" w:rsidRPr="003B4D65" w:rsidRDefault="00DF3BD3" w:rsidP="0035596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برند</w:t>
            </w:r>
          </w:p>
        </w:tc>
        <w:tc>
          <w:tcPr>
            <w:tcW w:w="2394" w:type="dxa"/>
          </w:tcPr>
          <w:p w:rsidR="00DF3BD3" w:rsidRPr="003B4D65" w:rsidRDefault="00DF3BD3" w:rsidP="0035596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تولید کننده</w:t>
            </w:r>
          </w:p>
        </w:tc>
      </w:tr>
      <w:tr w:rsidR="00DF3BD3" w:rsidRPr="003B4D65" w:rsidTr="00DF3BD3">
        <w:tc>
          <w:tcPr>
            <w:tcW w:w="2394" w:type="dxa"/>
          </w:tcPr>
          <w:p w:rsidR="00DF3BD3" w:rsidRPr="003B4D65" w:rsidRDefault="008F131F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>کارهای نمایی؛ حمام؛ آشپزخانه؛ منطقه ویژه تابستانی</w:t>
            </w:r>
          </w:p>
        </w:tc>
        <w:tc>
          <w:tcPr>
            <w:tcW w:w="2394" w:type="dxa"/>
          </w:tcPr>
          <w:p w:rsidR="00DF3BD3" w:rsidRPr="003B4D65" w:rsidRDefault="00CC788A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>سرامیک گرانیت</w:t>
            </w:r>
          </w:p>
        </w:tc>
        <w:tc>
          <w:tcPr>
            <w:tcW w:w="2394" w:type="dxa"/>
          </w:tcPr>
          <w:p w:rsidR="00DF3BD3" w:rsidRPr="003B4D65" w:rsidRDefault="00DF3BD3" w:rsidP="00355960">
            <w:pPr>
              <w:pStyle w:val="ListParagraph"/>
              <w:bidi/>
              <w:ind w:left="0"/>
              <w:jc w:val="center"/>
              <w:rPr>
                <w:rFonts w:cs="B Nazanin"/>
                <w:lang w:bidi="fa-IR"/>
              </w:rPr>
            </w:pPr>
            <w:r w:rsidRPr="003B4D65">
              <w:rPr>
                <w:rFonts w:cs="B Nazanin"/>
                <w:lang w:bidi="fa-IR"/>
              </w:rPr>
              <w:t>MARAZZI, PAMESA, SALONI, ARGENTA, VENUS, CASALGRANDE, PADANA</w:t>
            </w:r>
          </w:p>
        </w:tc>
        <w:tc>
          <w:tcPr>
            <w:tcW w:w="2394" w:type="dxa"/>
          </w:tcPr>
          <w:p w:rsidR="00DF3BD3" w:rsidRPr="003B4D65" w:rsidRDefault="00DF3BD3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>ایتالیا، اسپانیا</w:t>
            </w:r>
          </w:p>
        </w:tc>
      </w:tr>
      <w:tr w:rsidR="00DF3BD3" w:rsidRPr="003B4D65" w:rsidTr="00DF3BD3">
        <w:tc>
          <w:tcPr>
            <w:tcW w:w="2394" w:type="dxa"/>
          </w:tcPr>
          <w:p w:rsidR="00DF3BD3" w:rsidRPr="003B4D65" w:rsidRDefault="008F131F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>مرتب نمودن سقف های کاذب</w:t>
            </w:r>
          </w:p>
        </w:tc>
        <w:tc>
          <w:tcPr>
            <w:tcW w:w="2394" w:type="dxa"/>
          </w:tcPr>
          <w:p w:rsidR="00DF3BD3" w:rsidRPr="003B4D65" w:rsidRDefault="00CC788A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>ژیپسوم کارد بورد</w:t>
            </w:r>
          </w:p>
        </w:tc>
        <w:tc>
          <w:tcPr>
            <w:tcW w:w="2394" w:type="dxa"/>
          </w:tcPr>
          <w:p w:rsidR="00DF3BD3" w:rsidRPr="003B4D65" w:rsidRDefault="00DF3BD3" w:rsidP="0035596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3B4D65">
              <w:rPr>
                <w:rFonts w:cs="B Nazanin"/>
                <w:lang w:bidi="fa-IR"/>
              </w:rPr>
              <w:t>KNAUFF</w:t>
            </w:r>
          </w:p>
        </w:tc>
        <w:tc>
          <w:tcPr>
            <w:tcW w:w="2394" w:type="dxa"/>
          </w:tcPr>
          <w:p w:rsidR="00DF3BD3" w:rsidRPr="003B4D65" w:rsidRDefault="00DF3BD3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>آلمان</w:t>
            </w:r>
          </w:p>
        </w:tc>
      </w:tr>
      <w:tr w:rsidR="00DF3BD3" w:rsidRPr="003B4D65" w:rsidTr="00DF3BD3">
        <w:tc>
          <w:tcPr>
            <w:tcW w:w="2394" w:type="dxa"/>
          </w:tcPr>
          <w:p w:rsidR="00DF3BD3" w:rsidRPr="003B4D65" w:rsidRDefault="008F131F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>نقاشی</w:t>
            </w:r>
          </w:p>
        </w:tc>
        <w:tc>
          <w:tcPr>
            <w:tcW w:w="2394" w:type="dxa"/>
          </w:tcPr>
          <w:p w:rsidR="00DF3BD3" w:rsidRPr="003B4D65" w:rsidRDefault="00CC788A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>کاغذ دیورای، بین نمایی، نقاشی</w:t>
            </w:r>
          </w:p>
        </w:tc>
        <w:tc>
          <w:tcPr>
            <w:tcW w:w="2394" w:type="dxa"/>
          </w:tcPr>
          <w:p w:rsidR="00DF3BD3" w:rsidRPr="003B4D65" w:rsidRDefault="00DF3BD3" w:rsidP="0035596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3B4D65">
              <w:rPr>
                <w:rFonts w:cs="B Nazanin"/>
                <w:lang w:bidi="fa-IR"/>
              </w:rPr>
              <w:t>RUSCH, VERNILAC, CAPAROL</w:t>
            </w:r>
          </w:p>
        </w:tc>
        <w:tc>
          <w:tcPr>
            <w:tcW w:w="2394" w:type="dxa"/>
          </w:tcPr>
          <w:p w:rsidR="00DF3BD3" w:rsidRPr="003B4D65" w:rsidRDefault="00DF3BD3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>آلمان، هلند</w:t>
            </w:r>
          </w:p>
        </w:tc>
      </w:tr>
      <w:tr w:rsidR="00DF3BD3" w:rsidRPr="003B4D65" w:rsidTr="00DF3BD3">
        <w:tc>
          <w:tcPr>
            <w:tcW w:w="2394" w:type="dxa"/>
          </w:tcPr>
          <w:p w:rsidR="00DF3BD3" w:rsidRPr="003B4D65" w:rsidRDefault="003B4D65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>کف سازی لامینیت</w:t>
            </w:r>
          </w:p>
        </w:tc>
        <w:tc>
          <w:tcPr>
            <w:tcW w:w="2394" w:type="dxa"/>
          </w:tcPr>
          <w:p w:rsidR="00DF3BD3" w:rsidRPr="003B4D65" w:rsidRDefault="00CC788A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>کف سازی لامینیت 766. 866</w:t>
            </w:r>
          </w:p>
        </w:tc>
        <w:tc>
          <w:tcPr>
            <w:tcW w:w="2394" w:type="dxa"/>
          </w:tcPr>
          <w:p w:rsidR="00DF3BD3" w:rsidRPr="003B4D65" w:rsidRDefault="00DF3BD3" w:rsidP="0035596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3B4D65">
              <w:rPr>
                <w:rFonts w:cs="B Nazanin"/>
                <w:lang w:bidi="fa-IR"/>
              </w:rPr>
              <w:t>KRONOTEX, KRONOPOL</w:t>
            </w:r>
          </w:p>
        </w:tc>
        <w:tc>
          <w:tcPr>
            <w:tcW w:w="2394" w:type="dxa"/>
          </w:tcPr>
          <w:p w:rsidR="00DF3BD3" w:rsidRPr="003B4D65" w:rsidRDefault="00DF3BD3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>آلمان، سوئیس</w:t>
            </w:r>
          </w:p>
        </w:tc>
      </w:tr>
      <w:tr w:rsidR="00DF3BD3" w:rsidRPr="003B4D65" w:rsidTr="00DF3BD3">
        <w:tc>
          <w:tcPr>
            <w:tcW w:w="2394" w:type="dxa"/>
          </w:tcPr>
          <w:p w:rsidR="00DF3BD3" w:rsidRPr="003B4D65" w:rsidRDefault="003B4D65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</w:t>
            </w:r>
          </w:p>
        </w:tc>
        <w:tc>
          <w:tcPr>
            <w:tcW w:w="2394" w:type="dxa"/>
          </w:tcPr>
          <w:p w:rsidR="00DF3BD3" w:rsidRPr="003B4D65" w:rsidRDefault="00CC788A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چوب، روکش </w:t>
            </w:r>
            <w:r w:rsidRPr="003B4D65">
              <w:rPr>
                <w:rFonts w:cs="B Nazanin"/>
                <w:sz w:val="24"/>
                <w:szCs w:val="24"/>
                <w:lang w:bidi="fa-IR"/>
              </w:rPr>
              <w:t>MDF</w:t>
            </w:r>
          </w:p>
        </w:tc>
        <w:tc>
          <w:tcPr>
            <w:tcW w:w="2394" w:type="dxa"/>
          </w:tcPr>
          <w:p w:rsidR="00DF3BD3" w:rsidRPr="003B4D65" w:rsidRDefault="00DF3BD3" w:rsidP="0035596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3B4D65">
              <w:rPr>
                <w:rFonts w:cs="B Nazanin"/>
                <w:lang w:bidi="fa-IR"/>
              </w:rPr>
              <w:t>LTD IFANI, DOORWIN, LTD SHNO</w:t>
            </w:r>
          </w:p>
        </w:tc>
        <w:tc>
          <w:tcPr>
            <w:tcW w:w="2394" w:type="dxa"/>
          </w:tcPr>
          <w:p w:rsidR="00DF3BD3" w:rsidRPr="003B4D65" w:rsidRDefault="00DF3BD3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>مجارستان</w:t>
            </w:r>
          </w:p>
        </w:tc>
      </w:tr>
      <w:tr w:rsidR="00DF3BD3" w:rsidRPr="003B4D65" w:rsidTr="00DF3BD3">
        <w:tc>
          <w:tcPr>
            <w:tcW w:w="2394" w:type="dxa"/>
          </w:tcPr>
          <w:p w:rsidR="00DF3BD3" w:rsidRPr="003B4D65" w:rsidRDefault="003B4D65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>لوازم جانبی برقی</w:t>
            </w:r>
          </w:p>
        </w:tc>
        <w:tc>
          <w:tcPr>
            <w:tcW w:w="2394" w:type="dxa"/>
          </w:tcPr>
          <w:p w:rsidR="00DF3BD3" w:rsidRPr="003B4D65" w:rsidRDefault="00CC788A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>دستگاه ها، کلید و پریزها</w:t>
            </w:r>
          </w:p>
        </w:tc>
        <w:tc>
          <w:tcPr>
            <w:tcW w:w="2394" w:type="dxa"/>
          </w:tcPr>
          <w:p w:rsidR="00DF3BD3" w:rsidRPr="003B4D65" w:rsidRDefault="001A1C49" w:rsidP="0035596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3B4D65">
              <w:rPr>
                <w:rFonts w:cs="B Nazanin"/>
                <w:lang w:bidi="fa-IR"/>
              </w:rPr>
              <w:t>SCHNEIDER ELECTRIC, EFAPEL</w:t>
            </w:r>
          </w:p>
        </w:tc>
        <w:tc>
          <w:tcPr>
            <w:tcW w:w="2394" w:type="dxa"/>
          </w:tcPr>
          <w:p w:rsidR="00DF3BD3" w:rsidRPr="003B4D65" w:rsidRDefault="00DF3BD3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>آلمان، پرتقال</w:t>
            </w:r>
          </w:p>
        </w:tc>
      </w:tr>
      <w:tr w:rsidR="00DF3BD3" w:rsidRPr="003B4D65" w:rsidTr="00DF3BD3">
        <w:tc>
          <w:tcPr>
            <w:tcW w:w="2394" w:type="dxa"/>
          </w:tcPr>
          <w:p w:rsidR="00DF3BD3" w:rsidRPr="003B4D65" w:rsidRDefault="003B4D65" w:rsidP="003B4D65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>لوازم جانبی نصبی حمام</w:t>
            </w:r>
          </w:p>
        </w:tc>
        <w:tc>
          <w:tcPr>
            <w:tcW w:w="2394" w:type="dxa"/>
          </w:tcPr>
          <w:p w:rsidR="00DF3BD3" w:rsidRPr="003B4D65" w:rsidRDefault="00CC788A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>کاسه توالت، سینک</w:t>
            </w:r>
          </w:p>
        </w:tc>
        <w:tc>
          <w:tcPr>
            <w:tcW w:w="2394" w:type="dxa"/>
          </w:tcPr>
          <w:p w:rsidR="00DF3BD3" w:rsidRPr="003B4D65" w:rsidRDefault="001A1C49" w:rsidP="0035596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3B4D65">
              <w:rPr>
                <w:rFonts w:cs="B Nazanin"/>
                <w:lang w:bidi="fa-IR"/>
              </w:rPr>
              <w:t>DURAVIT</w:t>
            </w:r>
          </w:p>
        </w:tc>
        <w:tc>
          <w:tcPr>
            <w:tcW w:w="2394" w:type="dxa"/>
          </w:tcPr>
          <w:p w:rsidR="00DF3BD3" w:rsidRPr="003B4D65" w:rsidRDefault="00DF3BD3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>آلمان</w:t>
            </w:r>
          </w:p>
        </w:tc>
      </w:tr>
      <w:tr w:rsidR="00DF3BD3" w:rsidRPr="003B4D65" w:rsidTr="00DF3BD3">
        <w:tc>
          <w:tcPr>
            <w:tcW w:w="2394" w:type="dxa"/>
          </w:tcPr>
          <w:p w:rsidR="00DF3BD3" w:rsidRPr="003B4D65" w:rsidRDefault="003B4D65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>لوازم جانبی نصبی حمام</w:t>
            </w:r>
          </w:p>
        </w:tc>
        <w:tc>
          <w:tcPr>
            <w:tcW w:w="2394" w:type="dxa"/>
          </w:tcPr>
          <w:p w:rsidR="00DF3BD3" w:rsidRPr="003B4D65" w:rsidRDefault="00CC788A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>میکسر، میکسر دوش، میکسر کابین دوش</w:t>
            </w:r>
          </w:p>
        </w:tc>
        <w:tc>
          <w:tcPr>
            <w:tcW w:w="2394" w:type="dxa"/>
          </w:tcPr>
          <w:p w:rsidR="00DF3BD3" w:rsidRPr="003B4D65" w:rsidRDefault="001A1C49" w:rsidP="0035596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3B4D65">
              <w:rPr>
                <w:rFonts w:cs="B Nazanin"/>
                <w:lang w:bidi="fa-IR"/>
              </w:rPr>
              <w:t>HANSGROHE</w:t>
            </w:r>
          </w:p>
        </w:tc>
        <w:tc>
          <w:tcPr>
            <w:tcW w:w="2394" w:type="dxa"/>
          </w:tcPr>
          <w:p w:rsidR="00DF3BD3" w:rsidRPr="003B4D65" w:rsidRDefault="00DF3BD3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>آلمان</w:t>
            </w:r>
          </w:p>
        </w:tc>
      </w:tr>
      <w:tr w:rsidR="00DF3BD3" w:rsidRPr="003B4D65" w:rsidTr="00DF3BD3">
        <w:tc>
          <w:tcPr>
            <w:tcW w:w="2394" w:type="dxa"/>
          </w:tcPr>
          <w:p w:rsidR="00DF3BD3" w:rsidRPr="003B4D65" w:rsidRDefault="003B4D65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>لوازم جانبی نصبی حمام</w:t>
            </w:r>
          </w:p>
        </w:tc>
        <w:tc>
          <w:tcPr>
            <w:tcW w:w="2394" w:type="dxa"/>
          </w:tcPr>
          <w:p w:rsidR="00DF3BD3" w:rsidRPr="003B4D65" w:rsidRDefault="00CC788A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>وان حمام، کابین دوش</w:t>
            </w:r>
          </w:p>
        </w:tc>
        <w:tc>
          <w:tcPr>
            <w:tcW w:w="2394" w:type="dxa"/>
          </w:tcPr>
          <w:p w:rsidR="00DF3BD3" w:rsidRPr="003B4D65" w:rsidRDefault="001A1C49" w:rsidP="0035596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3B4D65">
              <w:rPr>
                <w:rFonts w:cs="B Nazanin"/>
                <w:lang w:bidi="fa-IR"/>
              </w:rPr>
              <w:t>DURAVIT, HUPPE</w:t>
            </w:r>
          </w:p>
        </w:tc>
        <w:tc>
          <w:tcPr>
            <w:tcW w:w="2394" w:type="dxa"/>
          </w:tcPr>
          <w:p w:rsidR="00DF3BD3" w:rsidRPr="003B4D65" w:rsidRDefault="00DF3BD3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>آلمان</w:t>
            </w:r>
          </w:p>
        </w:tc>
      </w:tr>
      <w:tr w:rsidR="00DF3BD3" w:rsidRPr="003B4D65" w:rsidTr="00DF3BD3">
        <w:tc>
          <w:tcPr>
            <w:tcW w:w="2394" w:type="dxa"/>
          </w:tcPr>
          <w:p w:rsidR="00DF3BD3" w:rsidRPr="003B4D65" w:rsidRDefault="003B4D65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>لوازم جانبی نصبی حمام</w:t>
            </w:r>
          </w:p>
        </w:tc>
        <w:tc>
          <w:tcPr>
            <w:tcW w:w="2394" w:type="dxa"/>
          </w:tcPr>
          <w:p w:rsidR="00DF3BD3" w:rsidRPr="003B4D65" w:rsidRDefault="008F131F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>وسایل نصب کردنی، کف های اتاق</w:t>
            </w:r>
          </w:p>
        </w:tc>
        <w:tc>
          <w:tcPr>
            <w:tcW w:w="2394" w:type="dxa"/>
          </w:tcPr>
          <w:p w:rsidR="00DF3BD3" w:rsidRPr="003B4D65" w:rsidRDefault="001A1C49" w:rsidP="0035596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3B4D65">
              <w:rPr>
                <w:rFonts w:cs="B Nazanin"/>
                <w:lang w:bidi="fa-IR"/>
              </w:rPr>
              <w:t>HANSGROHE, VIEGA</w:t>
            </w:r>
          </w:p>
        </w:tc>
        <w:tc>
          <w:tcPr>
            <w:tcW w:w="2394" w:type="dxa"/>
          </w:tcPr>
          <w:p w:rsidR="00DF3BD3" w:rsidRPr="003B4D65" w:rsidRDefault="00DF3BD3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>آلمان</w:t>
            </w:r>
          </w:p>
        </w:tc>
      </w:tr>
      <w:tr w:rsidR="00DF3BD3" w:rsidRPr="003B4D65" w:rsidTr="00DF3BD3">
        <w:tc>
          <w:tcPr>
            <w:tcW w:w="2394" w:type="dxa"/>
          </w:tcPr>
          <w:p w:rsidR="00DF3BD3" w:rsidRPr="003B4D65" w:rsidRDefault="003B4D65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>گرمایش، پمپاژ</w:t>
            </w:r>
          </w:p>
        </w:tc>
        <w:tc>
          <w:tcPr>
            <w:tcW w:w="2394" w:type="dxa"/>
          </w:tcPr>
          <w:p w:rsidR="00DF3BD3" w:rsidRPr="003B4D65" w:rsidRDefault="008F131F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>بویلر</w:t>
            </w:r>
          </w:p>
        </w:tc>
        <w:tc>
          <w:tcPr>
            <w:tcW w:w="2394" w:type="dxa"/>
          </w:tcPr>
          <w:p w:rsidR="00DF3BD3" w:rsidRPr="003B4D65" w:rsidRDefault="001A1C49" w:rsidP="0035596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3B4D65">
              <w:rPr>
                <w:rFonts w:cs="B Nazanin"/>
                <w:lang w:bidi="fa-IR"/>
              </w:rPr>
              <w:t>BAXI SPA, ARISTON</w:t>
            </w:r>
          </w:p>
        </w:tc>
        <w:tc>
          <w:tcPr>
            <w:tcW w:w="2394" w:type="dxa"/>
          </w:tcPr>
          <w:p w:rsidR="00DF3BD3" w:rsidRPr="003B4D65" w:rsidRDefault="00DF3BD3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>ایتالیا</w:t>
            </w:r>
          </w:p>
        </w:tc>
      </w:tr>
      <w:tr w:rsidR="00DF3BD3" w:rsidRPr="003B4D65" w:rsidTr="00DF3BD3">
        <w:tc>
          <w:tcPr>
            <w:tcW w:w="2394" w:type="dxa"/>
          </w:tcPr>
          <w:p w:rsidR="00DF3BD3" w:rsidRPr="003B4D65" w:rsidRDefault="003B4D65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>گرمایش، پمپاژ</w:t>
            </w:r>
          </w:p>
        </w:tc>
        <w:tc>
          <w:tcPr>
            <w:tcW w:w="2394" w:type="dxa"/>
          </w:tcPr>
          <w:p w:rsidR="00DF3BD3" w:rsidRPr="003B4D65" w:rsidRDefault="008F131F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</w:rPr>
              <w:t>واحد های گرمایش مقطعی</w:t>
            </w:r>
          </w:p>
        </w:tc>
        <w:tc>
          <w:tcPr>
            <w:tcW w:w="2394" w:type="dxa"/>
          </w:tcPr>
          <w:p w:rsidR="00DF3BD3" w:rsidRPr="003B4D65" w:rsidRDefault="001A1C49" w:rsidP="0035596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3B4D65">
              <w:rPr>
                <w:rFonts w:cs="B Nazanin"/>
                <w:lang w:bidi="fa-IR"/>
              </w:rPr>
              <w:t>RADITAORI 2000</w:t>
            </w:r>
          </w:p>
        </w:tc>
        <w:tc>
          <w:tcPr>
            <w:tcW w:w="2394" w:type="dxa"/>
          </w:tcPr>
          <w:p w:rsidR="00DF3BD3" w:rsidRPr="003B4D65" w:rsidRDefault="00DF3BD3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>ایتالیا</w:t>
            </w:r>
          </w:p>
        </w:tc>
      </w:tr>
      <w:tr w:rsidR="00DF3BD3" w:rsidRPr="003B4D65" w:rsidTr="00DF3BD3">
        <w:tc>
          <w:tcPr>
            <w:tcW w:w="2394" w:type="dxa"/>
          </w:tcPr>
          <w:p w:rsidR="00DF3BD3" w:rsidRPr="003B4D65" w:rsidRDefault="003B4D65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>کارهای ویژه، نمای سنگی</w:t>
            </w:r>
          </w:p>
        </w:tc>
        <w:tc>
          <w:tcPr>
            <w:tcW w:w="2394" w:type="dxa"/>
          </w:tcPr>
          <w:p w:rsidR="00DF3BD3" w:rsidRPr="003B4D65" w:rsidRDefault="008F131F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>نمای سنگی تراورتن</w:t>
            </w:r>
          </w:p>
        </w:tc>
        <w:tc>
          <w:tcPr>
            <w:tcW w:w="2394" w:type="dxa"/>
          </w:tcPr>
          <w:p w:rsidR="00DF3BD3" w:rsidRPr="003B4D65" w:rsidRDefault="00DF3BD3" w:rsidP="0035596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:rsidR="00DF3BD3" w:rsidRPr="003B4D65" w:rsidRDefault="00DF3BD3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>ایتالیا</w:t>
            </w:r>
          </w:p>
        </w:tc>
      </w:tr>
      <w:tr w:rsidR="00DF3BD3" w:rsidRPr="003B4D65" w:rsidTr="00DF3BD3">
        <w:tc>
          <w:tcPr>
            <w:tcW w:w="2394" w:type="dxa"/>
          </w:tcPr>
          <w:p w:rsidR="00DF3BD3" w:rsidRPr="003B4D65" w:rsidRDefault="003B4D65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>نقطه اتصالات برقی</w:t>
            </w:r>
          </w:p>
        </w:tc>
        <w:tc>
          <w:tcPr>
            <w:tcW w:w="2394" w:type="dxa"/>
          </w:tcPr>
          <w:p w:rsidR="00DF3BD3" w:rsidRPr="003B4D65" w:rsidRDefault="008F131F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4D65">
              <w:rPr>
                <w:rFonts w:cs="B Nazanin" w:hint="cs"/>
                <w:sz w:val="24"/>
                <w:szCs w:val="24"/>
                <w:rtl/>
                <w:lang w:bidi="fa-IR"/>
              </w:rPr>
              <w:t>44</w:t>
            </w:r>
          </w:p>
        </w:tc>
        <w:tc>
          <w:tcPr>
            <w:tcW w:w="2394" w:type="dxa"/>
          </w:tcPr>
          <w:p w:rsidR="00DF3BD3" w:rsidRPr="003B4D65" w:rsidRDefault="00DF3BD3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DF3BD3" w:rsidRPr="003B4D65" w:rsidRDefault="00DF3BD3" w:rsidP="00355960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355960" w:rsidRPr="003B4D65" w:rsidRDefault="00355960" w:rsidP="00355960">
      <w:pPr>
        <w:pStyle w:val="ListParagraph"/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355960" w:rsidRPr="003B4D65" w:rsidRDefault="00355960" w:rsidP="00355960">
      <w:pPr>
        <w:pStyle w:val="ListParagraph"/>
        <w:bidi/>
        <w:rPr>
          <w:rFonts w:cs="B Nazanin"/>
          <w:sz w:val="24"/>
          <w:szCs w:val="24"/>
          <w:lang w:bidi="fa-IR"/>
        </w:rPr>
      </w:pPr>
    </w:p>
    <w:sectPr w:rsidR="00355960" w:rsidRPr="003B4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4B11"/>
    <w:multiLevelType w:val="hybridMultilevel"/>
    <w:tmpl w:val="34806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BA"/>
    <w:rsid w:val="0000584B"/>
    <w:rsid w:val="000642BA"/>
    <w:rsid w:val="000745B3"/>
    <w:rsid w:val="00091F0B"/>
    <w:rsid w:val="001311B0"/>
    <w:rsid w:val="001A1C49"/>
    <w:rsid w:val="001A2557"/>
    <w:rsid w:val="001E44D0"/>
    <w:rsid w:val="001F45A1"/>
    <w:rsid w:val="002B27F5"/>
    <w:rsid w:val="002E2CB0"/>
    <w:rsid w:val="002F6CFF"/>
    <w:rsid w:val="00353EC0"/>
    <w:rsid w:val="00355960"/>
    <w:rsid w:val="00384619"/>
    <w:rsid w:val="003B4D65"/>
    <w:rsid w:val="0043258A"/>
    <w:rsid w:val="00477561"/>
    <w:rsid w:val="004A4321"/>
    <w:rsid w:val="005317B3"/>
    <w:rsid w:val="005A0338"/>
    <w:rsid w:val="005E6ECD"/>
    <w:rsid w:val="00647565"/>
    <w:rsid w:val="00657F4C"/>
    <w:rsid w:val="00687E59"/>
    <w:rsid w:val="006A277C"/>
    <w:rsid w:val="006C353E"/>
    <w:rsid w:val="006E0AD6"/>
    <w:rsid w:val="006E6EBF"/>
    <w:rsid w:val="00717721"/>
    <w:rsid w:val="00740938"/>
    <w:rsid w:val="00756BEF"/>
    <w:rsid w:val="007617EB"/>
    <w:rsid w:val="007632FF"/>
    <w:rsid w:val="007814D1"/>
    <w:rsid w:val="007B4D13"/>
    <w:rsid w:val="007C6B67"/>
    <w:rsid w:val="007D3A23"/>
    <w:rsid w:val="007F436D"/>
    <w:rsid w:val="00866D13"/>
    <w:rsid w:val="008F131F"/>
    <w:rsid w:val="00952B4A"/>
    <w:rsid w:val="0097651B"/>
    <w:rsid w:val="009F1C1A"/>
    <w:rsid w:val="009F7A2B"/>
    <w:rsid w:val="00A1521A"/>
    <w:rsid w:val="00A53360"/>
    <w:rsid w:val="00AC4B52"/>
    <w:rsid w:val="00B3235B"/>
    <w:rsid w:val="00B42D38"/>
    <w:rsid w:val="00B558B2"/>
    <w:rsid w:val="00BB092C"/>
    <w:rsid w:val="00BC3315"/>
    <w:rsid w:val="00C50A39"/>
    <w:rsid w:val="00C81368"/>
    <w:rsid w:val="00CC788A"/>
    <w:rsid w:val="00CD727A"/>
    <w:rsid w:val="00D60790"/>
    <w:rsid w:val="00DF3BD3"/>
    <w:rsid w:val="00E639ED"/>
    <w:rsid w:val="00E968B4"/>
    <w:rsid w:val="00F15F88"/>
    <w:rsid w:val="00F6200C"/>
    <w:rsid w:val="00FD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D1"/>
    <w:rPr>
      <w:rFonts w:asciiTheme="majorBidi" w:hAnsiTheme="majorBid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960"/>
    <w:pPr>
      <w:ind w:left="720"/>
      <w:contextualSpacing/>
    </w:pPr>
  </w:style>
  <w:style w:type="table" w:styleId="TableGrid">
    <w:name w:val="Table Grid"/>
    <w:basedOn w:val="TableNormal"/>
    <w:uiPriority w:val="59"/>
    <w:rsid w:val="00DF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8F1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D1"/>
    <w:rPr>
      <w:rFonts w:asciiTheme="majorBidi" w:hAnsiTheme="majorBid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960"/>
    <w:pPr>
      <w:ind w:left="720"/>
      <w:contextualSpacing/>
    </w:pPr>
  </w:style>
  <w:style w:type="table" w:styleId="TableGrid">
    <w:name w:val="Table Grid"/>
    <w:basedOn w:val="TableNormal"/>
    <w:uiPriority w:val="59"/>
    <w:rsid w:val="00DF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8F1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5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C952E-8312-4CAA-A244-8660A562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Hasan Kazemzadeh</dc:creator>
  <cp:lastModifiedBy>Mohammad Hasan Kazemzadeh</cp:lastModifiedBy>
  <cp:revision>47</cp:revision>
  <dcterms:created xsi:type="dcterms:W3CDTF">2018-08-11T16:43:00Z</dcterms:created>
  <dcterms:modified xsi:type="dcterms:W3CDTF">2018-08-12T05:48:00Z</dcterms:modified>
</cp:coreProperties>
</file>