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362" w:rsidRPr="00CA1130" w:rsidRDefault="00CA1130" w:rsidP="00386EE1">
      <w:pPr>
        <w:spacing w:after="120" w:line="360" w:lineRule="auto"/>
        <w:jc w:val="both"/>
        <w:rPr>
          <w:rStyle w:val="justsans17"/>
          <w:rFonts w:asciiTheme="majorBidi" w:hAnsiTheme="majorBidi" w:cstheme="majorBidi"/>
          <w:b/>
          <w:bCs/>
          <w:sz w:val="24"/>
          <w:szCs w:val="24"/>
        </w:rPr>
      </w:pPr>
      <w:r w:rsidRPr="00CA1130">
        <w:rPr>
          <w:rStyle w:val="justsans17"/>
          <w:rFonts w:asciiTheme="majorBidi" w:hAnsiTheme="majorBidi" w:cstheme="majorBidi"/>
          <w:b/>
          <w:bCs/>
          <w:sz w:val="24"/>
          <w:szCs w:val="24"/>
        </w:rPr>
        <w:t xml:space="preserve">5. </w:t>
      </w:r>
      <w:r w:rsidR="002F7362" w:rsidRPr="00CA1130">
        <w:rPr>
          <w:rStyle w:val="justsans17"/>
          <w:rFonts w:asciiTheme="majorBidi" w:hAnsiTheme="majorBidi" w:cstheme="majorBidi"/>
          <w:b/>
          <w:bCs/>
          <w:sz w:val="24"/>
          <w:szCs w:val="24"/>
        </w:rPr>
        <w:t xml:space="preserve">Dispute Settlement </w:t>
      </w:r>
    </w:p>
    <w:p w:rsidR="002F7362" w:rsidRPr="002F7362" w:rsidRDefault="002F7362" w:rsidP="00386EE1">
      <w:pPr>
        <w:spacing w:after="120" w:line="360" w:lineRule="auto"/>
        <w:jc w:val="both"/>
        <w:rPr>
          <w:rFonts w:asciiTheme="majorBidi" w:eastAsia="Times New Roman" w:hAnsiTheme="majorBidi" w:cstheme="majorBidi"/>
          <w:sz w:val="24"/>
          <w:szCs w:val="24"/>
        </w:rPr>
      </w:pPr>
      <w:r w:rsidRPr="00386EE1">
        <w:rPr>
          <w:rFonts w:asciiTheme="majorBidi" w:eastAsia="Times New Roman" w:hAnsiTheme="majorBidi" w:cstheme="majorBidi"/>
          <w:sz w:val="24"/>
          <w:szCs w:val="24"/>
          <w:lang w:val="en"/>
        </w:rPr>
        <w:t xml:space="preserve">5.1. All claimed disputes and </w:t>
      </w:r>
      <w:r w:rsidRPr="00386EE1">
        <w:rPr>
          <w:rFonts w:asciiTheme="majorBidi" w:eastAsia="Times New Roman" w:hAnsiTheme="majorBidi" w:cstheme="majorBidi"/>
          <w:sz w:val="24"/>
          <w:szCs w:val="24"/>
          <w:lang w:val="en"/>
        </w:rPr>
        <w:t>disputes</w:t>
      </w:r>
      <w:r w:rsidRPr="00386EE1">
        <w:rPr>
          <w:rFonts w:asciiTheme="majorBidi" w:eastAsia="Times New Roman" w:hAnsiTheme="majorBidi" w:cstheme="majorBidi"/>
          <w:sz w:val="24"/>
          <w:szCs w:val="24"/>
          <w:lang w:val="en"/>
        </w:rPr>
        <w:t xml:space="preserve"> arising from the present agreement or in relation to it, initially, can be reviewed at least one month from the date of the dispute in the form of an exchange of views in the season, and </w:t>
      </w:r>
      <w:r w:rsidRPr="00386EE1">
        <w:rPr>
          <w:rStyle w:val="tlid-translation"/>
          <w:rFonts w:asciiTheme="majorBidi" w:hAnsiTheme="majorBidi" w:cstheme="majorBidi"/>
          <w:sz w:val="24"/>
          <w:szCs w:val="24"/>
          <w:lang w:val="en"/>
        </w:rPr>
        <w:t>if the result is not obtained</w:t>
      </w:r>
      <w:r w:rsidRPr="00386EE1">
        <w:rPr>
          <w:rStyle w:val="tlid-translation"/>
          <w:rFonts w:asciiTheme="majorBidi" w:hAnsiTheme="majorBidi" w:cstheme="majorBidi"/>
          <w:sz w:val="24"/>
          <w:szCs w:val="24"/>
          <w:lang w:val="en"/>
        </w:rPr>
        <w:t>,</w:t>
      </w:r>
      <w:r w:rsidRPr="00386EE1">
        <w:rPr>
          <w:rFonts w:asciiTheme="majorBidi" w:eastAsia="Times New Roman" w:hAnsiTheme="majorBidi" w:cstheme="majorBidi"/>
          <w:sz w:val="24"/>
          <w:szCs w:val="24"/>
          <w:lang w:val="en"/>
        </w:rPr>
        <w:t xml:space="preserve"> in </w:t>
      </w:r>
      <w:r w:rsidRPr="00386EE1">
        <w:rPr>
          <w:rStyle w:val="tlid-translation"/>
          <w:rFonts w:asciiTheme="majorBidi" w:hAnsiTheme="majorBidi" w:cstheme="majorBidi"/>
          <w:sz w:val="24"/>
          <w:szCs w:val="24"/>
          <w:lang w:val="en"/>
        </w:rPr>
        <w:t>a</w:t>
      </w:r>
      <w:r w:rsidRPr="00386EE1">
        <w:rPr>
          <w:rStyle w:val="tlid-translation"/>
          <w:rFonts w:asciiTheme="majorBidi" w:hAnsiTheme="majorBidi" w:cstheme="majorBidi"/>
          <w:sz w:val="24"/>
          <w:szCs w:val="24"/>
          <w:lang w:val="en"/>
        </w:rPr>
        <w:t xml:space="preserve"> maximum of one month and only the same case shall be referred to arbitration in accordance with the laws of the Islamic Republic of Iran</w:t>
      </w:r>
      <w:r w:rsidRPr="00386EE1">
        <w:rPr>
          <w:rFonts w:asciiTheme="majorBidi" w:eastAsia="Times New Roman" w:hAnsiTheme="majorBidi" w:cstheme="majorBidi"/>
          <w:sz w:val="24"/>
          <w:szCs w:val="24"/>
          <w:lang w:val="en"/>
        </w:rPr>
        <w:t>, and otherwise it will be reviewed in accordance with the laws and regulations of the Islamic Republic of Iran.</w:t>
      </w:r>
    </w:p>
    <w:p w:rsidR="002F7362" w:rsidRPr="00386EE1" w:rsidRDefault="002F7362" w:rsidP="00386EE1">
      <w:pPr>
        <w:spacing w:after="120" w:line="360" w:lineRule="auto"/>
        <w:jc w:val="both"/>
        <w:rPr>
          <w:rFonts w:asciiTheme="majorBidi" w:eastAsia="Times New Roman" w:hAnsiTheme="majorBidi" w:cstheme="majorBidi"/>
          <w:sz w:val="24"/>
          <w:szCs w:val="24"/>
          <w:lang w:val="en"/>
        </w:rPr>
      </w:pPr>
      <w:r w:rsidRPr="00386EE1">
        <w:rPr>
          <w:rFonts w:asciiTheme="majorBidi" w:eastAsia="Times New Roman" w:hAnsiTheme="majorBidi" w:cstheme="majorBidi"/>
          <w:sz w:val="24"/>
          <w:szCs w:val="24"/>
          <w:lang w:val="en"/>
        </w:rPr>
        <w:t xml:space="preserve">5.2. In the event of a dispute arising in accordance with Paragraph 5.1, other financial and administrative provisions of the contract will not be stopped and </w:t>
      </w:r>
      <w:r w:rsidRPr="00386EE1">
        <w:rPr>
          <w:rStyle w:val="tlid-translation"/>
          <w:rFonts w:asciiTheme="majorBidi" w:hAnsiTheme="majorBidi" w:cstheme="majorBidi"/>
          <w:sz w:val="24"/>
          <w:szCs w:val="24"/>
          <w:lang w:val="en"/>
        </w:rPr>
        <w:t>will continue.</w:t>
      </w:r>
    </w:p>
    <w:p w:rsidR="00CA1130" w:rsidRDefault="00CA1130" w:rsidP="00386EE1">
      <w:pPr>
        <w:spacing w:after="120" w:line="360" w:lineRule="auto"/>
        <w:jc w:val="both"/>
        <w:rPr>
          <w:rFonts w:asciiTheme="majorBidi" w:eastAsia="Times New Roman" w:hAnsiTheme="majorBidi" w:cstheme="majorBidi"/>
          <w:sz w:val="24"/>
          <w:szCs w:val="24"/>
          <w:lang w:val="en"/>
        </w:rPr>
      </w:pPr>
    </w:p>
    <w:p w:rsidR="002F7362" w:rsidRPr="00CA1130" w:rsidRDefault="002F7362" w:rsidP="00386EE1">
      <w:pPr>
        <w:spacing w:after="120" w:line="360" w:lineRule="auto"/>
        <w:jc w:val="both"/>
        <w:rPr>
          <w:rFonts w:asciiTheme="majorBidi" w:eastAsia="Times New Roman" w:hAnsiTheme="majorBidi" w:cstheme="majorBidi"/>
          <w:b/>
          <w:bCs/>
          <w:sz w:val="24"/>
          <w:szCs w:val="24"/>
          <w:lang w:val="en"/>
        </w:rPr>
      </w:pPr>
      <w:r w:rsidRPr="00CA1130">
        <w:rPr>
          <w:rFonts w:asciiTheme="majorBidi" w:eastAsia="Times New Roman" w:hAnsiTheme="majorBidi" w:cstheme="majorBidi"/>
          <w:b/>
          <w:bCs/>
          <w:sz w:val="24"/>
          <w:szCs w:val="24"/>
          <w:lang w:val="en"/>
        </w:rPr>
        <w:t>6. Other Terms</w:t>
      </w:r>
    </w:p>
    <w:p w:rsidR="00CA1130" w:rsidRDefault="00CA1130" w:rsidP="00386EE1">
      <w:pPr>
        <w:spacing w:after="120" w:line="360" w:lineRule="auto"/>
        <w:jc w:val="both"/>
        <w:rPr>
          <w:rFonts w:asciiTheme="majorBidi" w:eastAsia="Times New Roman" w:hAnsiTheme="majorBidi" w:cstheme="majorBidi"/>
          <w:sz w:val="24"/>
          <w:szCs w:val="24"/>
          <w:lang w:val="en"/>
        </w:rPr>
      </w:pPr>
      <w:r>
        <w:rPr>
          <w:rFonts w:asciiTheme="majorBidi" w:eastAsia="Times New Roman" w:hAnsiTheme="majorBidi" w:cstheme="majorBidi"/>
          <w:sz w:val="24"/>
          <w:szCs w:val="24"/>
          <w:lang w:val="en"/>
        </w:rPr>
        <w:t>6.1.</w:t>
      </w:r>
    </w:p>
    <w:p w:rsidR="002F7362" w:rsidRDefault="002F7362" w:rsidP="00386EE1">
      <w:pPr>
        <w:spacing w:after="120" w:line="360" w:lineRule="auto"/>
        <w:jc w:val="both"/>
        <w:rPr>
          <w:rFonts w:asciiTheme="majorBidi" w:eastAsia="Times New Roman" w:hAnsiTheme="majorBidi" w:cstheme="majorBidi"/>
          <w:sz w:val="24"/>
          <w:szCs w:val="24"/>
          <w:lang w:val="en"/>
        </w:rPr>
      </w:pPr>
      <w:r w:rsidRPr="00386EE1">
        <w:rPr>
          <w:rFonts w:asciiTheme="majorBidi" w:eastAsia="Times New Roman" w:hAnsiTheme="majorBidi" w:cstheme="majorBidi"/>
          <w:sz w:val="24"/>
          <w:szCs w:val="24"/>
          <w:lang w:val="en"/>
        </w:rPr>
        <w:t>6.2. Iran</w:t>
      </w:r>
    </w:p>
    <w:p w:rsidR="00CA1130" w:rsidRPr="002F7362" w:rsidRDefault="00CA1130" w:rsidP="00386EE1">
      <w:pPr>
        <w:spacing w:after="12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en"/>
        </w:rPr>
        <w:t>6.3.</w:t>
      </w:r>
    </w:p>
    <w:p w:rsidR="002F7362" w:rsidRPr="002F7362" w:rsidRDefault="002F7362" w:rsidP="00386EE1">
      <w:pPr>
        <w:spacing w:after="120" w:line="360" w:lineRule="auto"/>
        <w:jc w:val="both"/>
        <w:rPr>
          <w:rFonts w:asciiTheme="majorBidi" w:eastAsia="Times New Roman" w:hAnsiTheme="majorBidi" w:cstheme="majorBidi"/>
          <w:sz w:val="24"/>
          <w:szCs w:val="24"/>
        </w:rPr>
      </w:pPr>
      <w:r w:rsidRPr="00386EE1">
        <w:rPr>
          <w:rFonts w:asciiTheme="majorBidi" w:eastAsia="Times New Roman" w:hAnsiTheme="majorBidi" w:cstheme="majorBidi"/>
          <w:sz w:val="24"/>
          <w:szCs w:val="24"/>
          <w:lang w:val="en"/>
        </w:rPr>
        <w:t xml:space="preserve">6.4. Since the duration of the contract is 5 years in Iran, therefore in special cases, such as trade, </w:t>
      </w:r>
      <w:r w:rsidR="00386EE1" w:rsidRPr="00386EE1">
        <w:rPr>
          <w:rStyle w:val="justsans17"/>
          <w:rFonts w:asciiTheme="majorBidi" w:hAnsiTheme="majorBidi" w:cstheme="majorBidi"/>
          <w:sz w:val="24"/>
          <w:szCs w:val="24"/>
        </w:rPr>
        <w:t>confidentiality</w:t>
      </w:r>
      <w:r w:rsidRPr="00386EE1">
        <w:rPr>
          <w:rFonts w:asciiTheme="majorBidi" w:eastAsia="Times New Roman" w:hAnsiTheme="majorBidi" w:cstheme="majorBidi"/>
          <w:sz w:val="24"/>
          <w:szCs w:val="24"/>
          <w:lang w:val="en"/>
        </w:rPr>
        <w:t xml:space="preserve">, protection, </w:t>
      </w:r>
      <w:r w:rsidR="00386EE1" w:rsidRPr="00386EE1">
        <w:rPr>
          <w:rFonts w:asciiTheme="majorBidi" w:eastAsia="Times New Roman" w:hAnsiTheme="majorBidi" w:cstheme="majorBidi"/>
          <w:sz w:val="24"/>
          <w:szCs w:val="24"/>
          <w:lang w:val="en"/>
        </w:rPr>
        <w:t xml:space="preserve">and </w:t>
      </w:r>
      <w:r w:rsidRPr="00386EE1">
        <w:rPr>
          <w:rFonts w:asciiTheme="majorBidi" w:eastAsia="Times New Roman" w:hAnsiTheme="majorBidi" w:cstheme="majorBidi"/>
          <w:sz w:val="24"/>
          <w:szCs w:val="24"/>
          <w:lang w:val="en"/>
        </w:rPr>
        <w:t xml:space="preserve">arbitration laws, </w:t>
      </w:r>
      <w:r w:rsidR="00386EE1" w:rsidRPr="00386EE1">
        <w:rPr>
          <w:rFonts w:asciiTheme="majorBidi" w:eastAsia="Times New Roman" w:hAnsiTheme="majorBidi" w:cstheme="majorBidi"/>
          <w:sz w:val="24"/>
          <w:szCs w:val="24"/>
          <w:lang w:val="en"/>
        </w:rPr>
        <w:t xml:space="preserve">and </w:t>
      </w:r>
      <w:r w:rsidRPr="00386EE1">
        <w:rPr>
          <w:rFonts w:asciiTheme="majorBidi" w:eastAsia="Times New Roman" w:hAnsiTheme="majorBidi" w:cstheme="majorBidi"/>
          <w:sz w:val="24"/>
          <w:szCs w:val="24"/>
          <w:lang w:val="en"/>
        </w:rPr>
        <w:t>any dispute between the parties will be reviewed by the laws of the Islamic Republic of Iran.</w:t>
      </w:r>
    </w:p>
    <w:p w:rsidR="002F7362" w:rsidRPr="00386EE1" w:rsidRDefault="002F7362" w:rsidP="00386EE1">
      <w:pPr>
        <w:spacing w:after="120" w:line="360" w:lineRule="auto"/>
        <w:jc w:val="both"/>
        <w:rPr>
          <w:rFonts w:asciiTheme="majorBidi" w:hAnsiTheme="majorBidi" w:cstheme="majorBidi"/>
          <w:sz w:val="24"/>
          <w:szCs w:val="24"/>
          <w:rtl/>
          <w:lang w:bidi="fa-IR"/>
        </w:rPr>
      </w:pPr>
      <w:r w:rsidRPr="00386EE1">
        <w:rPr>
          <w:rStyle w:val="tlid-translation"/>
          <w:rFonts w:asciiTheme="majorBidi" w:hAnsiTheme="majorBidi" w:cstheme="majorBidi"/>
          <w:sz w:val="24"/>
          <w:szCs w:val="24"/>
          <w:lang w:val="en"/>
        </w:rPr>
        <w:t>6.5.</w:t>
      </w:r>
      <w:r w:rsidRPr="00386EE1">
        <w:rPr>
          <w:rStyle w:val="tlid-translation"/>
          <w:rFonts w:asciiTheme="majorBidi" w:hAnsiTheme="majorBidi" w:cstheme="majorBidi"/>
          <w:sz w:val="24"/>
          <w:szCs w:val="24"/>
          <w:lang w:val="en"/>
        </w:rPr>
        <w:t xml:space="preserve"> In the case of exec</w:t>
      </w:r>
      <w:bookmarkStart w:id="0" w:name="_GoBack"/>
      <w:bookmarkEnd w:id="0"/>
      <w:r w:rsidRPr="00386EE1">
        <w:rPr>
          <w:rStyle w:val="tlid-translation"/>
          <w:rFonts w:asciiTheme="majorBidi" w:hAnsiTheme="majorBidi" w:cstheme="majorBidi"/>
          <w:sz w:val="24"/>
          <w:szCs w:val="24"/>
          <w:lang w:val="en"/>
        </w:rPr>
        <w:t>utive contract, if the contractor of the RZS party wants to use protective institutions</w:t>
      </w:r>
      <w:r w:rsidR="00386EE1" w:rsidRPr="00386EE1">
        <w:rPr>
          <w:rStyle w:val="tlid-translation"/>
          <w:rFonts w:asciiTheme="majorBidi" w:hAnsiTheme="majorBidi" w:cstheme="majorBidi"/>
          <w:sz w:val="24"/>
          <w:szCs w:val="24"/>
          <w:lang w:val="en"/>
        </w:rPr>
        <w:t>,</w:t>
      </w:r>
      <w:r w:rsidRPr="00386EE1">
        <w:rPr>
          <w:rStyle w:val="tlid-translation"/>
          <w:rFonts w:asciiTheme="majorBidi" w:hAnsiTheme="majorBidi" w:cstheme="majorBidi"/>
          <w:sz w:val="24"/>
          <w:szCs w:val="24"/>
          <w:lang w:val="en"/>
        </w:rPr>
        <w:t xml:space="preserve"> </w:t>
      </w:r>
      <w:r w:rsidR="00386EE1" w:rsidRPr="00386EE1">
        <w:rPr>
          <w:rStyle w:val="tlid-translation"/>
          <w:rFonts w:asciiTheme="majorBidi" w:hAnsiTheme="majorBidi" w:cstheme="majorBidi"/>
          <w:sz w:val="24"/>
          <w:szCs w:val="24"/>
          <w:lang w:val="en"/>
        </w:rPr>
        <w:t xml:space="preserve">the </w:t>
      </w:r>
      <w:r w:rsidRPr="00386EE1">
        <w:rPr>
          <w:rStyle w:val="tlid-translation"/>
          <w:rFonts w:asciiTheme="majorBidi" w:hAnsiTheme="majorBidi" w:cstheme="majorBidi"/>
          <w:sz w:val="24"/>
          <w:szCs w:val="24"/>
          <w:lang w:val="en"/>
        </w:rPr>
        <w:t xml:space="preserve">priority </w:t>
      </w:r>
      <w:r w:rsidR="00386EE1" w:rsidRPr="00386EE1">
        <w:rPr>
          <w:rStyle w:val="tlid-translation"/>
          <w:rFonts w:asciiTheme="majorBidi" w:hAnsiTheme="majorBidi" w:cstheme="majorBidi"/>
          <w:sz w:val="24"/>
          <w:szCs w:val="24"/>
          <w:lang w:val="en"/>
        </w:rPr>
        <w:t xml:space="preserve">is </w:t>
      </w:r>
      <w:r w:rsidR="00386EE1" w:rsidRPr="00386EE1">
        <w:rPr>
          <w:rStyle w:val="tlid-translation"/>
          <w:rFonts w:asciiTheme="majorBidi" w:hAnsiTheme="majorBidi" w:cstheme="majorBidi"/>
          <w:sz w:val="24"/>
          <w:szCs w:val="24"/>
          <w:lang w:val="en"/>
        </w:rPr>
        <w:t xml:space="preserve">with the </w:t>
      </w:r>
      <w:r w:rsidR="00386EE1" w:rsidRPr="00386EE1">
        <w:rPr>
          <w:rStyle w:val="tlid-translation"/>
          <w:rFonts w:asciiTheme="majorBidi" w:hAnsiTheme="majorBidi" w:cstheme="majorBidi"/>
          <w:sz w:val="24"/>
          <w:szCs w:val="24"/>
          <w:lang w:val="en"/>
        </w:rPr>
        <w:t>original</w:t>
      </w:r>
      <w:r w:rsidR="00386EE1" w:rsidRPr="00386EE1">
        <w:rPr>
          <w:rStyle w:val="tlid-translation"/>
          <w:rFonts w:asciiTheme="majorBidi" w:hAnsiTheme="majorBidi" w:cstheme="majorBidi"/>
          <w:sz w:val="24"/>
          <w:szCs w:val="24"/>
          <w:lang w:val="en"/>
        </w:rPr>
        <w:t xml:space="preserve"> company</w:t>
      </w:r>
      <w:r w:rsidR="00386EE1" w:rsidRPr="00386EE1">
        <w:rPr>
          <w:rStyle w:val="tlid-translation"/>
          <w:rFonts w:asciiTheme="majorBidi" w:hAnsiTheme="majorBidi" w:cstheme="majorBidi"/>
          <w:sz w:val="24"/>
          <w:szCs w:val="24"/>
          <w:lang w:val="en"/>
        </w:rPr>
        <w:t xml:space="preserve"> </w:t>
      </w:r>
      <w:r w:rsidRPr="00386EE1">
        <w:rPr>
          <w:rStyle w:val="tlid-translation"/>
          <w:rFonts w:asciiTheme="majorBidi" w:hAnsiTheme="majorBidi" w:cstheme="majorBidi"/>
          <w:sz w:val="24"/>
          <w:szCs w:val="24"/>
          <w:lang w:val="en"/>
        </w:rPr>
        <w:t>(</w:t>
      </w:r>
      <w:r w:rsidR="00386EE1" w:rsidRPr="00386EE1">
        <w:rPr>
          <w:rStyle w:val="tlid-translation"/>
          <w:rFonts w:asciiTheme="majorBidi" w:hAnsiTheme="majorBidi" w:cstheme="majorBidi"/>
          <w:sz w:val="24"/>
          <w:szCs w:val="24"/>
          <w:lang w:val="en"/>
        </w:rPr>
        <w:t>…</w:t>
      </w:r>
      <w:r w:rsidRPr="00386EE1">
        <w:rPr>
          <w:rStyle w:val="tlid-translation"/>
          <w:rFonts w:asciiTheme="majorBidi" w:hAnsiTheme="majorBidi" w:cstheme="majorBidi"/>
          <w:sz w:val="24"/>
          <w:szCs w:val="24"/>
          <w:lang w:val="en"/>
        </w:rPr>
        <w:t xml:space="preserve">Iranians), and otherwise, if </w:t>
      </w:r>
      <w:r w:rsidR="00386EE1" w:rsidRPr="00386EE1">
        <w:rPr>
          <w:rStyle w:val="tlid-translation"/>
          <w:rFonts w:asciiTheme="majorBidi" w:hAnsiTheme="majorBidi" w:cstheme="majorBidi"/>
          <w:sz w:val="24"/>
          <w:szCs w:val="24"/>
          <w:lang w:val="en"/>
        </w:rPr>
        <w:t xml:space="preserve">it </w:t>
      </w:r>
      <w:r w:rsidRPr="00386EE1">
        <w:rPr>
          <w:rStyle w:val="tlid-translation"/>
          <w:rFonts w:asciiTheme="majorBidi" w:hAnsiTheme="majorBidi" w:cstheme="majorBidi"/>
          <w:sz w:val="24"/>
          <w:szCs w:val="24"/>
          <w:lang w:val="en"/>
        </w:rPr>
        <w:t xml:space="preserve">use </w:t>
      </w:r>
      <w:r w:rsidR="00386EE1" w:rsidRPr="00386EE1">
        <w:rPr>
          <w:rStyle w:val="tlid-translation"/>
          <w:rFonts w:asciiTheme="majorBidi" w:hAnsiTheme="majorBidi" w:cstheme="majorBidi"/>
          <w:sz w:val="24"/>
          <w:szCs w:val="24"/>
          <w:lang w:val="en"/>
        </w:rPr>
        <w:t xml:space="preserve">the </w:t>
      </w:r>
      <w:r w:rsidRPr="00386EE1">
        <w:rPr>
          <w:rStyle w:val="tlid-translation"/>
          <w:rFonts w:asciiTheme="majorBidi" w:hAnsiTheme="majorBidi" w:cstheme="majorBidi"/>
          <w:sz w:val="24"/>
          <w:szCs w:val="24"/>
          <w:lang w:val="en"/>
        </w:rPr>
        <w:t xml:space="preserve">indigenous institutions, this institution should be subject to the laws of the </w:t>
      </w:r>
      <w:r w:rsidR="00386EE1" w:rsidRPr="00386EE1">
        <w:rPr>
          <w:rStyle w:val="tlid-translation"/>
          <w:rFonts w:asciiTheme="majorBidi" w:hAnsiTheme="majorBidi" w:cstheme="majorBidi"/>
          <w:sz w:val="24"/>
          <w:szCs w:val="24"/>
          <w:lang w:val="en"/>
        </w:rPr>
        <w:t>…</w:t>
      </w:r>
      <w:r w:rsidRPr="00386EE1">
        <w:rPr>
          <w:rStyle w:val="tlid-translation"/>
          <w:rFonts w:asciiTheme="majorBidi" w:hAnsiTheme="majorBidi" w:cstheme="majorBidi"/>
          <w:sz w:val="24"/>
          <w:szCs w:val="24"/>
          <w:lang w:val="en"/>
        </w:rPr>
        <w:t>Iranian Institute.</w:t>
      </w:r>
    </w:p>
    <w:p w:rsidR="002F7362" w:rsidRPr="00386EE1" w:rsidRDefault="002F7362" w:rsidP="00386EE1">
      <w:pPr>
        <w:spacing w:after="120" w:line="360" w:lineRule="auto"/>
        <w:jc w:val="both"/>
        <w:rPr>
          <w:rFonts w:asciiTheme="majorBidi" w:hAnsiTheme="majorBidi" w:cstheme="majorBidi"/>
          <w:sz w:val="24"/>
          <w:szCs w:val="24"/>
          <w:rtl/>
        </w:rPr>
      </w:pPr>
      <w:r w:rsidRPr="00386EE1">
        <w:rPr>
          <w:rStyle w:val="tlid-translation"/>
          <w:rFonts w:asciiTheme="majorBidi" w:hAnsiTheme="majorBidi" w:cstheme="majorBidi"/>
          <w:sz w:val="24"/>
          <w:szCs w:val="24"/>
          <w:lang w:val="en"/>
        </w:rPr>
        <w:t>6.6.</w:t>
      </w:r>
      <w:r w:rsidRPr="00386EE1">
        <w:rPr>
          <w:rStyle w:val="tlid-translation"/>
          <w:rFonts w:asciiTheme="majorBidi" w:hAnsiTheme="majorBidi" w:cstheme="majorBidi"/>
          <w:sz w:val="24"/>
          <w:szCs w:val="24"/>
          <w:lang w:val="en"/>
        </w:rPr>
        <w:t xml:space="preserve"> This contract is valid and </w:t>
      </w:r>
      <w:r w:rsidRPr="00386EE1">
        <w:rPr>
          <w:rStyle w:val="tlid-translation"/>
          <w:rFonts w:asciiTheme="majorBidi" w:hAnsiTheme="majorBidi" w:cstheme="majorBidi"/>
          <w:sz w:val="24"/>
          <w:szCs w:val="24"/>
          <w:lang w:val="en"/>
        </w:rPr>
        <w:t>a</w:t>
      </w:r>
      <w:r w:rsidRPr="00386EE1">
        <w:rPr>
          <w:rStyle w:val="tlid-translation"/>
          <w:rFonts w:asciiTheme="majorBidi" w:hAnsiTheme="majorBidi" w:cstheme="majorBidi"/>
          <w:sz w:val="24"/>
          <w:szCs w:val="24"/>
          <w:lang w:val="en"/>
        </w:rPr>
        <w:t>pplicable when the contract</w:t>
      </w:r>
      <w:r w:rsidRPr="00386EE1">
        <w:rPr>
          <w:rFonts w:asciiTheme="majorBidi" w:hAnsiTheme="majorBidi" w:cstheme="majorBidi"/>
          <w:sz w:val="24"/>
          <w:szCs w:val="24"/>
          <w:lang w:val="en"/>
        </w:rPr>
        <w:t xml:space="preserve"> amendment</w:t>
      </w:r>
      <w:r w:rsidRPr="00386EE1">
        <w:rPr>
          <w:rStyle w:val="tlid-translation"/>
          <w:rFonts w:asciiTheme="majorBidi" w:hAnsiTheme="majorBidi" w:cstheme="majorBidi"/>
          <w:sz w:val="24"/>
          <w:szCs w:val="24"/>
          <w:lang w:val="en"/>
        </w:rPr>
        <w:t xml:space="preserve"> </w:t>
      </w:r>
      <w:r w:rsidRPr="00386EE1">
        <w:rPr>
          <w:rStyle w:val="tlid-translation"/>
          <w:rFonts w:asciiTheme="majorBidi" w:hAnsiTheme="majorBidi" w:cstheme="majorBidi"/>
          <w:sz w:val="24"/>
          <w:szCs w:val="24"/>
          <w:lang w:val="en"/>
        </w:rPr>
        <w:t>and its execution is concluded.</w:t>
      </w:r>
    </w:p>
    <w:sectPr w:rsidR="002F7362" w:rsidRPr="00386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modern"/>
    <w:pitch w:val="fixed"/>
    <w:sig w:usb0="E0000AFF" w:usb1="4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06"/>
    <w:rsid w:val="002F7362"/>
    <w:rsid w:val="00386EE1"/>
    <w:rsid w:val="00674906"/>
    <w:rsid w:val="00C27AA0"/>
    <w:rsid w:val="00CA11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A4ADD-F6B1-4A19-94A5-3A754A2B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2F7362"/>
  </w:style>
  <w:style w:type="character" w:customStyle="1" w:styleId="justsans17">
    <w:name w:val="justsans17"/>
    <w:basedOn w:val="DefaultParagraphFont"/>
    <w:rsid w:val="002F7362"/>
  </w:style>
  <w:style w:type="paragraph" w:styleId="HTMLPreformatted">
    <w:name w:val="HTML Preformatted"/>
    <w:basedOn w:val="Normal"/>
    <w:link w:val="HTMLPreformattedChar"/>
    <w:uiPriority w:val="99"/>
    <w:semiHidden/>
    <w:unhideWhenUsed/>
    <w:rsid w:val="002F7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F736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1479">
      <w:bodyDiv w:val="1"/>
      <w:marLeft w:val="0"/>
      <w:marRight w:val="0"/>
      <w:marTop w:val="0"/>
      <w:marBottom w:val="0"/>
      <w:divBdr>
        <w:top w:val="none" w:sz="0" w:space="0" w:color="auto"/>
        <w:left w:val="none" w:sz="0" w:space="0" w:color="auto"/>
        <w:bottom w:val="none" w:sz="0" w:space="0" w:color="auto"/>
        <w:right w:val="none" w:sz="0" w:space="0" w:color="auto"/>
      </w:divBdr>
    </w:div>
    <w:div w:id="885683807">
      <w:bodyDiv w:val="1"/>
      <w:marLeft w:val="0"/>
      <w:marRight w:val="0"/>
      <w:marTop w:val="0"/>
      <w:marBottom w:val="0"/>
      <w:divBdr>
        <w:top w:val="none" w:sz="0" w:space="0" w:color="auto"/>
        <w:left w:val="none" w:sz="0" w:space="0" w:color="auto"/>
        <w:bottom w:val="none" w:sz="0" w:space="0" w:color="auto"/>
        <w:right w:val="none" w:sz="0" w:space="0" w:color="auto"/>
      </w:divBdr>
      <w:divsChild>
        <w:div w:id="20204857">
          <w:marLeft w:val="0"/>
          <w:marRight w:val="0"/>
          <w:marTop w:val="0"/>
          <w:marBottom w:val="0"/>
          <w:divBdr>
            <w:top w:val="none" w:sz="0" w:space="0" w:color="auto"/>
            <w:left w:val="none" w:sz="0" w:space="0" w:color="auto"/>
            <w:bottom w:val="none" w:sz="0" w:space="0" w:color="auto"/>
            <w:right w:val="none" w:sz="0" w:space="0" w:color="auto"/>
          </w:divBdr>
          <w:divsChild>
            <w:div w:id="833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1088">
      <w:bodyDiv w:val="1"/>
      <w:marLeft w:val="0"/>
      <w:marRight w:val="0"/>
      <w:marTop w:val="0"/>
      <w:marBottom w:val="0"/>
      <w:divBdr>
        <w:top w:val="none" w:sz="0" w:space="0" w:color="auto"/>
        <w:left w:val="none" w:sz="0" w:space="0" w:color="auto"/>
        <w:bottom w:val="none" w:sz="0" w:space="0" w:color="auto"/>
        <w:right w:val="none" w:sz="0" w:space="0" w:color="auto"/>
      </w:divBdr>
      <w:divsChild>
        <w:div w:id="960380096">
          <w:marLeft w:val="0"/>
          <w:marRight w:val="0"/>
          <w:marTop w:val="0"/>
          <w:marBottom w:val="0"/>
          <w:divBdr>
            <w:top w:val="none" w:sz="0" w:space="0" w:color="auto"/>
            <w:left w:val="none" w:sz="0" w:space="0" w:color="auto"/>
            <w:bottom w:val="none" w:sz="0" w:space="0" w:color="auto"/>
            <w:right w:val="none" w:sz="0" w:space="0" w:color="auto"/>
          </w:divBdr>
          <w:divsChild>
            <w:div w:id="10009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8642">
      <w:bodyDiv w:val="1"/>
      <w:marLeft w:val="0"/>
      <w:marRight w:val="0"/>
      <w:marTop w:val="0"/>
      <w:marBottom w:val="0"/>
      <w:divBdr>
        <w:top w:val="none" w:sz="0" w:space="0" w:color="auto"/>
        <w:left w:val="none" w:sz="0" w:space="0" w:color="auto"/>
        <w:bottom w:val="none" w:sz="0" w:space="0" w:color="auto"/>
        <w:right w:val="none" w:sz="0" w:space="0" w:color="auto"/>
      </w:divBdr>
      <w:divsChild>
        <w:div w:id="1968467251">
          <w:marLeft w:val="0"/>
          <w:marRight w:val="0"/>
          <w:marTop w:val="0"/>
          <w:marBottom w:val="0"/>
          <w:divBdr>
            <w:top w:val="none" w:sz="0" w:space="0" w:color="auto"/>
            <w:left w:val="none" w:sz="0" w:space="0" w:color="auto"/>
            <w:bottom w:val="none" w:sz="0" w:space="0" w:color="auto"/>
            <w:right w:val="none" w:sz="0" w:space="0" w:color="auto"/>
          </w:divBdr>
          <w:divsChild>
            <w:div w:id="19162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Hasan Kazemzadeh</dc:creator>
  <cp:keywords/>
  <dc:description/>
  <cp:lastModifiedBy>Mohammad Hasan Kazemzadeh</cp:lastModifiedBy>
  <cp:revision>5</cp:revision>
  <dcterms:created xsi:type="dcterms:W3CDTF">2019-05-15T05:38:00Z</dcterms:created>
  <dcterms:modified xsi:type="dcterms:W3CDTF">2019-05-15T06:01:00Z</dcterms:modified>
</cp:coreProperties>
</file>