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AE" w:rsidRDefault="00862CAE" w:rsidP="00862CAE">
      <w:pPr>
        <w:jc w:val="both"/>
        <w:rPr>
          <w:sz w:val="24"/>
          <w:szCs w:val="24"/>
          <w:lang w:val="en"/>
        </w:rPr>
      </w:pPr>
      <w:r>
        <w:rPr>
          <w:sz w:val="24"/>
          <w:szCs w:val="24"/>
          <w:lang w:val="en"/>
        </w:rPr>
        <w:t>V</w:t>
      </w:r>
      <w:r w:rsidRPr="00862CAE">
        <w:rPr>
          <w:sz w:val="24"/>
          <w:szCs w:val="24"/>
          <w:lang w:val="en"/>
        </w:rPr>
        <w:t xml:space="preserve">ice </w:t>
      </w:r>
      <w:r>
        <w:rPr>
          <w:sz w:val="24"/>
          <w:szCs w:val="24"/>
          <w:lang w:val="en"/>
        </w:rPr>
        <w:t>P</w:t>
      </w:r>
      <w:r w:rsidRPr="00862CAE">
        <w:rPr>
          <w:sz w:val="24"/>
          <w:szCs w:val="24"/>
          <w:lang w:val="en"/>
        </w:rPr>
        <w:t>resident</w:t>
      </w:r>
      <w:r>
        <w:rPr>
          <w:sz w:val="24"/>
          <w:szCs w:val="24"/>
          <w:lang w:val="en"/>
        </w:rPr>
        <w:t xml:space="preserve"> and</w:t>
      </w:r>
      <w:r>
        <w:rPr>
          <w:sz w:val="24"/>
          <w:szCs w:val="24"/>
          <w:lang w:val="en"/>
        </w:rPr>
        <w:tab/>
      </w:r>
      <w:r>
        <w:rPr>
          <w:sz w:val="24"/>
          <w:szCs w:val="24"/>
          <w:lang w:val="en"/>
        </w:rPr>
        <w:tab/>
      </w:r>
      <w:r>
        <w:rPr>
          <w:sz w:val="24"/>
          <w:szCs w:val="24"/>
          <w:lang w:val="en"/>
        </w:rPr>
        <w:tab/>
      </w:r>
      <w:r>
        <w:rPr>
          <w:sz w:val="24"/>
          <w:szCs w:val="24"/>
          <w:lang w:val="en"/>
        </w:rPr>
        <w:tab/>
      </w:r>
      <w:r>
        <w:rPr>
          <w:sz w:val="24"/>
          <w:szCs w:val="24"/>
          <w:lang w:val="en"/>
        </w:rPr>
        <w:tab/>
      </w:r>
      <w:r>
        <w:rPr>
          <w:sz w:val="24"/>
          <w:szCs w:val="24"/>
          <w:lang w:val="en"/>
        </w:rPr>
        <w:tab/>
      </w:r>
      <w:r>
        <w:rPr>
          <w:sz w:val="24"/>
          <w:szCs w:val="24"/>
          <w:lang w:val="en"/>
        </w:rPr>
        <w:tab/>
      </w:r>
      <w:r>
        <w:rPr>
          <w:sz w:val="24"/>
          <w:szCs w:val="24"/>
          <w:lang w:val="en"/>
        </w:rPr>
        <w:tab/>
        <w:t>Date: 207-10-30</w:t>
      </w:r>
    </w:p>
    <w:p w:rsidR="00862CAE" w:rsidRPr="00862CAE" w:rsidRDefault="00862CAE" w:rsidP="00862CAE">
      <w:pPr>
        <w:jc w:val="both"/>
        <w:rPr>
          <w:sz w:val="24"/>
          <w:szCs w:val="24"/>
          <w:lang w:val="en"/>
        </w:rPr>
      </w:pPr>
      <w:r>
        <w:rPr>
          <w:rStyle w:val="shorttext"/>
          <w:lang w:val="en"/>
        </w:rPr>
        <w:t xml:space="preserve">Head of the </w:t>
      </w:r>
      <w:r>
        <w:rPr>
          <w:rStyle w:val="shorttext"/>
          <w:lang w:val="en"/>
        </w:rPr>
        <w:t>O</w:t>
      </w:r>
      <w:r>
        <w:rPr>
          <w:rStyle w:val="shorttext"/>
          <w:lang w:val="en"/>
        </w:rPr>
        <w:t>rganization</w:t>
      </w:r>
      <w:r>
        <w:rPr>
          <w:rStyle w:val="shorttext"/>
          <w:lang w:val="en"/>
        </w:rPr>
        <w:tab/>
      </w:r>
      <w:r>
        <w:rPr>
          <w:rStyle w:val="shorttext"/>
          <w:lang w:val="en"/>
        </w:rPr>
        <w:tab/>
      </w:r>
      <w:r>
        <w:rPr>
          <w:rStyle w:val="shorttext"/>
          <w:lang w:val="en"/>
        </w:rPr>
        <w:tab/>
      </w:r>
      <w:r>
        <w:rPr>
          <w:rStyle w:val="shorttext"/>
          <w:lang w:val="en"/>
        </w:rPr>
        <w:tab/>
      </w:r>
      <w:r>
        <w:rPr>
          <w:rStyle w:val="shorttext"/>
          <w:lang w:val="en"/>
        </w:rPr>
        <w:tab/>
      </w:r>
      <w:r>
        <w:rPr>
          <w:rStyle w:val="shorttext"/>
          <w:lang w:val="en"/>
        </w:rPr>
        <w:tab/>
      </w:r>
      <w:r>
        <w:rPr>
          <w:rStyle w:val="shorttext"/>
          <w:lang w:val="en"/>
        </w:rPr>
        <w:tab/>
        <w:t>Appendix: Yes</w:t>
      </w:r>
    </w:p>
    <w:p w:rsidR="00EB264F" w:rsidRPr="00DD0F28" w:rsidRDefault="00EB264F" w:rsidP="00862CAE">
      <w:pPr>
        <w:bidi/>
        <w:jc w:val="center"/>
        <w:rPr>
          <w:rFonts w:cs="B Nazanin"/>
          <w:b/>
          <w:bCs/>
          <w:sz w:val="24"/>
          <w:szCs w:val="24"/>
          <w:rtl/>
          <w:lang w:bidi="fa-IR"/>
        </w:rPr>
      </w:pPr>
      <w:r w:rsidRPr="00DD0F28">
        <w:rPr>
          <w:b/>
          <w:bCs/>
          <w:sz w:val="24"/>
          <w:szCs w:val="24"/>
        </w:rPr>
        <w:t>Presidential Administration</w:t>
      </w:r>
    </w:p>
    <w:p w:rsidR="00EB264F" w:rsidRDefault="00EB264F" w:rsidP="00EB264F">
      <w:pPr>
        <w:bidi/>
        <w:jc w:val="center"/>
        <w:rPr>
          <w:rStyle w:val="shorttext"/>
          <w:b/>
          <w:bCs/>
          <w:sz w:val="24"/>
          <w:szCs w:val="24"/>
          <w:lang w:val="en"/>
        </w:rPr>
      </w:pPr>
      <w:r w:rsidRPr="00DD0F28">
        <w:rPr>
          <w:rStyle w:val="shorttext"/>
          <w:b/>
          <w:bCs/>
          <w:sz w:val="24"/>
          <w:szCs w:val="24"/>
          <w:lang w:val="en"/>
        </w:rPr>
        <w:t>Country Planning and Budget Organization</w:t>
      </w:r>
    </w:p>
    <w:p w:rsidR="00862CAE" w:rsidRDefault="00862CAE" w:rsidP="00862CAE">
      <w:pPr>
        <w:bidi/>
        <w:jc w:val="center"/>
        <w:rPr>
          <w:rStyle w:val="shorttext"/>
          <w:b/>
          <w:bCs/>
          <w:sz w:val="24"/>
          <w:szCs w:val="24"/>
          <w:lang w:val="en"/>
        </w:rPr>
      </w:pPr>
    </w:p>
    <w:p w:rsidR="00EB264F" w:rsidRDefault="00EB264F" w:rsidP="00EB264F">
      <w:pPr>
        <w:bidi/>
        <w:jc w:val="center"/>
        <w:rPr>
          <w:b/>
          <w:bCs/>
          <w:sz w:val="24"/>
          <w:szCs w:val="24"/>
        </w:rPr>
      </w:pPr>
      <w:r w:rsidRPr="00DD0F28">
        <w:rPr>
          <w:b/>
          <w:bCs/>
          <w:sz w:val="24"/>
          <w:szCs w:val="24"/>
        </w:rPr>
        <w:t>Ministry of Health and Medical Education</w:t>
      </w:r>
    </w:p>
    <w:p w:rsidR="00EB264F" w:rsidRPr="00702283" w:rsidRDefault="00EB264F" w:rsidP="009F39A9">
      <w:pPr>
        <w:jc w:val="both"/>
        <w:rPr>
          <w:rFonts w:cs="B Nazanin"/>
          <w:sz w:val="24"/>
          <w:szCs w:val="24"/>
          <w:rtl/>
          <w:lang w:bidi="fa-IR"/>
        </w:rPr>
      </w:pPr>
      <w:bookmarkStart w:id="0" w:name="_GoBack"/>
      <w:bookmarkEnd w:id="0"/>
      <w:r w:rsidRPr="00702283">
        <w:rPr>
          <w:sz w:val="24"/>
          <w:szCs w:val="24"/>
          <w:lang w:val="en"/>
        </w:rPr>
        <w:t xml:space="preserve">The Economic Council at its meeting on </w:t>
      </w:r>
      <w:r w:rsidRPr="00702283">
        <w:rPr>
          <w:sz w:val="24"/>
          <w:szCs w:val="24"/>
        </w:rPr>
        <w:t>2017-09-04,</w:t>
      </w:r>
      <w:r w:rsidRPr="00702283">
        <w:rPr>
          <w:sz w:val="24"/>
          <w:szCs w:val="24"/>
          <w:lang w:val="en"/>
        </w:rPr>
        <w:t xml:space="preserve"> request No. 100/150 dated 2016-5-10 of the Ministry of Health and Medical Education regarding the construction of a 1216-beds hospital named </w:t>
      </w:r>
      <w:proofErr w:type="spellStart"/>
      <w:r w:rsidRPr="00702283">
        <w:rPr>
          <w:sz w:val="24"/>
          <w:szCs w:val="24"/>
          <w:lang w:val="en"/>
        </w:rPr>
        <w:t>Namazi</w:t>
      </w:r>
      <w:proofErr w:type="spellEnd"/>
      <w:r w:rsidRPr="00702283">
        <w:rPr>
          <w:sz w:val="24"/>
          <w:szCs w:val="24"/>
          <w:lang w:val="en"/>
        </w:rPr>
        <w:t xml:space="preserve"> in Shiraz, using external financial facilities (Finance), according to the </w:t>
      </w:r>
      <w:r w:rsidR="009F39A9" w:rsidRPr="00702283">
        <w:rPr>
          <w:sz w:val="24"/>
          <w:szCs w:val="24"/>
          <w:lang w:val="en"/>
        </w:rPr>
        <w:t>c</w:t>
      </w:r>
      <w:r w:rsidRPr="00702283">
        <w:rPr>
          <w:sz w:val="24"/>
          <w:szCs w:val="24"/>
          <w:lang w:val="en"/>
        </w:rPr>
        <w:t xml:space="preserve">lause (3) </w:t>
      </w:r>
      <w:r w:rsidR="009F39A9" w:rsidRPr="00702283">
        <w:rPr>
          <w:sz w:val="24"/>
          <w:szCs w:val="24"/>
          <w:lang w:val="en"/>
        </w:rPr>
        <w:t>of t</w:t>
      </w:r>
      <w:r w:rsidRPr="00702283">
        <w:rPr>
          <w:sz w:val="24"/>
          <w:szCs w:val="24"/>
          <w:lang w:val="en"/>
        </w:rPr>
        <w:t xml:space="preserve">he budget law of </w:t>
      </w:r>
      <w:r w:rsidR="009F39A9" w:rsidRPr="00702283">
        <w:rPr>
          <w:sz w:val="24"/>
          <w:szCs w:val="24"/>
          <w:lang w:val="en"/>
        </w:rPr>
        <w:t>2017</w:t>
      </w:r>
      <w:r w:rsidRPr="00702283">
        <w:rPr>
          <w:sz w:val="24"/>
          <w:szCs w:val="24"/>
          <w:lang w:val="en"/>
        </w:rPr>
        <w:t xml:space="preserve"> of the whole country and Article </w:t>
      </w:r>
      <w:r w:rsidR="009F39A9" w:rsidRPr="00702283">
        <w:rPr>
          <w:sz w:val="24"/>
          <w:szCs w:val="24"/>
          <w:lang w:val="en"/>
        </w:rPr>
        <w:t>(</w:t>
      </w:r>
      <w:r w:rsidRPr="00702283">
        <w:rPr>
          <w:sz w:val="24"/>
          <w:szCs w:val="24"/>
          <w:lang w:val="en"/>
        </w:rPr>
        <w:t>20</w:t>
      </w:r>
      <w:r w:rsidR="009F39A9" w:rsidRPr="00702283">
        <w:rPr>
          <w:sz w:val="24"/>
          <w:szCs w:val="24"/>
          <w:lang w:val="en"/>
        </w:rPr>
        <w:t>)</w:t>
      </w:r>
      <w:r w:rsidRPr="00702283">
        <w:rPr>
          <w:sz w:val="24"/>
          <w:szCs w:val="24"/>
          <w:lang w:val="en"/>
        </w:rPr>
        <w:t xml:space="preserve"> of the 5th year Sixth Development Plan Act of the Islamic Republic of Iran were reviewed and approved as follows.</w:t>
      </w:r>
    </w:p>
    <w:p w:rsidR="00EB264F" w:rsidRPr="00702283" w:rsidRDefault="009F39A9" w:rsidP="00DD0F28">
      <w:pPr>
        <w:jc w:val="both"/>
        <w:rPr>
          <w:rFonts w:cs="B Nazanin"/>
          <w:sz w:val="24"/>
          <w:szCs w:val="24"/>
          <w:rtl/>
          <w:lang w:bidi="fa-IR"/>
        </w:rPr>
      </w:pPr>
      <w:r w:rsidRPr="00702283">
        <w:rPr>
          <w:sz w:val="24"/>
          <w:szCs w:val="24"/>
          <w:lang w:val="en"/>
        </w:rPr>
        <w:t xml:space="preserve">1. </w:t>
      </w:r>
      <w:r w:rsidR="00EB264F" w:rsidRPr="00702283">
        <w:rPr>
          <w:sz w:val="24"/>
          <w:szCs w:val="24"/>
          <w:lang w:val="en"/>
        </w:rPr>
        <w:t xml:space="preserve">The maximum use of foreign financial facilities, </w:t>
      </w:r>
      <w:r w:rsidRPr="00702283">
        <w:rPr>
          <w:sz w:val="24"/>
          <w:szCs w:val="24"/>
          <w:lang w:val="en"/>
        </w:rPr>
        <w:t>amount</w:t>
      </w:r>
      <w:r w:rsidR="00EB264F" w:rsidRPr="00702283">
        <w:rPr>
          <w:sz w:val="24"/>
          <w:szCs w:val="24"/>
          <w:lang w:val="en"/>
        </w:rPr>
        <w:t xml:space="preserve"> of</w:t>
      </w:r>
      <w:r w:rsidRPr="00702283">
        <w:rPr>
          <w:sz w:val="24"/>
          <w:szCs w:val="24"/>
          <w:lang w:val="en"/>
        </w:rPr>
        <w:t xml:space="preserve"> 405,555,000</w:t>
      </w:r>
      <w:r w:rsidR="00EB264F" w:rsidRPr="00702283">
        <w:rPr>
          <w:sz w:val="24"/>
          <w:szCs w:val="24"/>
          <w:lang w:val="en"/>
        </w:rPr>
        <w:t xml:space="preserve"> euros, includes </w:t>
      </w:r>
      <w:r w:rsidRPr="00702283">
        <w:rPr>
          <w:sz w:val="24"/>
          <w:szCs w:val="24"/>
          <w:lang w:val="en"/>
        </w:rPr>
        <w:t>301,766,000</w:t>
      </w:r>
      <w:r w:rsidR="00EB264F" w:rsidRPr="00702283">
        <w:rPr>
          <w:sz w:val="24"/>
          <w:szCs w:val="24"/>
          <w:lang w:val="en"/>
        </w:rPr>
        <w:t xml:space="preserve"> euros as the principal facility and an amount of </w:t>
      </w:r>
      <w:r w:rsidRPr="00702283">
        <w:rPr>
          <w:sz w:val="24"/>
          <w:szCs w:val="24"/>
          <w:lang w:val="en"/>
        </w:rPr>
        <w:t>104,789,000 of cost</w:t>
      </w:r>
      <w:r w:rsidR="00EB264F" w:rsidRPr="00702283">
        <w:rPr>
          <w:sz w:val="24"/>
          <w:szCs w:val="24"/>
          <w:lang w:val="en"/>
        </w:rPr>
        <w:t xml:space="preserve"> function consisting of profit, commission, insurance and other costs of the function is determined by reference to the </w:t>
      </w:r>
      <w:r w:rsidRPr="00702283">
        <w:rPr>
          <w:sz w:val="24"/>
          <w:szCs w:val="24"/>
          <w:lang w:val="en"/>
        </w:rPr>
        <w:t xml:space="preserve">clause </w:t>
      </w:r>
      <w:r w:rsidR="00EB264F" w:rsidRPr="00702283">
        <w:rPr>
          <w:sz w:val="24"/>
          <w:szCs w:val="24"/>
          <w:lang w:val="en"/>
        </w:rPr>
        <w:t>3</w:t>
      </w:r>
      <w:r w:rsidRPr="00702283">
        <w:rPr>
          <w:sz w:val="24"/>
          <w:szCs w:val="24"/>
          <w:lang w:val="en"/>
        </w:rPr>
        <w:t xml:space="preserve"> of </w:t>
      </w:r>
      <w:proofErr w:type="gramStart"/>
      <w:r w:rsidRPr="00702283">
        <w:rPr>
          <w:sz w:val="24"/>
          <w:szCs w:val="24"/>
          <w:lang w:val="en"/>
        </w:rPr>
        <w:t xml:space="preserve">the </w:t>
      </w:r>
      <w:r w:rsidR="00EB264F" w:rsidRPr="00702283">
        <w:rPr>
          <w:sz w:val="24"/>
          <w:szCs w:val="24"/>
          <w:lang w:val="en"/>
        </w:rPr>
        <w:t xml:space="preserve"> budget</w:t>
      </w:r>
      <w:proofErr w:type="gramEnd"/>
      <w:r w:rsidR="00EB264F" w:rsidRPr="00702283">
        <w:rPr>
          <w:sz w:val="24"/>
          <w:szCs w:val="24"/>
          <w:lang w:val="en"/>
        </w:rPr>
        <w:t xml:space="preserve"> law </w:t>
      </w:r>
      <w:r w:rsidRPr="00702283">
        <w:rPr>
          <w:sz w:val="24"/>
          <w:szCs w:val="24"/>
          <w:lang w:val="en"/>
        </w:rPr>
        <w:t>in</w:t>
      </w:r>
      <w:r w:rsidR="00EB264F" w:rsidRPr="00702283">
        <w:rPr>
          <w:sz w:val="24"/>
          <w:szCs w:val="24"/>
          <w:lang w:val="en"/>
        </w:rPr>
        <w:t xml:space="preserve"> </w:t>
      </w:r>
      <w:r w:rsidRPr="00702283">
        <w:rPr>
          <w:sz w:val="24"/>
          <w:szCs w:val="24"/>
          <w:lang w:val="en"/>
        </w:rPr>
        <w:t>2017</w:t>
      </w:r>
      <w:r w:rsidR="00EB264F" w:rsidRPr="00702283">
        <w:rPr>
          <w:sz w:val="24"/>
          <w:szCs w:val="24"/>
          <w:lang w:val="en"/>
        </w:rPr>
        <w:t xml:space="preserve"> of the whole country from the place of quota of paragraph </w:t>
      </w:r>
      <w:r w:rsidRPr="00702283">
        <w:rPr>
          <w:sz w:val="24"/>
          <w:szCs w:val="24"/>
          <w:lang w:val="en"/>
        </w:rPr>
        <w:t xml:space="preserve">23/1 </w:t>
      </w:r>
      <w:r w:rsidR="00EB264F" w:rsidRPr="00702283">
        <w:rPr>
          <w:sz w:val="24"/>
          <w:szCs w:val="24"/>
          <w:lang w:val="en"/>
        </w:rPr>
        <w:t xml:space="preserve">of the budget law of </w:t>
      </w:r>
      <w:r w:rsidRPr="00702283">
        <w:rPr>
          <w:sz w:val="24"/>
          <w:szCs w:val="24"/>
          <w:lang w:val="en"/>
        </w:rPr>
        <w:t>2013</w:t>
      </w:r>
      <w:r w:rsidR="00EB264F" w:rsidRPr="00702283">
        <w:rPr>
          <w:sz w:val="24"/>
          <w:szCs w:val="24"/>
          <w:lang w:val="en"/>
        </w:rPr>
        <w:t xml:space="preserve"> of the </w:t>
      </w:r>
      <w:r w:rsidRPr="00702283">
        <w:rPr>
          <w:sz w:val="24"/>
          <w:szCs w:val="24"/>
          <w:lang w:val="en"/>
        </w:rPr>
        <w:t xml:space="preserve">whole </w:t>
      </w:r>
      <w:r w:rsidR="00EB264F" w:rsidRPr="00702283">
        <w:rPr>
          <w:sz w:val="24"/>
          <w:szCs w:val="24"/>
          <w:lang w:val="en"/>
        </w:rPr>
        <w:t>country.</w:t>
      </w:r>
    </w:p>
    <w:p w:rsidR="009F39A9" w:rsidRPr="00702283" w:rsidRDefault="00EB264F" w:rsidP="00DD0F28">
      <w:pPr>
        <w:jc w:val="both"/>
        <w:rPr>
          <w:rFonts w:ascii="Times New Roman" w:hAnsi="Times New Roman"/>
          <w:sz w:val="24"/>
          <w:szCs w:val="24"/>
          <w:lang w:val="en"/>
        </w:rPr>
      </w:pPr>
      <w:r w:rsidRPr="00EB264F">
        <w:rPr>
          <w:rFonts w:ascii="Times New Roman" w:hAnsi="Times New Roman"/>
          <w:sz w:val="24"/>
          <w:szCs w:val="24"/>
          <w:lang w:val="en"/>
        </w:rPr>
        <w:t xml:space="preserve">2. Receipt and repayment of external financing are made in accordance with the </w:t>
      </w:r>
      <w:r w:rsidR="009F39A9" w:rsidRPr="00702283">
        <w:rPr>
          <w:rFonts w:ascii="Times New Roman" w:hAnsi="Times New Roman"/>
          <w:sz w:val="24"/>
          <w:szCs w:val="24"/>
          <w:lang w:val="en"/>
        </w:rPr>
        <w:t>attached</w:t>
      </w:r>
      <w:r w:rsidRPr="00EB264F">
        <w:rPr>
          <w:rFonts w:ascii="Times New Roman" w:hAnsi="Times New Roman"/>
          <w:sz w:val="24"/>
          <w:szCs w:val="24"/>
          <w:lang w:val="en"/>
        </w:rPr>
        <w:t xml:space="preserve"> table, </w:t>
      </w:r>
      <w:r w:rsidR="009F39A9" w:rsidRPr="00702283">
        <w:rPr>
          <w:rFonts w:ascii="Times New Roman" w:hAnsi="Times New Roman"/>
          <w:sz w:val="24"/>
          <w:szCs w:val="24"/>
          <w:lang w:val="en"/>
        </w:rPr>
        <w:t xml:space="preserve">that </w:t>
      </w:r>
      <w:r w:rsidRPr="00EB264F">
        <w:rPr>
          <w:sz w:val="24"/>
          <w:szCs w:val="24"/>
          <w:lang w:val="en"/>
        </w:rPr>
        <w:t>approved</w:t>
      </w:r>
      <w:r w:rsidRPr="00EB264F">
        <w:rPr>
          <w:rFonts w:ascii="Times New Roman" w:hAnsi="Times New Roman"/>
          <w:sz w:val="24"/>
          <w:szCs w:val="24"/>
          <w:lang w:val="en"/>
        </w:rPr>
        <w:t xml:space="preserve"> by the Secretariat of the Economic Council.</w:t>
      </w:r>
    </w:p>
    <w:p w:rsidR="00DD0F28" w:rsidRDefault="00EB264F" w:rsidP="00DD0F28">
      <w:pPr>
        <w:jc w:val="both"/>
        <w:rPr>
          <w:sz w:val="24"/>
          <w:szCs w:val="24"/>
          <w:lang w:val="en"/>
        </w:rPr>
      </w:pPr>
      <w:r w:rsidRPr="00EB264F">
        <w:rPr>
          <w:rFonts w:ascii="Times New Roman" w:hAnsi="Times New Roman"/>
          <w:sz w:val="24"/>
          <w:szCs w:val="24"/>
          <w:lang w:val="en"/>
        </w:rPr>
        <w:t xml:space="preserve">3. Implementation of this plan requires observance of environmental conditions for the </w:t>
      </w:r>
      <w:r w:rsidR="009F39A9" w:rsidRPr="00702283">
        <w:rPr>
          <w:rStyle w:val="shorttext"/>
          <w:sz w:val="24"/>
          <w:szCs w:val="24"/>
          <w:lang w:val="en"/>
        </w:rPr>
        <w:t>executive</w:t>
      </w:r>
      <w:r w:rsidR="009F39A9" w:rsidRPr="00702283">
        <w:rPr>
          <w:rFonts w:ascii="Times New Roman" w:hAnsi="Times New Roman"/>
          <w:sz w:val="24"/>
          <w:szCs w:val="24"/>
          <w:lang w:val="en"/>
        </w:rPr>
        <w:t xml:space="preserve"> </w:t>
      </w:r>
      <w:r w:rsidRPr="00EB264F">
        <w:rPr>
          <w:rFonts w:ascii="Times New Roman" w:hAnsi="Times New Roman"/>
          <w:sz w:val="24"/>
          <w:szCs w:val="24"/>
          <w:lang w:val="en"/>
        </w:rPr>
        <w:t>system</w:t>
      </w:r>
      <w:r w:rsidR="00DD0F28">
        <w:rPr>
          <w:sz w:val="24"/>
          <w:szCs w:val="24"/>
          <w:lang w:val="en"/>
        </w:rPr>
        <w:t>.</w:t>
      </w:r>
    </w:p>
    <w:p w:rsidR="00EB264F" w:rsidRPr="00EB264F" w:rsidRDefault="00EB264F" w:rsidP="00DD0F28">
      <w:pPr>
        <w:jc w:val="both"/>
        <w:rPr>
          <w:rFonts w:ascii="Times New Roman" w:hAnsi="Times New Roman"/>
          <w:sz w:val="24"/>
          <w:szCs w:val="24"/>
        </w:rPr>
      </w:pPr>
      <w:r w:rsidRPr="00EB264F">
        <w:rPr>
          <w:rFonts w:ascii="Times New Roman" w:hAnsi="Times New Roman"/>
          <w:sz w:val="24"/>
          <w:szCs w:val="24"/>
          <w:lang w:val="en"/>
        </w:rPr>
        <w:t xml:space="preserve">4. In implementing this law, the law of the maximum use of production and service power in </w:t>
      </w:r>
      <w:r w:rsidR="009F39A9" w:rsidRPr="00702283">
        <w:rPr>
          <w:rFonts w:ascii="Times New Roman" w:hAnsi="Times New Roman"/>
          <w:sz w:val="24"/>
          <w:szCs w:val="24"/>
          <w:lang w:val="en"/>
        </w:rPr>
        <w:t>supporting</w:t>
      </w:r>
      <w:r w:rsidRPr="00EB264F">
        <w:rPr>
          <w:rFonts w:ascii="Times New Roman" w:hAnsi="Times New Roman"/>
          <w:sz w:val="24"/>
          <w:szCs w:val="24"/>
          <w:lang w:val="en"/>
        </w:rPr>
        <w:t xml:space="preserve"> the needs of the country approved by the Islamic Consultative Assembly of the Islamic Republic of Iran is mandatory.</w:t>
      </w:r>
    </w:p>
    <w:p w:rsidR="009F39A9" w:rsidRPr="00702283" w:rsidRDefault="00EB264F" w:rsidP="009F39A9">
      <w:pPr>
        <w:jc w:val="both"/>
        <w:rPr>
          <w:sz w:val="24"/>
          <w:szCs w:val="24"/>
          <w:lang w:val="en"/>
        </w:rPr>
      </w:pPr>
      <w:r w:rsidRPr="00702283">
        <w:rPr>
          <w:sz w:val="24"/>
          <w:szCs w:val="24"/>
          <w:lang w:val="en"/>
        </w:rPr>
        <w:t>5. Tariff used in this hospital are at least 2/3 k. So that the cost of repayment of financ</w:t>
      </w:r>
      <w:r w:rsidR="009F39A9" w:rsidRPr="00702283">
        <w:rPr>
          <w:sz w:val="24"/>
          <w:szCs w:val="24"/>
          <w:lang w:val="en"/>
        </w:rPr>
        <w:t>e</w:t>
      </w:r>
      <w:r w:rsidRPr="00702283">
        <w:rPr>
          <w:sz w:val="24"/>
          <w:szCs w:val="24"/>
          <w:lang w:val="en"/>
        </w:rPr>
        <w:t xml:space="preserve"> installments and hospital costs (with the priority of repayment of financ</w:t>
      </w:r>
      <w:r w:rsidR="009F39A9" w:rsidRPr="00702283">
        <w:rPr>
          <w:sz w:val="24"/>
          <w:szCs w:val="24"/>
          <w:lang w:val="en"/>
        </w:rPr>
        <w:t>e</w:t>
      </w:r>
      <w:r w:rsidRPr="00702283">
        <w:rPr>
          <w:sz w:val="24"/>
          <w:szCs w:val="24"/>
          <w:lang w:val="en"/>
        </w:rPr>
        <w:t xml:space="preserve"> installments) is provided.</w:t>
      </w:r>
    </w:p>
    <w:p w:rsidR="00EB264F" w:rsidRPr="00702283" w:rsidRDefault="00EB264F" w:rsidP="009F39A9">
      <w:pPr>
        <w:jc w:val="both"/>
        <w:rPr>
          <w:rFonts w:cs="B Nazanin"/>
          <w:sz w:val="24"/>
          <w:szCs w:val="24"/>
          <w:rtl/>
          <w:lang w:bidi="fa-IR"/>
        </w:rPr>
      </w:pPr>
      <w:r w:rsidRPr="00702283">
        <w:rPr>
          <w:sz w:val="24"/>
          <w:szCs w:val="24"/>
          <w:lang w:val="en"/>
        </w:rPr>
        <w:t xml:space="preserve">6. According to technical, economical, financial, and environmental justifications, the external share of the total construction and equipping of the project is at a maximum of 47%, which is in line with the implementation of general resistance policies, mainly related to the purchase of </w:t>
      </w:r>
      <w:r w:rsidR="009F39A9" w:rsidRPr="00702283">
        <w:rPr>
          <w:sz w:val="24"/>
          <w:szCs w:val="24"/>
          <w:lang w:val="en"/>
        </w:rPr>
        <w:t>installation</w:t>
      </w:r>
      <w:r w:rsidRPr="00702283">
        <w:rPr>
          <w:sz w:val="24"/>
          <w:szCs w:val="24"/>
          <w:lang w:val="en"/>
        </w:rPr>
        <w:t xml:space="preserve"> and medical equipment </w:t>
      </w:r>
      <w:r w:rsidR="009F39A9" w:rsidRPr="00702283">
        <w:rPr>
          <w:sz w:val="24"/>
          <w:szCs w:val="24"/>
          <w:lang w:val="en"/>
        </w:rPr>
        <w:t>i</w:t>
      </w:r>
      <w:r w:rsidRPr="00702283">
        <w:rPr>
          <w:sz w:val="24"/>
          <w:szCs w:val="24"/>
          <w:lang w:val="en"/>
        </w:rPr>
        <w:t>nside the country.</w:t>
      </w:r>
    </w:p>
    <w:p w:rsidR="009F39A9" w:rsidRPr="00702283" w:rsidRDefault="00EB264F" w:rsidP="009F39A9">
      <w:pPr>
        <w:jc w:val="both"/>
        <w:rPr>
          <w:sz w:val="24"/>
          <w:szCs w:val="24"/>
          <w:lang w:val="en"/>
        </w:rPr>
      </w:pPr>
      <w:r w:rsidRPr="00702283">
        <w:rPr>
          <w:sz w:val="24"/>
          <w:szCs w:val="24"/>
          <w:lang w:val="en"/>
        </w:rPr>
        <w:lastRenderedPageBreak/>
        <w:t>7. The Ministry of Health and Medical Education is required to open an independent account in the Treasury of the entire country, called the hospital, for the transfer of special income to repay foreign facilities and hospital costs (with priority for repayment of financ</w:t>
      </w:r>
      <w:r w:rsidR="009F39A9" w:rsidRPr="00702283">
        <w:rPr>
          <w:sz w:val="24"/>
          <w:szCs w:val="24"/>
          <w:lang w:val="en"/>
        </w:rPr>
        <w:t>e</w:t>
      </w:r>
      <w:r w:rsidRPr="00702283">
        <w:rPr>
          <w:sz w:val="24"/>
          <w:szCs w:val="24"/>
          <w:lang w:val="en"/>
        </w:rPr>
        <w:t xml:space="preserve"> installments).</w:t>
      </w:r>
    </w:p>
    <w:p w:rsidR="00EB264F" w:rsidRPr="00702283" w:rsidRDefault="00EB264F" w:rsidP="00425A22">
      <w:pPr>
        <w:jc w:val="both"/>
        <w:rPr>
          <w:rFonts w:cs="B Nazanin"/>
          <w:sz w:val="24"/>
          <w:szCs w:val="24"/>
          <w:rtl/>
          <w:lang w:bidi="fa-IR"/>
        </w:rPr>
      </w:pPr>
      <w:r w:rsidRPr="00702283">
        <w:rPr>
          <w:sz w:val="24"/>
          <w:szCs w:val="24"/>
          <w:lang w:val="en"/>
        </w:rPr>
        <w:t>8. The Ministry of Health, Medical Education and Medical Education is required to determine the Bank's agent for the above-mentioned projects and declare it to the Foreign Ministry through the Ministry of Economic Affairs and Finance of the Central Bank. All financial transfers between the two sides are done through the Iranian Bank Agent and the Foreign Broker</w:t>
      </w:r>
      <w:r w:rsidR="00425A22" w:rsidRPr="00702283">
        <w:rPr>
          <w:sz w:val="24"/>
          <w:szCs w:val="24"/>
          <w:lang w:val="en"/>
        </w:rPr>
        <w:t xml:space="preserve"> </w:t>
      </w:r>
      <w:r w:rsidRPr="00702283">
        <w:rPr>
          <w:sz w:val="24"/>
          <w:szCs w:val="24"/>
          <w:lang w:val="en"/>
        </w:rPr>
        <w:t>Bank.</w:t>
      </w:r>
    </w:p>
    <w:p w:rsidR="00425A22" w:rsidRPr="00702283" w:rsidRDefault="00EB264F" w:rsidP="00425A22">
      <w:pPr>
        <w:jc w:val="both"/>
        <w:rPr>
          <w:sz w:val="24"/>
          <w:szCs w:val="24"/>
          <w:lang w:val="en"/>
        </w:rPr>
      </w:pPr>
      <w:r w:rsidRPr="00702283">
        <w:rPr>
          <w:sz w:val="24"/>
          <w:szCs w:val="24"/>
          <w:lang w:val="en"/>
        </w:rPr>
        <w:t xml:space="preserve">9. Observance of the provisions of the </w:t>
      </w:r>
      <w:r w:rsidR="00425A22" w:rsidRPr="00702283">
        <w:rPr>
          <w:sz w:val="24"/>
          <w:szCs w:val="24"/>
          <w:lang w:val="en"/>
        </w:rPr>
        <w:t>issue</w:t>
      </w:r>
      <w:r w:rsidRPr="00702283">
        <w:rPr>
          <w:sz w:val="24"/>
          <w:szCs w:val="24"/>
          <w:lang w:val="en"/>
        </w:rPr>
        <w:t xml:space="preserve"> No. 87610 of </w:t>
      </w:r>
      <w:r w:rsidR="00425A22" w:rsidRPr="00702283">
        <w:rPr>
          <w:sz w:val="24"/>
          <w:szCs w:val="24"/>
          <w:lang w:val="en"/>
        </w:rPr>
        <w:t xml:space="preserve">2016-10-15 </w:t>
      </w:r>
      <w:r w:rsidRPr="00702283">
        <w:rPr>
          <w:sz w:val="24"/>
          <w:szCs w:val="24"/>
          <w:lang w:val="en"/>
        </w:rPr>
        <w:t xml:space="preserve">of the Resistance </w:t>
      </w:r>
      <w:proofErr w:type="spellStart"/>
      <w:r w:rsidRPr="00702283">
        <w:rPr>
          <w:sz w:val="24"/>
          <w:szCs w:val="24"/>
          <w:lang w:val="en"/>
        </w:rPr>
        <w:t>Commitee's</w:t>
      </w:r>
      <w:proofErr w:type="spellEnd"/>
      <w:r w:rsidRPr="00702283">
        <w:rPr>
          <w:sz w:val="24"/>
          <w:szCs w:val="24"/>
          <w:lang w:val="en"/>
        </w:rPr>
        <w:t xml:space="preserve"> Chiefs of Staff regarding the annexed technical regulations and the development of domestic capacities in international contracts and important national plans.</w:t>
      </w:r>
    </w:p>
    <w:p w:rsidR="00425A22" w:rsidRPr="0017563D" w:rsidRDefault="00EB264F" w:rsidP="0017563D">
      <w:pPr>
        <w:jc w:val="both"/>
        <w:rPr>
          <w:sz w:val="24"/>
          <w:szCs w:val="24"/>
          <w:lang w:val="en"/>
        </w:rPr>
      </w:pPr>
      <w:r w:rsidRPr="00702283">
        <w:rPr>
          <w:sz w:val="24"/>
          <w:szCs w:val="24"/>
          <w:lang w:val="en"/>
        </w:rPr>
        <w:t>10. The executive office is required to submit the plan's performance report every six months to the country's planning and budget organization and other related agencies.</w:t>
      </w:r>
    </w:p>
    <w:p w:rsidR="002E7FA5" w:rsidRPr="0017563D" w:rsidRDefault="00425A22" w:rsidP="0017563D">
      <w:pPr>
        <w:jc w:val="both"/>
        <w:rPr>
          <w:rFonts w:cs="B Nazanin"/>
          <w:b/>
          <w:bCs/>
          <w:sz w:val="24"/>
          <w:szCs w:val="24"/>
          <w:lang w:bidi="fa-IR"/>
        </w:rPr>
      </w:pPr>
      <w:r w:rsidRPr="00702283">
        <w:rPr>
          <w:b/>
          <w:bCs/>
          <w:sz w:val="24"/>
          <w:szCs w:val="24"/>
        </w:rPr>
        <w:t xml:space="preserve">Mohammad </w:t>
      </w:r>
      <w:proofErr w:type="spellStart"/>
      <w:r w:rsidRPr="00702283">
        <w:rPr>
          <w:b/>
          <w:bCs/>
          <w:sz w:val="24"/>
          <w:szCs w:val="24"/>
        </w:rPr>
        <w:t>Bagher</w:t>
      </w:r>
      <w:proofErr w:type="spellEnd"/>
      <w:r w:rsidRPr="00702283">
        <w:rPr>
          <w:b/>
          <w:bCs/>
          <w:sz w:val="24"/>
          <w:szCs w:val="24"/>
        </w:rPr>
        <w:t xml:space="preserve"> </w:t>
      </w:r>
      <w:proofErr w:type="spellStart"/>
      <w:r w:rsidRPr="00702283">
        <w:rPr>
          <w:b/>
          <w:bCs/>
          <w:sz w:val="24"/>
          <w:szCs w:val="24"/>
        </w:rPr>
        <w:t>Nobakht</w:t>
      </w:r>
      <w:proofErr w:type="spellEnd"/>
    </w:p>
    <w:p w:rsidR="00EB264F" w:rsidRPr="00702283" w:rsidRDefault="00EB264F" w:rsidP="002E7FA5">
      <w:pPr>
        <w:jc w:val="both"/>
        <w:rPr>
          <w:rFonts w:cs="B Nazanin"/>
          <w:sz w:val="24"/>
          <w:szCs w:val="24"/>
          <w:rtl/>
          <w:lang w:bidi="fa-IR"/>
        </w:rPr>
      </w:pPr>
      <w:r w:rsidRPr="00DD0F28">
        <w:rPr>
          <w:b/>
          <w:bCs/>
          <w:sz w:val="24"/>
          <w:szCs w:val="24"/>
          <w:lang w:val="en"/>
        </w:rPr>
        <w:t>Transcript:</w:t>
      </w:r>
      <w:r w:rsidRPr="00702283">
        <w:rPr>
          <w:sz w:val="24"/>
          <w:szCs w:val="24"/>
          <w:lang w:val="en"/>
        </w:rPr>
        <w:br/>
        <w:t xml:space="preserve">President of the Islamic Consultative Assembly, </w:t>
      </w:r>
      <w:r w:rsidR="002E7FA5" w:rsidRPr="00702283">
        <w:rPr>
          <w:rStyle w:val="shorttext"/>
          <w:sz w:val="24"/>
          <w:szCs w:val="24"/>
          <w:lang w:val="en"/>
        </w:rPr>
        <w:t>First deputy</w:t>
      </w:r>
      <w:r w:rsidR="002E7FA5" w:rsidRPr="00702283">
        <w:rPr>
          <w:sz w:val="24"/>
          <w:szCs w:val="24"/>
          <w:lang w:val="en"/>
        </w:rPr>
        <w:t xml:space="preserve"> of </w:t>
      </w:r>
      <w:r w:rsidRPr="00702283">
        <w:rPr>
          <w:sz w:val="24"/>
          <w:szCs w:val="24"/>
          <w:lang w:val="en"/>
        </w:rPr>
        <w:t xml:space="preserve">President, Office of the President, Members of the Economic Council, </w:t>
      </w:r>
      <w:r w:rsidR="002E7FA5" w:rsidRPr="00702283">
        <w:rPr>
          <w:sz w:val="24"/>
          <w:szCs w:val="24"/>
          <w:lang w:val="en"/>
        </w:rPr>
        <w:t xml:space="preserve">Legal </w:t>
      </w:r>
      <w:r w:rsidRPr="00702283">
        <w:rPr>
          <w:sz w:val="24"/>
          <w:szCs w:val="24"/>
          <w:lang w:val="en"/>
        </w:rPr>
        <w:t xml:space="preserve">Deputy </w:t>
      </w:r>
      <w:r w:rsidR="002E7FA5" w:rsidRPr="00702283">
        <w:rPr>
          <w:sz w:val="24"/>
          <w:szCs w:val="24"/>
          <w:lang w:val="en"/>
        </w:rPr>
        <w:t>of President</w:t>
      </w:r>
      <w:r w:rsidRPr="00702283">
        <w:rPr>
          <w:sz w:val="24"/>
          <w:szCs w:val="24"/>
          <w:lang w:val="en"/>
        </w:rPr>
        <w:t xml:space="preserve">, </w:t>
      </w:r>
      <w:r w:rsidR="002E7FA5" w:rsidRPr="00702283">
        <w:rPr>
          <w:sz w:val="24"/>
          <w:szCs w:val="24"/>
          <w:lang w:val="en"/>
        </w:rPr>
        <w:t>Deputy President in</w:t>
      </w:r>
      <w:r w:rsidRPr="00702283">
        <w:rPr>
          <w:sz w:val="24"/>
          <w:szCs w:val="24"/>
          <w:lang w:val="en"/>
        </w:rPr>
        <w:t xml:space="preserve"> Parliament, President's Office of the Special Inspection, </w:t>
      </w:r>
      <w:r w:rsidR="002E7FA5" w:rsidRPr="00702283">
        <w:rPr>
          <w:rStyle w:val="st"/>
          <w:sz w:val="24"/>
          <w:szCs w:val="24"/>
        </w:rPr>
        <w:t>Accountability Office of Country</w:t>
      </w:r>
      <w:r w:rsidRPr="00702283">
        <w:rPr>
          <w:sz w:val="24"/>
          <w:szCs w:val="24"/>
          <w:lang w:val="en"/>
        </w:rPr>
        <w:t xml:space="preserve">, General Directorate of the Laws and Regulations of the country , </w:t>
      </w:r>
      <w:r w:rsidR="002E7FA5" w:rsidRPr="00702283">
        <w:rPr>
          <w:rStyle w:val="shorttext"/>
          <w:sz w:val="24"/>
          <w:szCs w:val="24"/>
          <w:lang w:val="en"/>
        </w:rPr>
        <w:t>National Inspection Organization</w:t>
      </w:r>
      <w:r w:rsidRPr="00702283">
        <w:rPr>
          <w:sz w:val="24"/>
          <w:szCs w:val="24"/>
          <w:lang w:val="en"/>
        </w:rPr>
        <w:t xml:space="preserve">, the General </w:t>
      </w:r>
      <w:r w:rsidR="002E7FA5" w:rsidRPr="00702283">
        <w:rPr>
          <w:sz w:val="24"/>
          <w:szCs w:val="24"/>
          <w:lang w:val="en"/>
        </w:rPr>
        <w:t xml:space="preserve">Directorate </w:t>
      </w:r>
      <w:r w:rsidRPr="00702283">
        <w:rPr>
          <w:sz w:val="24"/>
          <w:szCs w:val="24"/>
          <w:lang w:val="en"/>
        </w:rPr>
        <w:t>of the Islamic Consultative Assembly, the Governorates, the Provincial Planning and Budget Organization,</w:t>
      </w:r>
    </w:p>
    <w:p w:rsidR="00EB264F" w:rsidRPr="00DD0F28" w:rsidRDefault="00EB264F" w:rsidP="00DD0F28">
      <w:pPr>
        <w:spacing w:after="0"/>
        <w:rPr>
          <w:sz w:val="24"/>
          <w:szCs w:val="24"/>
          <w:rtl/>
          <w:lang w:val="en"/>
        </w:rPr>
      </w:pPr>
      <w:r w:rsidRPr="00702283">
        <w:rPr>
          <w:sz w:val="24"/>
          <w:szCs w:val="24"/>
          <w:lang w:val="en"/>
        </w:rPr>
        <w:t>Mr. Dr. Pour</w:t>
      </w:r>
      <w:r w:rsidR="002E7FA5" w:rsidRPr="00702283">
        <w:rPr>
          <w:sz w:val="24"/>
          <w:szCs w:val="24"/>
          <w:lang w:val="en"/>
        </w:rPr>
        <w:t xml:space="preserve"> </w:t>
      </w:r>
      <w:proofErr w:type="spellStart"/>
      <w:r w:rsidR="002E7FA5" w:rsidRPr="00702283">
        <w:rPr>
          <w:sz w:val="24"/>
          <w:szCs w:val="24"/>
          <w:lang w:val="en"/>
        </w:rPr>
        <w:t>M</w:t>
      </w:r>
      <w:r w:rsidRPr="00702283">
        <w:rPr>
          <w:sz w:val="24"/>
          <w:szCs w:val="24"/>
          <w:lang w:val="en"/>
        </w:rPr>
        <w:t>ohammadi</w:t>
      </w:r>
      <w:proofErr w:type="spellEnd"/>
      <w:r w:rsidRPr="00702283">
        <w:rPr>
          <w:sz w:val="24"/>
          <w:szCs w:val="24"/>
          <w:lang w:val="en"/>
        </w:rPr>
        <w:t>, Deputy of Economic Affairs and Coordination of Program and Budget</w:t>
      </w:r>
      <w:r w:rsidRPr="00702283">
        <w:rPr>
          <w:sz w:val="24"/>
          <w:szCs w:val="24"/>
          <w:lang w:val="en"/>
        </w:rPr>
        <w:br/>
        <w:t xml:space="preserve">Mr. Dr. </w:t>
      </w:r>
      <w:proofErr w:type="spellStart"/>
      <w:r w:rsidRPr="00702283">
        <w:rPr>
          <w:sz w:val="24"/>
          <w:szCs w:val="24"/>
          <w:lang w:val="en"/>
        </w:rPr>
        <w:t>Vaez</w:t>
      </w:r>
      <w:proofErr w:type="spellEnd"/>
      <w:r w:rsidRPr="00702283">
        <w:rPr>
          <w:sz w:val="24"/>
          <w:szCs w:val="24"/>
          <w:lang w:val="en"/>
        </w:rPr>
        <w:t xml:space="preserve"> </w:t>
      </w:r>
      <w:proofErr w:type="spellStart"/>
      <w:r w:rsidRPr="00702283">
        <w:rPr>
          <w:sz w:val="24"/>
          <w:szCs w:val="24"/>
          <w:lang w:val="en"/>
        </w:rPr>
        <w:t>Mahdavi</w:t>
      </w:r>
      <w:proofErr w:type="spellEnd"/>
      <w:r w:rsidRPr="00702283">
        <w:rPr>
          <w:sz w:val="24"/>
          <w:szCs w:val="24"/>
          <w:lang w:val="en"/>
        </w:rPr>
        <w:t>, Deputy of Science and Culture Development</w:t>
      </w:r>
      <w:r w:rsidRPr="00702283">
        <w:rPr>
          <w:sz w:val="24"/>
          <w:szCs w:val="24"/>
          <w:lang w:val="en"/>
        </w:rPr>
        <w:br/>
        <w:t xml:space="preserve">Mr. </w:t>
      </w:r>
      <w:proofErr w:type="spellStart"/>
      <w:r w:rsidRPr="00702283">
        <w:rPr>
          <w:sz w:val="24"/>
          <w:szCs w:val="24"/>
          <w:lang w:val="en"/>
        </w:rPr>
        <w:t>Shafei</w:t>
      </w:r>
      <w:proofErr w:type="spellEnd"/>
      <w:r w:rsidRPr="00702283">
        <w:rPr>
          <w:sz w:val="24"/>
          <w:szCs w:val="24"/>
          <w:lang w:val="en"/>
        </w:rPr>
        <w:t>, Deputy of Engineering and Development of Infrastructure</w:t>
      </w:r>
    </w:p>
    <w:p w:rsidR="00EB264F" w:rsidRPr="00DD0F28" w:rsidRDefault="00EB264F" w:rsidP="00DD0F28">
      <w:pPr>
        <w:spacing w:after="0"/>
        <w:rPr>
          <w:sz w:val="24"/>
          <w:szCs w:val="24"/>
          <w:rtl/>
          <w:lang w:val="en"/>
        </w:rPr>
      </w:pPr>
      <w:r w:rsidRPr="00702283">
        <w:rPr>
          <w:sz w:val="24"/>
          <w:szCs w:val="24"/>
          <w:lang w:val="en"/>
        </w:rPr>
        <w:t xml:space="preserve">Mrs. </w:t>
      </w:r>
      <w:proofErr w:type="spellStart"/>
      <w:r w:rsidRPr="00702283">
        <w:rPr>
          <w:sz w:val="24"/>
          <w:szCs w:val="24"/>
          <w:lang w:val="en"/>
        </w:rPr>
        <w:t>Arbabi</w:t>
      </w:r>
      <w:proofErr w:type="spellEnd"/>
      <w:r w:rsidRPr="00702283">
        <w:rPr>
          <w:sz w:val="24"/>
          <w:szCs w:val="24"/>
          <w:lang w:val="en"/>
        </w:rPr>
        <w:t xml:space="preserve">, Deputy </w:t>
      </w:r>
      <w:r w:rsidR="004315C7" w:rsidRPr="00702283">
        <w:rPr>
          <w:sz w:val="24"/>
          <w:szCs w:val="24"/>
          <w:lang w:val="en"/>
        </w:rPr>
        <w:t>of</w:t>
      </w:r>
      <w:r w:rsidRPr="00702283">
        <w:rPr>
          <w:sz w:val="24"/>
          <w:szCs w:val="24"/>
          <w:lang w:val="en"/>
        </w:rPr>
        <w:t xml:space="preserve"> Human Resources Development and Coordin</w:t>
      </w:r>
      <w:r w:rsidR="004315C7" w:rsidRPr="00702283">
        <w:rPr>
          <w:sz w:val="24"/>
          <w:szCs w:val="24"/>
          <w:lang w:val="en"/>
        </w:rPr>
        <w:t>ation of Provinces</w:t>
      </w:r>
      <w:r w:rsidR="004315C7" w:rsidRPr="00702283">
        <w:rPr>
          <w:sz w:val="24"/>
          <w:szCs w:val="24"/>
          <w:lang w:val="en"/>
        </w:rPr>
        <w:br/>
        <w:t xml:space="preserve">Mr. Dr. </w:t>
      </w:r>
      <w:proofErr w:type="spellStart"/>
      <w:r w:rsidR="004315C7" w:rsidRPr="00702283">
        <w:rPr>
          <w:sz w:val="24"/>
          <w:szCs w:val="24"/>
          <w:lang w:val="en"/>
        </w:rPr>
        <w:t>Namak</w:t>
      </w:r>
      <w:r w:rsidRPr="00702283">
        <w:rPr>
          <w:sz w:val="24"/>
          <w:szCs w:val="24"/>
          <w:lang w:val="en"/>
        </w:rPr>
        <w:t>i</w:t>
      </w:r>
      <w:proofErr w:type="spellEnd"/>
      <w:r w:rsidRPr="00702283">
        <w:rPr>
          <w:sz w:val="24"/>
          <w:szCs w:val="24"/>
          <w:lang w:val="en"/>
        </w:rPr>
        <w:t xml:space="preserve">, Deputy </w:t>
      </w:r>
      <w:r w:rsidR="004315C7" w:rsidRPr="00702283">
        <w:rPr>
          <w:sz w:val="24"/>
          <w:szCs w:val="24"/>
          <w:lang w:val="en"/>
        </w:rPr>
        <w:t>of</w:t>
      </w:r>
      <w:r w:rsidRPr="00702283">
        <w:rPr>
          <w:sz w:val="24"/>
          <w:szCs w:val="24"/>
          <w:lang w:val="en"/>
        </w:rPr>
        <w:t xml:space="preserve"> Social and Public Affairs</w:t>
      </w:r>
      <w:r w:rsidRPr="00702283">
        <w:rPr>
          <w:sz w:val="24"/>
          <w:szCs w:val="24"/>
          <w:lang w:val="en"/>
        </w:rPr>
        <w:br/>
        <w:t xml:space="preserve">Mr. </w:t>
      </w:r>
      <w:proofErr w:type="spellStart"/>
      <w:r w:rsidRPr="00702283">
        <w:rPr>
          <w:sz w:val="24"/>
          <w:szCs w:val="24"/>
          <w:lang w:val="en"/>
        </w:rPr>
        <w:t>Hosseini</w:t>
      </w:r>
      <w:proofErr w:type="spellEnd"/>
      <w:r w:rsidRPr="00702283">
        <w:rPr>
          <w:sz w:val="24"/>
          <w:szCs w:val="24"/>
          <w:lang w:val="en"/>
        </w:rPr>
        <w:t xml:space="preserve"> </w:t>
      </w:r>
      <w:proofErr w:type="spellStart"/>
      <w:r w:rsidRPr="00702283">
        <w:rPr>
          <w:sz w:val="24"/>
          <w:szCs w:val="24"/>
          <w:lang w:val="en"/>
        </w:rPr>
        <w:t>Fashmi</w:t>
      </w:r>
      <w:proofErr w:type="spellEnd"/>
      <w:r w:rsidRPr="00702283">
        <w:rPr>
          <w:sz w:val="24"/>
          <w:szCs w:val="24"/>
          <w:lang w:val="en"/>
        </w:rPr>
        <w:t>, Head of Parliamentary Affairs</w:t>
      </w:r>
      <w:r w:rsidRPr="00702283">
        <w:rPr>
          <w:sz w:val="24"/>
          <w:szCs w:val="24"/>
          <w:lang w:val="en"/>
        </w:rPr>
        <w:br/>
        <w:t xml:space="preserve">Mr. Dr. </w:t>
      </w:r>
      <w:proofErr w:type="spellStart"/>
      <w:r w:rsidRPr="00702283">
        <w:rPr>
          <w:sz w:val="24"/>
          <w:szCs w:val="24"/>
          <w:lang w:val="en"/>
        </w:rPr>
        <w:t>Khalesi</w:t>
      </w:r>
      <w:proofErr w:type="spellEnd"/>
      <w:r w:rsidRPr="00702283">
        <w:rPr>
          <w:sz w:val="24"/>
          <w:szCs w:val="24"/>
          <w:lang w:val="en"/>
        </w:rPr>
        <w:t xml:space="preserve">, </w:t>
      </w:r>
      <w:r w:rsidR="00702283" w:rsidRPr="00702283">
        <w:rPr>
          <w:sz w:val="24"/>
          <w:szCs w:val="24"/>
          <w:lang w:val="en"/>
        </w:rPr>
        <w:t>Head</w:t>
      </w:r>
      <w:r w:rsidRPr="00702283">
        <w:rPr>
          <w:sz w:val="24"/>
          <w:szCs w:val="24"/>
          <w:lang w:val="en"/>
        </w:rPr>
        <w:t xml:space="preserve"> of the Resistance Economics and Economic Council</w:t>
      </w:r>
    </w:p>
    <w:p w:rsidR="00EB264F" w:rsidRPr="00DD0F28" w:rsidRDefault="00EB264F" w:rsidP="00DD0F28">
      <w:pPr>
        <w:spacing w:after="0"/>
        <w:rPr>
          <w:sz w:val="24"/>
          <w:szCs w:val="24"/>
          <w:rtl/>
          <w:lang w:val="en"/>
        </w:rPr>
      </w:pPr>
      <w:r w:rsidRPr="00702283">
        <w:rPr>
          <w:sz w:val="24"/>
          <w:szCs w:val="24"/>
          <w:lang w:val="en"/>
        </w:rPr>
        <w:t xml:space="preserve">Dear Mr. </w:t>
      </w:r>
      <w:proofErr w:type="spellStart"/>
      <w:r w:rsidRPr="00702283">
        <w:rPr>
          <w:sz w:val="24"/>
          <w:szCs w:val="24"/>
          <w:lang w:val="en"/>
        </w:rPr>
        <w:t>Nematollahi</w:t>
      </w:r>
      <w:proofErr w:type="spellEnd"/>
      <w:r w:rsidRPr="00702283">
        <w:rPr>
          <w:sz w:val="24"/>
          <w:szCs w:val="24"/>
          <w:lang w:val="en"/>
        </w:rPr>
        <w:t xml:space="preserve">, </w:t>
      </w:r>
      <w:r w:rsidR="00702283" w:rsidRPr="00702283">
        <w:rPr>
          <w:sz w:val="24"/>
          <w:szCs w:val="24"/>
          <w:lang w:val="en"/>
        </w:rPr>
        <w:t>Head</w:t>
      </w:r>
      <w:r w:rsidRPr="00702283">
        <w:rPr>
          <w:sz w:val="24"/>
          <w:szCs w:val="24"/>
          <w:lang w:val="en"/>
        </w:rPr>
        <w:t xml:space="preserve"> of Legal Affairs and Laws</w:t>
      </w:r>
      <w:r w:rsidRPr="00702283">
        <w:rPr>
          <w:sz w:val="24"/>
          <w:szCs w:val="24"/>
          <w:lang w:val="en"/>
        </w:rPr>
        <w:br/>
        <w:t xml:space="preserve">Mr. Dr. </w:t>
      </w:r>
      <w:proofErr w:type="spellStart"/>
      <w:r w:rsidRPr="00702283">
        <w:rPr>
          <w:sz w:val="24"/>
          <w:szCs w:val="24"/>
          <w:lang w:val="en"/>
        </w:rPr>
        <w:t>Bagheri</w:t>
      </w:r>
      <w:proofErr w:type="spellEnd"/>
      <w:r w:rsidRPr="00702283">
        <w:rPr>
          <w:sz w:val="24"/>
          <w:szCs w:val="24"/>
          <w:lang w:val="en"/>
        </w:rPr>
        <w:t xml:space="preserve">, </w:t>
      </w:r>
      <w:r w:rsidR="004315C7" w:rsidRPr="00702283">
        <w:rPr>
          <w:sz w:val="24"/>
          <w:szCs w:val="24"/>
          <w:lang w:val="en"/>
        </w:rPr>
        <w:t xml:space="preserve">Chief </w:t>
      </w:r>
      <w:r w:rsidRPr="00702283">
        <w:rPr>
          <w:sz w:val="24"/>
          <w:szCs w:val="24"/>
          <w:lang w:val="en"/>
        </w:rPr>
        <w:t>of Macroeconomics</w:t>
      </w:r>
      <w:r w:rsidR="004315C7" w:rsidRPr="00702283">
        <w:rPr>
          <w:sz w:val="24"/>
          <w:szCs w:val="24"/>
          <w:lang w:val="en"/>
        </w:rPr>
        <w:t xml:space="preserve"> Affairs</w:t>
      </w:r>
      <w:r w:rsidR="004315C7" w:rsidRPr="00702283">
        <w:rPr>
          <w:sz w:val="24"/>
          <w:szCs w:val="24"/>
          <w:lang w:val="en"/>
        </w:rPr>
        <w:br/>
        <w:t xml:space="preserve">Mr. </w:t>
      </w:r>
      <w:proofErr w:type="spellStart"/>
      <w:r w:rsidR="004315C7" w:rsidRPr="00702283">
        <w:rPr>
          <w:sz w:val="24"/>
          <w:szCs w:val="24"/>
          <w:lang w:val="en"/>
        </w:rPr>
        <w:t>Mostafavi</w:t>
      </w:r>
      <w:proofErr w:type="spellEnd"/>
      <w:r w:rsidR="004315C7" w:rsidRPr="00702283">
        <w:rPr>
          <w:sz w:val="24"/>
          <w:szCs w:val="24"/>
          <w:lang w:val="en"/>
        </w:rPr>
        <w:t>, Chief</w:t>
      </w:r>
      <w:r w:rsidRPr="00702283">
        <w:rPr>
          <w:sz w:val="24"/>
          <w:szCs w:val="24"/>
          <w:lang w:val="en"/>
        </w:rPr>
        <w:t xml:space="preserve"> of Economic Affairs and Engineering</w:t>
      </w:r>
      <w:r w:rsidRPr="00702283">
        <w:rPr>
          <w:sz w:val="24"/>
          <w:szCs w:val="24"/>
          <w:lang w:val="en"/>
        </w:rPr>
        <w:br/>
        <w:t xml:space="preserve">Mr. </w:t>
      </w:r>
      <w:proofErr w:type="spellStart"/>
      <w:r w:rsidRPr="00702283">
        <w:rPr>
          <w:sz w:val="24"/>
          <w:szCs w:val="24"/>
          <w:lang w:val="en"/>
        </w:rPr>
        <w:t>Rahmani</w:t>
      </w:r>
      <w:proofErr w:type="spellEnd"/>
      <w:r w:rsidRPr="00702283">
        <w:rPr>
          <w:sz w:val="24"/>
          <w:szCs w:val="24"/>
          <w:lang w:val="en"/>
        </w:rPr>
        <w:t xml:space="preserve">, </w:t>
      </w:r>
      <w:r w:rsidR="00702283" w:rsidRPr="00702283">
        <w:rPr>
          <w:sz w:val="24"/>
          <w:szCs w:val="24"/>
          <w:lang w:val="en"/>
        </w:rPr>
        <w:t>Head</w:t>
      </w:r>
      <w:r w:rsidRPr="00702283">
        <w:rPr>
          <w:sz w:val="24"/>
          <w:szCs w:val="24"/>
          <w:lang w:val="en"/>
        </w:rPr>
        <w:t xml:space="preserve"> of the Department of Roads and Urban and Rural Development</w:t>
      </w:r>
    </w:p>
    <w:p w:rsidR="00EB264F" w:rsidRPr="00DD0F28" w:rsidRDefault="004315C7" w:rsidP="00DD0F28">
      <w:pPr>
        <w:spacing w:after="0"/>
        <w:rPr>
          <w:sz w:val="24"/>
          <w:szCs w:val="24"/>
          <w:rtl/>
          <w:lang w:val="en"/>
        </w:rPr>
      </w:pPr>
      <w:r w:rsidRPr="00702283">
        <w:rPr>
          <w:sz w:val="24"/>
          <w:szCs w:val="24"/>
          <w:lang w:val="en"/>
        </w:rPr>
        <w:t xml:space="preserve">Mr. </w:t>
      </w:r>
      <w:proofErr w:type="spellStart"/>
      <w:r w:rsidRPr="00702283">
        <w:rPr>
          <w:sz w:val="24"/>
          <w:szCs w:val="24"/>
          <w:lang w:val="en"/>
        </w:rPr>
        <w:t>Nade</w:t>
      </w:r>
      <w:r w:rsidR="00EB264F" w:rsidRPr="00702283">
        <w:rPr>
          <w:sz w:val="24"/>
          <w:szCs w:val="24"/>
          <w:lang w:val="en"/>
        </w:rPr>
        <w:t>mi</w:t>
      </w:r>
      <w:proofErr w:type="spellEnd"/>
      <w:r w:rsidR="00EB264F" w:rsidRPr="00702283">
        <w:rPr>
          <w:sz w:val="24"/>
          <w:szCs w:val="24"/>
          <w:lang w:val="en"/>
        </w:rPr>
        <w:t xml:space="preserve">, </w:t>
      </w:r>
      <w:r w:rsidR="00702283" w:rsidRPr="00702283">
        <w:rPr>
          <w:sz w:val="24"/>
          <w:szCs w:val="24"/>
          <w:lang w:val="en"/>
        </w:rPr>
        <w:t>Head</w:t>
      </w:r>
      <w:r w:rsidR="00EB264F" w:rsidRPr="00702283">
        <w:rPr>
          <w:sz w:val="24"/>
          <w:szCs w:val="24"/>
          <w:lang w:val="en"/>
        </w:rPr>
        <w:t xml:space="preserve"> of Infrastructure and Services, Information and Commun</w:t>
      </w:r>
      <w:r w:rsidR="00702283" w:rsidRPr="00702283">
        <w:rPr>
          <w:sz w:val="24"/>
          <w:szCs w:val="24"/>
          <w:lang w:val="en"/>
        </w:rPr>
        <w:t>ication Technology</w:t>
      </w:r>
      <w:r w:rsidR="00702283" w:rsidRPr="00702283">
        <w:rPr>
          <w:sz w:val="24"/>
          <w:szCs w:val="24"/>
          <w:lang w:val="en"/>
        </w:rPr>
        <w:br/>
        <w:t xml:space="preserve">Mr. Dr. Pour </w:t>
      </w:r>
      <w:proofErr w:type="spellStart"/>
      <w:r w:rsidR="00702283" w:rsidRPr="00702283">
        <w:rPr>
          <w:sz w:val="24"/>
          <w:szCs w:val="24"/>
          <w:lang w:val="en"/>
        </w:rPr>
        <w:t>A</w:t>
      </w:r>
      <w:r w:rsidR="00EB264F" w:rsidRPr="00702283">
        <w:rPr>
          <w:sz w:val="24"/>
          <w:szCs w:val="24"/>
          <w:lang w:val="en"/>
        </w:rPr>
        <w:t>shghi</w:t>
      </w:r>
      <w:proofErr w:type="spellEnd"/>
      <w:r w:rsidR="00EB264F" w:rsidRPr="00702283">
        <w:rPr>
          <w:sz w:val="24"/>
          <w:szCs w:val="24"/>
          <w:lang w:val="en"/>
        </w:rPr>
        <w:t xml:space="preserve">, </w:t>
      </w:r>
      <w:r w:rsidR="00702283" w:rsidRPr="00702283">
        <w:rPr>
          <w:sz w:val="24"/>
          <w:szCs w:val="24"/>
          <w:lang w:val="en"/>
        </w:rPr>
        <w:t>Head</w:t>
      </w:r>
      <w:r w:rsidR="00EB264F" w:rsidRPr="00702283">
        <w:rPr>
          <w:sz w:val="24"/>
          <w:szCs w:val="24"/>
          <w:lang w:val="en"/>
        </w:rPr>
        <w:t xml:space="preserve"> of Social Welfare Affairs</w:t>
      </w:r>
      <w:r w:rsidR="00EB264F" w:rsidRPr="00702283">
        <w:rPr>
          <w:sz w:val="24"/>
          <w:szCs w:val="24"/>
          <w:lang w:val="en"/>
        </w:rPr>
        <w:br/>
        <w:t xml:space="preserve">Mr. Dr. </w:t>
      </w:r>
      <w:proofErr w:type="spellStart"/>
      <w:r w:rsidR="00EB264F" w:rsidRPr="00702283">
        <w:rPr>
          <w:sz w:val="24"/>
          <w:szCs w:val="24"/>
          <w:lang w:val="en"/>
        </w:rPr>
        <w:t>Gray</w:t>
      </w:r>
      <w:r w:rsidR="00702283" w:rsidRPr="00702283">
        <w:rPr>
          <w:sz w:val="24"/>
          <w:szCs w:val="24"/>
          <w:lang w:val="en"/>
        </w:rPr>
        <w:t>i</w:t>
      </w:r>
      <w:proofErr w:type="spellEnd"/>
      <w:r w:rsidR="00702283" w:rsidRPr="00702283">
        <w:rPr>
          <w:sz w:val="24"/>
          <w:szCs w:val="24"/>
          <w:lang w:val="en"/>
        </w:rPr>
        <w:t xml:space="preserve"> </w:t>
      </w:r>
      <w:proofErr w:type="spellStart"/>
      <w:r w:rsidR="00702283" w:rsidRPr="00702283">
        <w:rPr>
          <w:sz w:val="24"/>
          <w:szCs w:val="24"/>
          <w:lang w:val="en"/>
        </w:rPr>
        <w:t>N</w:t>
      </w:r>
      <w:r w:rsidR="00EB264F" w:rsidRPr="00702283">
        <w:rPr>
          <w:sz w:val="24"/>
          <w:szCs w:val="24"/>
          <w:lang w:val="en"/>
        </w:rPr>
        <w:t>ejad</w:t>
      </w:r>
      <w:proofErr w:type="spellEnd"/>
      <w:r w:rsidR="00EB264F" w:rsidRPr="00702283">
        <w:rPr>
          <w:sz w:val="24"/>
          <w:szCs w:val="24"/>
          <w:lang w:val="en"/>
        </w:rPr>
        <w:t>, Head of Higher Education Affairs</w:t>
      </w:r>
    </w:p>
    <w:p w:rsidR="00EB264F" w:rsidRDefault="00EB264F" w:rsidP="00702283">
      <w:pPr>
        <w:rPr>
          <w:sz w:val="24"/>
          <w:szCs w:val="24"/>
          <w:lang w:val="en"/>
        </w:rPr>
      </w:pPr>
      <w:r w:rsidRPr="00702283">
        <w:rPr>
          <w:sz w:val="24"/>
          <w:szCs w:val="24"/>
          <w:lang w:val="en"/>
        </w:rPr>
        <w:t xml:space="preserve">Mr. Dr. </w:t>
      </w:r>
      <w:proofErr w:type="spellStart"/>
      <w:r w:rsidRPr="00702283">
        <w:rPr>
          <w:sz w:val="24"/>
          <w:szCs w:val="24"/>
          <w:lang w:val="en"/>
        </w:rPr>
        <w:t>Masoumi</w:t>
      </w:r>
      <w:proofErr w:type="spellEnd"/>
      <w:r w:rsidRPr="00702283">
        <w:rPr>
          <w:sz w:val="24"/>
          <w:szCs w:val="24"/>
          <w:lang w:val="en"/>
        </w:rPr>
        <w:t xml:space="preserve"> Rad, Head of the Department of Culture, Tourism and Sports</w:t>
      </w:r>
      <w:r w:rsidRPr="00702283">
        <w:rPr>
          <w:sz w:val="24"/>
          <w:szCs w:val="24"/>
          <w:lang w:val="en"/>
        </w:rPr>
        <w:br/>
      </w:r>
      <w:r w:rsidR="00702283" w:rsidRPr="00702283">
        <w:rPr>
          <w:sz w:val="24"/>
          <w:szCs w:val="24"/>
          <w:lang w:val="en"/>
        </w:rPr>
        <w:t xml:space="preserve">Mr. Dr. </w:t>
      </w:r>
      <w:proofErr w:type="spellStart"/>
      <w:r w:rsidR="00702283" w:rsidRPr="00702283">
        <w:rPr>
          <w:sz w:val="24"/>
          <w:szCs w:val="24"/>
          <w:lang w:val="en"/>
        </w:rPr>
        <w:t>Ghareh</w:t>
      </w:r>
      <w:proofErr w:type="spellEnd"/>
      <w:r w:rsidR="00702283" w:rsidRPr="00702283">
        <w:rPr>
          <w:sz w:val="24"/>
          <w:szCs w:val="24"/>
          <w:lang w:val="en"/>
        </w:rPr>
        <w:t xml:space="preserve"> </w:t>
      </w:r>
      <w:proofErr w:type="spellStart"/>
      <w:r w:rsidR="00702283" w:rsidRPr="00702283">
        <w:rPr>
          <w:sz w:val="24"/>
          <w:szCs w:val="24"/>
          <w:lang w:val="en"/>
        </w:rPr>
        <w:t>Jazi</w:t>
      </w:r>
      <w:proofErr w:type="spellEnd"/>
      <w:r w:rsidRPr="00702283">
        <w:rPr>
          <w:sz w:val="24"/>
          <w:szCs w:val="24"/>
          <w:lang w:val="en"/>
        </w:rPr>
        <w:t>, Head of Research &amp; Technology</w:t>
      </w:r>
      <w:r w:rsidRPr="00702283">
        <w:rPr>
          <w:sz w:val="24"/>
          <w:szCs w:val="24"/>
          <w:lang w:val="en"/>
        </w:rPr>
        <w:br/>
      </w:r>
      <w:r w:rsidRPr="00702283">
        <w:rPr>
          <w:sz w:val="24"/>
          <w:szCs w:val="24"/>
          <w:lang w:val="en"/>
        </w:rPr>
        <w:lastRenderedPageBreak/>
        <w:t xml:space="preserve">Dear Mr. Sadr </w:t>
      </w:r>
      <w:proofErr w:type="spellStart"/>
      <w:r w:rsidRPr="00702283">
        <w:rPr>
          <w:sz w:val="24"/>
          <w:szCs w:val="24"/>
          <w:lang w:val="en"/>
        </w:rPr>
        <w:t>Nouri</w:t>
      </w:r>
      <w:proofErr w:type="spellEnd"/>
      <w:r w:rsidRPr="00702283">
        <w:rPr>
          <w:sz w:val="24"/>
          <w:szCs w:val="24"/>
          <w:lang w:val="en"/>
        </w:rPr>
        <w:t>, Consultant and Head of the Department of Public Relations and International Affairs</w:t>
      </w:r>
      <w:r w:rsidRPr="00702283">
        <w:rPr>
          <w:sz w:val="24"/>
          <w:szCs w:val="24"/>
          <w:lang w:val="en"/>
        </w:rPr>
        <w:br/>
        <w:t xml:space="preserve">Mr. </w:t>
      </w:r>
      <w:proofErr w:type="spellStart"/>
      <w:r w:rsidRPr="00702283">
        <w:rPr>
          <w:sz w:val="24"/>
          <w:szCs w:val="24"/>
          <w:lang w:val="en"/>
        </w:rPr>
        <w:t>Rostami</w:t>
      </w:r>
      <w:proofErr w:type="spellEnd"/>
      <w:r w:rsidRPr="00702283">
        <w:rPr>
          <w:sz w:val="24"/>
          <w:szCs w:val="24"/>
          <w:lang w:val="en"/>
        </w:rPr>
        <w:t xml:space="preserve">, </w:t>
      </w:r>
      <w:r w:rsidR="00702283" w:rsidRPr="00702283">
        <w:rPr>
          <w:sz w:val="24"/>
          <w:szCs w:val="24"/>
          <w:lang w:val="en"/>
        </w:rPr>
        <w:t xml:space="preserve">Head </w:t>
      </w:r>
      <w:r w:rsidRPr="00702283">
        <w:rPr>
          <w:sz w:val="24"/>
          <w:szCs w:val="24"/>
          <w:lang w:val="en"/>
        </w:rPr>
        <w:t>of Business Affairs, Councils, and Development of Public Participation</w:t>
      </w:r>
    </w:p>
    <w:p w:rsidR="00EC710F" w:rsidRDefault="00EC710F" w:rsidP="00702283">
      <w:pPr>
        <w:rPr>
          <w:sz w:val="24"/>
          <w:szCs w:val="24"/>
          <w:lang w:val="en"/>
        </w:rPr>
      </w:pPr>
    </w:p>
    <w:p w:rsidR="00EC710F" w:rsidRDefault="00EC710F" w:rsidP="00EC710F">
      <w:pPr>
        <w:rPr>
          <w:rStyle w:val="shorttext"/>
          <w:lang w:val="en"/>
        </w:rPr>
      </w:pPr>
      <w:r>
        <w:rPr>
          <w:sz w:val="24"/>
          <w:szCs w:val="24"/>
          <w:lang w:val="en"/>
        </w:rPr>
        <w:t xml:space="preserve">Address: </w:t>
      </w:r>
      <w:r>
        <w:rPr>
          <w:rStyle w:val="shorttext"/>
          <w:lang w:val="en"/>
        </w:rPr>
        <w:t xml:space="preserve">Tehran: </w:t>
      </w:r>
      <w:proofErr w:type="spellStart"/>
      <w:r>
        <w:rPr>
          <w:rStyle w:val="shorttext"/>
          <w:lang w:val="en"/>
        </w:rPr>
        <w:t>Baharestan</w:t>
      </w:r>
      <w:proofErr w:type="spellEnd"/>
      <w:r>
        <w:rPr>
          <w:rStyle w:val="shorttext"/>
          <w:lang w:val="en"/>
        </w:rPr>
        <w:t xml:space="preserve"> Square, </w:t>
      </w:r>
      <w:proofErr w:type="spellStart"/>
      <w:r>
        <w:rPr>
          <w:rStyle w:val="shorttext"/>
          <w:lang w:val="en"/>
        </w:rPr>
        <w:t>Daneshsar</w:t>
      </w:r>
      <w:proofErr w:type="spellEnd"/>
      <w:r>
        <w:rPr>
          <w:rStyle w:val="shorttext"/>
          <w:lang w:val="en"/>
        </w:rPr>
        <w:t xml:space="preserve"> Street</w:t>
      </w:r>
      <w:r>
        <w:rPr>
          <w:rStyle w:val="shorttext"/>
          <w:lang w:val="en"/>
        </w:rPr>
        <w:t>.</w:t>
      </w:r>
      <w:r>
        <w:rPr>
          <w:rStyle w:val="shorttext"/>
          <w:lang w:val="en"/>
        </w:rPr>
        <w:tab/>
      </w:r>
      <w:r>
        <w:rPr>
          <w:rStyle w:val="shorttext"/>
          <w:lang w:val="en"/>
        </w:rPr>
        <w:tab/>
        <w:t>Phone: 22171-2</w:t>
      </w:r>
      <w:r>
        <w:rPr>
          <w:rStyle w:val="shorttext"/>
          <w:lang w:val="en"/>
        </w:rPr>
        <w:tab/>
      </w:r>
      <w:r>
        <w:rPr>
          <w:rStyle w:val="shorttext"/>
          <w:lang w:val="en"/>
        </w:rPr>
        <w:tab/>
        <w:t>Fax: 22116146</w:t>
      </w:r>
    </w:p>
    <w:p w:rsidR="00EC710F" w:rsidRPr="00702283" w:rsidRDefault="00EC710F" w:rsidP="00EC710F">
      <w:pPr>
        <w:rPr>
          <w:rFonts w:cs="B Nazanin"/>
          <w:sz w:val="24"/>
          <w:szCs w:val="24"/>
          <w:rtl/>
          <w:lang w:bidi="fa-IR"/>
        </w:rPr>
      </w:pPr>
      <w:r>
        <w:rPr>
          <w:rStyle w:val="shorttext"/>
          <w:lang w:val="en"/>
        </w:rPr>
        <w:t>Number: 1967027</w:t>
      </w:r>
    </w:p>
    <w:sectPr w:rsidR="00EC710F" w:rsidRPr="00702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65C68"/>
    <w:multiLevelType w:val="hybridMultilevel"/>
    <w:tmpl w:val="8C6C81F2"/>
    <w:lvl w:ilvl="0" w:tplc="A98CD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A49"/>
    <w:rsid w:val="0017563D"/>
    <w:rsid w:val="00275A49"/>
    <w:rsid w:val="00293FB5"/>
    <w:rsid w:val="002B668D"/>
    <w:rsid w:val="002E7FA5"/>
    <w:rsid w:val="002F25A4"/>
    <w:rsid w:val="00425A22"/>
    <w:rsid w:val="004315C7"/>
    <w:rsid w:val="005A092B"/>
    <w:rsid w:val="006917DF"/>
    <w:rsid w:val="006E0AD6"/>
    <w:rsid w:val="00702283"/>
    <w:rsid w:val="00740938"/>
    <w:rsid w:val="007814D1"/>
    <w:rsid w:val="007D3A23"/>
    <w:rsid w:val="00862CAE"/>
    <w:rsid w:val="00893AA2"/>
    <w:rsid w:val="00952B4A"/>
    <w:rsid w:val="009F1C1A"/>
    <w:rsid w:val="009F39A9"/>
    <w:rsid w:val="00DD0F28"/>
    <w:rsid w:val="00EB264F"/>
    <w:rsid w:val="00EC710F"/>
    <w:rsid w:val="00F1527E"/>
    <w:rsid w:val="00F960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D1"/>
    <w:rPr>
      <w:rFonts w:asciiTheme="majorBidi" w:hAnsiTheme="majorBid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92B"/>
    <w:pPr>
      <w:ind w:left="720"/>
      <w:contextualSpacing/>
    </w:pPr>
  </w:style>
  <w:style w:type="character" w:customStyle="1" w:styleId="shorttext">
    <w:name w:val="short_text"/>
    <w:basedOn w:val="DefaultParagraphFont"/>
    <w:rsid w:val="00EB264F"/>
  </w:style>
  <w:style w:type="character" w:customStyle="1" w:styleId="st">
    <w:name w:val="st"/>
    <w:basedOn w:val="DefaultParagraphFont"/>
    <w:rsid w:val="002E7FA5"/>
  </w:style>
  <w:style w:type="paragraph" w:styleId="HTMLPreformatted">
    <w:name w:val="HTML Preformatted"/>
    <w:basedOn w:val="Normal"/>
    <w:link w:val="HTMLPreformattedChar"/>
    <w:uiPriority w:val="99"/>
    <w:semiHidden/>
    <w:unhideWhenUsed/>
    <w:rsid w:val="0086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2CAE"/>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D1"/>
    <w:rPr>
      <w:rFonts w:asciiTheme="majorBidi" w:hAnsiTheme="majorBid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92B"/>
    <w:pPr>
      <w:ind w:left="720"/>
      <w:contextualSpacing/>
    </w:pPr>
  </w:style>
  <w:style w:type="character" w:customStyle="1" w:styleId="shorttext">
    <w:name w:val="short_text"/>
    <w:basedOn w:val="DefaultParagraphFont"/>
    <w:rsid w:val="00EB264F"/>
  </w:style>
  <w:style w:type="character" w:customStyle="1" w:styleId="st">
    <w:name w:val="st"/>
    <w:basedOn w:val="DefaultParagraphFont"/>
    <w:rsid w:val="002E7FA5"/>
  </w:style>
  <w:style w:type="paragraph" w:styleId="HTMLPreformatted">
    <w:name w:val="HTML Preformatted"/>
    <w:basedOn w:val="Normal"/>
    <w:link w:val="HTMLPreformattedChar"/>
    <w:uiPriority w:val="99"/>
    <w:semiHidden/>
    <w:unhideWhenUsed/>
    <w:rsid w:val="0086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62CA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819039">
      <w:bodyDiv w:val="1"/>
      <w:marLeft w:val="0"/>
      <w:marRight w:val="0"/>
      <w:marTop w:val="0"/>
      <w:marBottom w:val="0"/>
      <w:divBdr>
        <w:top w:val="none" w:sz="0" w:space="0" w:color="auto"/>
        <w:left w:val="none" w:sz="0" w:space="0" w:color="auto"/>
        <w:bottom w:val="none" w:sz="0" w:space="0" w:color="auto"/>
        <w:right w:val="none" w:sz="0" w:space="0" w:color="auto"/>
      </w:divBdr>
      <w:divsChild>
        <w:div w:id="1004092879">
          <w:marLeft w:val="0"/>
          <w:marRight w:val="0"/>
          <w:marTop w:val="0"/>
          <w:marBottom w:val="0"/>
          <w:divBdr>
            <w:top w:val="none" w:sz="0" w:space="0" w:color="auto"/>
            <w:left w:val="none" w:sz="0" w:space="0" w:color="auto"/>
            <w:bottom w:val="none" w:sz="0" w:space="0" w:color="auto"/>
            <w:right w:val="none" w:sz="0" w:space="0" w:color="auto"/>
          </w:divBdr>
          <w:divsChild>
            <w:div w:id="186457141">
              <w:marLeft w:val="0"/>
              <w:marRight w:val="0"/>
              <w:marTop w:val="0"/>
              <w:marBottom w:val="0"/>
              <w:divBdr>
                <w:top w:val="none" w:sz="0" w:space="0" w:color="auto"/>
                <w:left w:val="none" w:sz="0" w:space="0" w:color="auto"/>
                <w:bottom w:val="none" w:sz="0" w:space="0" w:color="auto"/>
                <w:right w:val="none" w:sz="0" w:space="0" w:color="auto"/>
              </w:divBdr>
              <w:divsChild>
                <w:div w:id="10843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0951">
      <w:bodyDiv w:val="1"/>
      <w:marLeft w:val="0"/>
      <w:marRight w:val="0"/>
      <w:marTop w:val="0"/>
      <w:marBottom w:val="0"/>
      <w:divBdr>
        <w:top w:val="none" w:sz="0" w:space="0" w:color="auto"/>
        <w:left w:val="none" w:sz="0" w:space="0" w:color="auto"/>
        <w:bottom w:val="none" w:sz="0" w:space="0" w:color="auto"/>
        <w:right w:val="none" w:sz="0" w:space="0" w:color="auto"/>
      </w:divBdr>
      <w:divsChild>
        <w:div w:id="1118793854">
          <w:marLeft w:val="0"/>
          <w:marRight w:val="0"/>
          <w:marTop w:val="0"/>
          <w:marBottom w:val="0"/>
          <w:divBdr>
            <w:top w:val="none" w:sz="0" w:space="0" w:color="auto"/>
            <w:left w:val="none" w:sz="0" w:space="0" w:color="auto"/>
            <w:bottom w:val="none" w:sz="0" w:space="0" w:color="auto"/>
            <w:right w:val="none" w:sz="0" w:space="0" w:color="auto"/>
          </w:divBdr>
          <w:divsChild>
            <w:div w:id="8793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1600">
      <w:bodyDiv w:val="1"/>
      <w:marLeft w:val="0"/>
      <w:marRight w:val="0"/>
      <w:marTop w:val="0"/>
      <w:marBottom w:val="0"/>
      <w:divBdr>
        <w:top w:val="none" w:sz="0" w:space="0" w:color="auto"/>
        <w:left w:val="none" w:sz="0" w:space="0" w:color="auto"/>
        <w:bottom w:val="none" w:sz="0" w:space="0" w:color="auto"/>
        <w:right w:val="none" w:sz="0" w:space="0" w:color="auto"/>
      </w:divBdr>
    </w:div>
    <w:div w:id="18729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Hasan Kazemzadeh</dc:creator>
  <cp:lastModifiedBy>MohammadHasan</cp:lastModifiedBy>
  <cp:revision>18</cp:revision>
  <dcterms:created xsi:type="dcterms:W3CDTF">2018-04-25T10:02:00Z</dcterms:created>
  <dcterms:modified xsi:type="dcterms:W3CDTF">2018-04-25T15:43:00Z</dcterms:modified>
</cp:coreProperties>
</file>