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EC6" w:rsidRPr="006E5003" w:rsidRDefault="00843B9F" w:rsidP="000F0A65">
      <w:pPr>
        <w:jc w:val="both"/>
      </w:pPr>
      <w:bookmarkStart w:id="0" w:name="OLE_LINK49"/>
      <w:bookmarkStart w:id="1" w:name="OLE_LINK53"/>
      <w:r>
        <w:t>b</w:t>
      </w:r>
    </w:p>
    <w:p w:rsidR="0060443C" w:rsidRPr="00460C46" w:rsidRDefault="000F0A65" w:rsidP="00514C14">
      <w:pPr>
        <w:bidi w:val="0"/>
        <w:jc w:val="center"/>
        <w:rPr>
          <w:b/>
          <w:bCs/>
          <w:sz w:val="28"/>
          <w:szCs w:val="28"/>
          <w:lang w:val="en"/>
        </w:rPr>
      </w:pPr>
      <w:r w:rsidRPr="00460C46">
        <w:rPr>
          <w:b/>
          <w:bCs/>
          <w:sz w:val="28"/>
          <w:szCs w:val="28"/>
          <w:lang w:val="en"/>
        </w:rPr>
        <w:t xml:space="preserve">Management and Development of Urban Space (Case Study: </w:t>
      </w:r>
      <w:r w:rsidR="00514C14" w:rsidRPr="00460C46">
        <w:rPr>
          <w:b/>
          <w:bCs/>
          <w:sz w:val="28"/>
          <w:szCs w:val="28"/>
        </w:rPr>
        <w:t xml:space="preserve">Region </w:t>
      </w:r>
      <w:r w:rsidRPr="00460C46">
        <w:rPr>
          <w:b/>
          <w:bCs/>
          <w:sz w:val="28"/>
          <w:szCs w:val="28"/>
          <w:lang w:val="en"/>
        </w:rPr>
        <w:t>8 of Tehran Municipality)</w:t>
      </w:r>
    </w:p>
    <w:p w:rsidR="006B295E" w:rsidRPr="00460C46" w:rsidRDefault="000F0A65" w:rsidP="004F2679">
      <w:pPr>
        <w:bidi w:val="0"/>
        <w:spacing w:line="480" w:lineRule="auto"/>
        <w:jc w:val="lowKashida"/>
        <w:rPr>
          <w:b/>
          <w:bCs/>
          <w:lang w:val="en"/>
        </w:rPr>
      </w:pPr>
      <w:r w:rsidRPr="006E5003">
        <w:rPr>
          <w:lang w:val="en"/>
        </w:rPr>
        <w:br/>
      </w:r>
      <w:r w:rsidR="006B295E" w:rsidRPr="00460C46">
        <w:rPr>
          <w:b/>
          <w:bCs/>
          <w:lang w:val="en"/>
        </w:rPr>
        <w:t>Abstract</w:t>
      </w:r>
    </w:p>
    <w:p w:rsidR="006B295E" w:rsidRDefault="000F0A65" w:rsidP="00B24BC6">
      <w:pPr>
        <w:bidi w:val="0"/>
        <w:spacing w:line="480" w:lineRule="auto"/>
        <w:jc w:val="lowKashida"/>
        <w:rPr>
          <w:lang w:val="en"/>
        </w:rPr>
      </w:pPr>
      <w:r w:rsidRPr="006E5003">
        <w:rPr>
          <w:lang w:val="en"/>
        </w:rPr>
        <w:t xml:space="preserve">Implementation of spatial development </w:t>
      </w:r>
      <w:r w:rsidRPr="006E5003">
        <w:t xml:space="preserve">projects </w:t>
      </w:r>
      <w:r w:rsidRPr="006E5003">
        <w:rPr>
          <w:lang w:val="en"/>
        </w:rPr>
        <w:t xml:space="preserve">and relying on urban management methods in the form of projects such as neighborhood-centered and </w:t>
      </w:r>
      <w:r w:rsidR="00724C7B" w:rsidRPr="006E5003">
        <w:rPr>
          <w:lang w:val="en"/>
        </w:rPr>
        <w:t>district</w:t>
      </w:r>
      <w:r w:rsidRPr="006E5003">
        <w:rPr>
          <w:lang w:val="en"/>
        </w:rPr>
        <w:t>-centered projects, directly or indirectly, have important effects in different dimensions</w:t>
      </w:r>
      <w:r w:rsidR="007C7B65">
        <w:rPr>
          <w:lang w:val="en"/>
        </w:rPr>
        <w:t xml:space="preserve"> </w:t>
      </w:r>
      <w:r w:rsidRPr="006E5003">
        <w:rPr>
          <w:lang w:val="en"/>
        </w:rPr>
        <w:t xml:space="preserve">at the level of urban </w:t>
      </w:r>
      <w:r w:rsidR="0004148A" w:rsidRPr="006E5003">
        <w:rPr>
          <w:lang w:val="en"/>
        </w:rPr>
        <w:t>district</w:t>
      </w:r>
      <w:r w:rsidRPr="006E5003">
        <w:rPr>
          <w:lang w:val="en"/>
        </w:rPr>
        <w:t>s</w:t>
      </w:r>
      <w:r w:rsidR="00CA0C78">
        <w:t>.</w:t>
      </w:r>
      <w:r w:rsidR="000E0BDB" w:rsidRPr="006E5003">
        <w:rPr>
          <w:lang w:val="en"/>
        </w:rPr>
        <w:t xml:space="preserve"> </w:t>
      </w:r>
      <w:r w:rsidRPr="006E5003">
        <w:rPr>
          <w:lang w:val="en"/>
        </w:rPr>
        <w:t>The experience of urban management concentrated in today's complex and industrial societies has failed; urban management is almost impossible without the participation of citizens in the administration of city affairs.</w:t>
      </w:r>
      <w:r w:rsidR="000E0BDB" w:rsidRPr="006E5003">
        <w:rPr>
          <w:lang w:val="en"/>
        </w:rPr>
        <w:t xml:space="preserve"> </w:t>
      </w:r>
      <w:r w:rsidRPr="006E5003">
        <w:rPr>
          <w:lang w:val="en"/>
        </w:rPr>
        <w:t xml:space="preserve">Achieving this important </w:t>
      </w:r>
      <w:r w:rsidR="007C7B65" w:rsidRPr="006E5003">
        <w:rPr>
          <w:lang w:val="en"/>
        </w:rPr>
        <w:t>issue is</w:t>
      </w:r>
      <w:r w:rsidRPr="006E5003">
        <w:rPr>
          <w:lang w:val="en"/>
        </w:rPr>
        <w:t xml:space="preserve"> not possible without the scientific and planned efforts based on adequate knowledge of the characteristics and interests of the citizens.</w:t>
      </w:r>
      <w:r w:rsidR="000E0BDB" w:rsidRPr="006E5003">
        <w:rPr>
          <w:lang w:val="en"/>
        </w:rPr>
        <w:t xml:space="preserve"> </w:t>
      </w:r>
      <w:r w:rsidRPr="006E5003">
        <w:rPr>
          <w:lang w:val="en"/>
        </w:rPr>
        <w:t xml:space="preserve">The neighborhood-centered approach is one of most efficient mechanisms for sustainable development in order to solve sustainable and </w:t>
      </w:r>
      <w:r w:rsidRPr="006E5003">
        <w:t xml:space="preserve">optimum </w:t>
      </w:r>
      <w:r w:rsidRPr="006E5003">
        <w:rPr>
          <w:lang w:val="en"/>
        </w:rPr>
        <w:t>urban issues and collaborate with urban management with the aim of involving citizens in the affairs of the city.</w:t>
      </w:r>
      <w:r w:rsidR="000E0BDB" w:rsidRPr="006E5003">
        <w:rPr>
          <w:lang w:val="en"/>
        </w:rPr>
        <w:t xml:space="preserve"> </w:t>
      </w:r>
      <w:r w:rsidRPr="006E5003">
        <w:rPr>
          <w:lang w:val="en"/>
        </w:rPr>
        <w:t>In this approach, neighborhood residents are considered as the main partners and beneficiaries of the development process.</w:t>
      </w:r>
      <w:r w:rsidRPr="006E5003">
        <w:rPr>
          <w:color w:val="000000"/>
          <w:rtl/>
        </w:rPr>
        <w:t xml:space="preserve"> </w:t>
      </w:r>
      <w:r w:rsidRPr="006E5003">
        <w:rPr>
          <w:lang w:val="en"/>
        </w:rPr>
        <w:t>The results showed that if this project was implemented and supported by municipality's top managers, it could have the best</w:t>
      </w:r>
      <w:r w:rsidRPr="006E5003">
        <w:rPr>
          <w:rtl/>
          <w:lang w:val="en"/>
        </w:rPr>
        <w:t xml:space="preserve"> </w:t>
      </w:r>
      <w:r w:rsidRPr="006E5003">
        <w:rPr>
          <w:lang w:val="en"/>
        </w:rPr>
        <w:t>efficiency and effectiveness in civil service administration,</w:t>
      </w:r>
      <w:r w:rsidRPr="006E5003">
        <w:rPr>
          <w:rtl/>
          <w:lang w:val="en"/>
        </w:rPr>
        <w:t xml:space="preserve"> </w:t>
      </w:r>
      <w:r w:rsidRPr="006E5003">
        <w:rPr>
          <w:lang w:val="en"/>
        </w:rPr>
        <w:t xml:space="preserve">because the members of local counselling councils are the local </w:t>
      </w:r>
      <w:r w:rsidR="00CA0C78">
        <w:rPr>
          <w:lang w:val="en"/>
        </w:rPr>
        <w:t>s</w:t>
      </w:r>
      <w:r w:rsidRPr="006E5003">
        <w:rPr>
          <w:lang w:val="en"/>
        </w:rPr>
        <w:t>elected people who are firstly selected by the neighborhood and secondly are familiar with the main problems and concerns of the neighborhood and can make the best decisions to solve the problems.</w:t>
      </w:r>
      <w:r w:rsidR="000E0BDB" w:rsidRPr="006E5003">
        <w:rPr>
          <w:lang w:val="en"/>
        </w:rPr>
        <w:t xml:space="preserve"> </w:t>
      </w:r>
      <w:r w:rsidRPr="006E5003">
        <w:rPr>
          <w:lang w:val="en"/>
        </w:rPr>
        <w:t xml:space="preserve">Considering the above mentioned factors _ among the three factors of government, </w:t>
      </w:r>
      <w:r w:rsidR="00C276D9" w:rsidRPr="006E5003">
        <w:rPr>
          <w:lang w:val="en"/>
        </w:rPr>
        <w:t>district</w:t>
      </w:r>
      <w:r w:rsidRPr="006E5003">
        <w:rPr>
          <w:lang w:val="en"/>
        </w:rPr>
        <w:t>-centered project, and neighborhood counselling councils _ the local counselling council can play the most important role in urban services management.</w:t>
      </w:r>
    </w:p>
    <w:p w:rsidR="000F0A65" w:rsidRDefault="000F0A65" w:rsidP="004F2679">
      <w:pPr>
        <w:bidi w:val="0"/>
        <w:spacing w:line="480" w:lineRule="auto"/>
        <w:jc w:val="lowKashida"/>
        <w:rPr>
          <w:lang w:val="en"/>
        </w:rPr>
      </w:pPr>
      <w:r w:rsidRPr="006E5003">
        <w:rPr>
          <w:b/>
          <w:bCs/>
          <w:lang w:val="en"/>
        </w:rPr>
        <w:t>Keywords:</w:t>
      </w:r>
      <w:r w:rsidRPr="006E5003">
        <w:rPr>
          <w:lang w:val="en"/>
        </w:rPr>
        <w:t xml:space="preserve"> Sustainable Development</w:t>
      </w:r>
      <w:r w:rsidR="006B295E">
        <w:rPr>
          <w:lang w:val="en"/>
        </w:rPr>
        <w:t>;</w:t>
      </w:r>
      <w:r w:rsidRPr="006E5003">
        <w:rPr>
          <w:lang w:val="en"/>
        </w:rPr>
        <w:t xml:space="preserve"> Urban Governance</w:t>
      </w:r>
      <w:r w:rsidR="006B295E">
        <w:rPr>
          <w:lang w:val="en"/>
        </w:rPr>
        <w:t>;</w:t>
      </w:r>
      <w:r w:rsidRPr="006E5003">
        <w:rPr>
          <w:lang w:val="en"/>
        </w:rPr>
        <w:t xml:space="preserve"> Integrated Urban Management</w:t>
      </w:r>
      <w:r w:rsidR="006B295E">
        <w:rPr>
          <w:lang w:val="en"/>
        </w:rPr>
        <w:t>;</w:t>
      </w:r>
      <w:r w:rsidRPr="006E5003">
        <w:rPr>
          <w:lang w:val="en"/>
        </w:rPr>
        <w:t xml:space="preserve"> neighborhood-centered</w:t>
      </w:r>
      <w:r w:rsidR="006B295E">
        <w:rPr>
          <w:lang w:val="en"/>
        </w:rPr>
        <w:t>;</w:t>
      </w:r>
      <w:r w:rsidRPr="006E5003">
        <w:rPr>
          <w:lang w:val="en"/>
        </w:rPr>
        <w:t xml:space="preserve"> counselling councils</w:t>
      </w:r>
      <w:r w:rsidR="006B295E">
        <w:rPr>
          <w:lang w:val="en"/>
        </w:rPr>
        <w:t>.</w:t>
      </w:r>
    </w:p>
    <w:p w:rsidR="00A32091" w:rsidRPr="006E5003" w:rsidRDefault="00A32091" w:rsidP="004F2679">
      <w:pPr>
        <w:bidi w:val="0"/>
        <w:spacing w:line="480" w:lineRule="auto"/>
        <w:jc w:val="lowKashida"/>
        <w:rPr>
          <w:lang w:val="en"/>
        </w:rPr>
      </w:pPr>
    </w:p>
    <w:p w:rsidR="00E63F45" w:rsidRPr="006E5003" w:rsidRDefault="006B0C11" w:rsidP="00460C46">
      <w:pPr>
        <w:bidi w:val="0"/>
        <w:spacing w:line="480" w:lineRule="auto"/>
        <w:rPr>
          <w:b/>
          <w:bCs/>
          <w:lang w:val="en"/>
        </w:rPr>
      </w:pPr>
      <w:bookmarkStart w:id="2" w:name="OLE_LINK3"/>
      <w:bookmarkStart w:id="3" w:name="OLE_LINK4"/>
      <w:r w:rsidRPr="006E5003">
        <w:rPr>
          <w:b/>
          <w:bCs/>
          <w:lang w:val="en"/>
        </w:rPr>
        <w:lastRenderedPageBreak/>
        <w:t>1. Introduction</w:t>
      </w:r>
    </w:p>
    <w:p w:rsidR="006B0C11" w:rsidRPr="006E5003" w:rsidRDefault="006B0C11" w:rsidP="00460C46">
      <w:pPr>
        <w:bidi w:val="0"/>
        <w:spacing w:line="480" w:lineRule="auto"/>
        <w:jc w:val="lowKashida"/>
      </w:pPr>
      <w:r w:rsidRPr="006E5003">
        <w:rPr>
          <w:lang w:val="en"/>
        </w:rPr>
        <w:t xml:space="preserve">Sustainable development is not a completely new concept, </w:t>
      </w:r>
      <w:r w:rsidR="00E60F2F" w:rsidRPr="006E5003">
        <w:rPr>
          <w:lang w:val="en"/>
        </w:rPr>
        <w:t xml:space="preserve">however </w:t>
      </w:r>
      <w:r w:rsidRPr="006E5003">
        <w:rPr>
          <w:lang w:val="en"/>
        </w:rPr>
        <w:t xml:space="preserve">from our prehistory, many people have been aware of </w:t>
      </w:r>
      <w:r w:rsidR="00E60F2F" w:rsidRPr="006E5003">
        <w:rPr>
          <w:lang w:val="en"/>
        </w:rPr>
        <w:t>the successive and long-term evolution strategies for survival such as optimal management and good management</w:t>
      </w:r>
      <w:r w:rsidRPr="006E5003">
        <w:rPr>
          <w:lang w:val="en"/>
        </w:rPr>
        <w:t xml:space="preserve"> (Rahimi, </w:t>
      </w:r>
      <w:r w:rsidR="00CA13AB" w:rsidRPr="006E5003">
        <w:rPr>
          <w:lang w:val="en"/>
        </w:rPr>
        <w:t>2008</w:t>
      </w:r>
      <w:r w:rsidR="0045601C" w:rsidRPr="006E5003">
        <w:rPr>
          <w:lang w:val="en"/>
        </w:rPr>
        <w:t>, 29</w:t>
      </w:r>
      <w:r w:rsidRPr="006E5003">
        <w:rPr>
          <w:lang w:val="en"/>
        </w:rPr>
        <w:t xml:space="preserve">). </w:t>
      </w:r>
      <w:r w:rsidR="00794904" w:rsidRPr="006E5003">
        <w:rPr>
          <w:lang w:val="en"/>
        </w:rPr>
        <w:t>I</w:t>
      </w:r>
      <w:r w:rsidRPr="006E5003">
        <w:rPr>
          <w:lang w:val="en"/>
        </w:rPr>
        <w:t xml:space="preserve">n the present era, </w:t>
      </w:r>
      <w:r w:rsidR="00794904" w:rsidRPr="006E5003">
        <w:rPr>
          <w:lang w:val="en"/>
        </w:rPr>
        <w:t xml:space="preserve">nevertheless, </w:t>
      </w:r>
      <w:r w:rsidRPr="006E5003">
        <w:rPr>
          <w:lang w:val="en"/>
        </w:rPr>
        <w:t xml:space="preserve">the </w:t>
      </w:r>
      <w:r w:rsidR="000F1587" w:rsidRPr="006E5003">
        <w:rPr>
          <w:lang w:val="en"/>
        </w:rPr>
        <w:t>perspective of s</w:t>
      </w:r>
      <w:r w:rsidRPr="006E5003">
        <w:rPr>
          <w:lang w:val="en"/>
        </w:rPr>
        <w:t>ustainable development has been raised and emphasized in response to the global environmental concerns of the world as an appropriate substitute for economic development, which includes</w:t>
      </w:r>
      <w:r w:rsidR="00D90E77" w:rsidRPr="006E5003">
        <w:rPr>
          <w:lang w:val="en"/>
        </w:rPr>
        <w:t xml:space="preserve"> the</w:t>
      </w:r>
      <w:r w:rsidRPr="006E5003">
        <w:rPr>
          <w:lang w:val="en"/>
        </w:rPr>
        <w:t xml:space="preserve"> current </w:t>
      </w:r>
      <w:r w:rsidR="00D90E77" w:rsidRPr="006E5003">
        <w:rPr>
          <w:lang w:val="en"/>
        </w:rPr>
        <w:t xml:space="preserve">and future </w:t>
      </w:r>
      <w:r w:rsidRPr="006E5003">
        <w:rPr>
          <w:lang w:val="en"/>
        </w:rPr>
        <w:t>environmental concerns.</w:t>
      </w:r>
    </w:p>
    <w:p w:rsidR="00BA0F6C" w:rsidRPr="006E5003" w:rsidRDefault="004A2377" w:rsidP="00460C46">
      <w:pPr>
        <w:bidi w:val="0"/>
        <w:spacing w:line="480" w:lineRule="auto"/>
        <w:jc w:val="lowKashida"/>
      </w:pPr>
      <w:r w:rsidRPr="006E5003">
        <w:rPr>
          <w:lang w:val="en"/>
        </w:rPr>
        <w:t xml:space="preserve">Sustainable development is a very </w:t>
      </w:r>
      <w:r w:rsidR="006B0C11" w:rsidRPr="006E5003">
        <w:rPr>
          <w:lang w:val="en"/>
        </w:rPr>
        <w:t xml:space="preserve">vague and general term that attempts to address the complex relationship between </w:t>
      </w:r>
      <w:r w:rsidRPr="006E5003">
        <w:rPr>
          <w:lang w:val="en"/>
        </w:rPr>
        <w:t xml:space="preserve">the </w:t>
      </w:r>
      <w:r w:rsidR="006B0C11" w:rsidRPr="006E5003">
        <w:rPr>
          <w:lang w:val="en"/>
        </w:rPr>
        <w:t xml:space="preserve">environment and development, </w:t>
      </w:r>
      <w:r w:rsidRPr="006E5003">
        <w:rPr>
          <w:lang w:val="en"/>
        </w:rPr>
        <w:t xml:space="preserve">in order to take on the </w:t>
      </w:r>
      <w:r w:rsidR="006B0C11" w:rsidRPr="006E5003">
        <w:rPr>
          <w:lang w:val="en"/>
        </w:rPr>
        <w:t>growing concerns about the future of the planet (Mannion, 1992). In the mid-1970s, Barbara</w:t>
      </w:r>
      <w:r w:rsidRPr="006E5003">
        <w:rPr>
          <w:lang w:val="en"/>
        </w:rPr>
        <w:t xml:space="preserve"> Ward gave credit to the </w:t>
      </w:r>
      <w:r w:rsidR="006B0C11" w:rsidRPr="006E5003">
        <w:rPr>
          <w:lang w:val="en"/>
        </w:rPr>
        <w:t>term</w:t>
      </w:r>
      <w:r w:rsidR="00775394" w:rsidRPr="006E5003">
        <w:rPr>
          <w:lang w:val="en"/>
        </w:rPr>
        <w:t>, sustainable development,</w:t>
      </w:r>
      <w:r w:rsidR="006B0C11" w:rsidRPr="006E5003">
        <w:rPr>
          <w:lang w:val="en"/>
        </w:rPr>
        <w:t xml:space="preserve"> and in 1980, the word was used in its broadest form in the concept of a global conservation strategy. </w:t>
      </w:r>
      <w:r w:rsidR="00775394" w:rsidRPr="006E5003">
        <w:rPr>
          <w:lang w:val="en"/>
        </w:rPr>
        <w:t>In other words, f</w:t>
      </w:r>
      <w:r w:rsidR="006B0C11" w:rsidRPr="006E5003">
        <w:rPr>
          <w:lang w:val="en"/>
        </w:rPr>
        <w:t>rom this date onwards, one of the factors contributing to the progress and promotion of human well-being was to protect</w:t>
      </w:r>
      <w:r w:rsidR="00775394" w:rsidRPr="006E5003">
        <w:rPr>
          <w:lang w:val="en"/>
        </w:rPr>
        <w:t xml:space="preserve"> the </w:t>
      </w:r>
      <w:r w:rsidR="006B0C11" w:rsidRPr="006E5003">
        <w:rPr>
          <w:lang w:val="en"/>
        </w:rPr>
        <w:t xml:space="preserve">resources and the environment. The strategy for protecting the world's resources criticized the disability theory of environmental and economic integration, as well as </w:t>
      </w:r>
      <w:r w:rsidR="00303383" w:rsidRPr="006E5003">
        <w:rPr>
          <w:lang w:val="en"/>
        </w:rPr>
        <w:t xml:space="preserve">the </w:t>
      </w:r>
      <w:r w:rsidR="006B0C11" w:rsidRPr="006E5003">
        <w:rPr>
          <w:lang w:val="en"/>
        </w:rPr>
        <w:t>less attention t</w:t>
      </w:r>
      <w:r w:rsidR="000D2EF0" w:rsidRPr="006E5003">
        <w:rPr>
          <w:lang w:val="en"/>
        </w:rPr>
        <w:t xml:space="preserve">o social conditions (Rahimi, </w:t>
      </w:r>
      <w:r w:rsidR="00303383" w:rsidRPr="006E5003">
        <w:rPr>
          <w:lang w:val="en"/>
        </w:rPr>
        <w:t>2008</w:t>
      </w:r>
      <w:r w:rsidR="000D2EF0" w:rsidRPr="006E5003">
        <w:rPr>
          <w:lang w:val="en"/>
        </w:rPr>
        <w:t>, 29</w:t>
      </w:r>
      <w:r w:rsidR="006B0C11" w:rsidRPr="006E5003">
        <w:rPr>
          <w:lang w:val="en"/>
        </w:rPr>
        <w:t xml:space="preserve">). Despite the global value of this term, there is no universally agreed definition </w:t>
      </w:r>
      <w:r w:rsidR="006407AF" w:rsidRPr="006E5003">
        <w:rPr>
          <w:lang w:val="en"/>
        </w:rPr>
        <w:t xml:space="preserve">for </w:t>
      </w:r>
      <w:r w:rsidR="006B0C11" w:rsidRPr="006E5003">
        <w:rPr>
          <w:lang w:val="en"/>
        </w:rPr>
        <w:t>sustainable development (</w:t>
      </w:r>
      <w:r w:rsidR="00F00441" w:rsidRPr="006E5003">
        <w:rPr>
          <w:rStyle w:val="Emphasis"/>
          <w:i w:val="0"/>
          <w:iCs w:val="0"/>
        </w:rPr>
        <w:t>Potter</w:t>
      </w:r>
      <w:r w:rsidR="00F00441" w:rsidRPr="006E5003">
        <w:rPr>
          <w:rStyle w:val="st"/>
          <w:i/>
          <w:iCs/>
        </w:rPr>
        <w:t xml:space="preserve"> </w:t>
      </w:r>
      <w:r w:rsidR="00F00441" w:rsidRPr="006E5003">
        <w:rPr>
          <w:rStyle w:val="st"/>
        </w:rPr>
        <w:t>&amp;</w:t>
      </w:r>
      <w:r w:rsidR="00F00441" w:rsidRPr="006E5003">
        <w:rPr>
          <w:rStyle w:val="st"/>
          <w:i/>
          <w:iCs/>
        </w:rPr>
        <w:t xml:space="preserve"> </w:t>
      </w:r>
      <w:r w:rsidR="00F00441" w:rsidRPr="006E5003">
        <w:rPr>
          <w:rStyle w:val="st"/>
        </w:rPr>
        <w:t>Evans</w:t>
      </w:r>
      <w:r w:rsidR="00F00441" w:rsidRPr="006E5003">
        <w:rPr>
          <w:rStyle w:val="st"/>
          <w:i/>
          <w:iCs/>
        </w:rPr>
        <w:t xml:space="preserve">, </w:t>
      </w:r>
      <w:r w:rsidR="00D74282" w:rsidRPr="006E5003">
        <w:rPr>
          <w:rStyle w:val="Emphasis"/>
          <w:i w:val="0"/>
          <w:iCs w:val="0"/>
        </w:rPr>
        <w:t>2005</w:t>
      </w:r>
      <w:r w:rsidR="00F00441" w:rsidRPr="006E5003">
        <w:rPr>
          <w:rStyle w:val="Emphasis"/>
          <w:i w:val="0"/>
          <w:iCs w:val="0"/>
        </w:rPr>
        <w:t>,</w:t>
      </w:r>
      <w:r w:rsidR="00F00441" w:rsidRPr="006E5003">
        <w:rPr>
          <w:rStyle w:val="Emphasis"/>
        </w:rPr>
        <w:t xml:space="preserve"> </w:t>
      </w:r>
      <w:r w:rsidR="00FE03E5" w:rsidRPr="006E5003">
        <w:rPr>
          <w:lang w:val="en"/>
        </w:rPr>
        <w:t>287</w:t>
      </w:r>
      <w:r w:rsidR="006B0C11" w:rsidRPr="006E5003">
        <w:rPr>
          <w:lang w:val="en"/>
        </w:rPr>
        <w:t xml:space="preserve">). </w:t>
      </w:r>
    </w:p>
    <w:p w:rsidR="00BA0F6C" w:rsidRPr="006E5003" w:rsidRDefault="00D74282" w:rsidP="00460C46">
      <w:pPr>
        <w:bidi w:val="0"/>
        <w:spacing w:line="480" w:lineRule="auto"/>
        <w:jc w:val="lowKashida"/>
      </w:pPr>
      <w:r w:rsidRPr="006E5003">
        <w:rPr>
          <w:lang w:val="en"/>
        </w:rPr>
        <w:t>From the perspective of Redclift</w:t>
      </w:r>
      <w:r w:rsidR="006B0C11" w:rsidRPr="006E5003">
        <w:rPr>
          <w:lang w:val="en"/>
        </w:rPr>
        <w:t xml:space="preserve">, the lack of a definition for this term is precisely because of </w:t>
      </w:r>
      <w:r w:rsidR="003053AE" w:rsidRPr="006E5003">
        <w:rPr>
          <w:lang w:val="en"/>
        </w:rPr>
        <w:t xml:space="preserve">the </w:t>
      </w:r>
      <w:r w:rsidR="006B0C11" w:rsidRPr="006E5003">
        <w:rPr>
          <w:lang w:val="en"/>
        </w:rPr>
        <w:t xml:space="preserve">various explanations of the various perspectives </w:t>
      </w:r>
      <w:r w:rsidR="003053AE" w:rsidRPr="006E5003">
        <w:rPr>
          <w:lang w:val="en"/>
        </w:rPr>
        <w:t xml:space="preserve">of the word, </w:t>
      </w:r>
      <w:r w:rsidR="006B0C11" w:rsidRPr="006E5003">
        <w:rPr>
          <w:lang w:val="en"/>
        </w:rPr>
        <w:t>development itself (Kirkby et al., 1995</w:t>
      </w:r>
      <w:r w:rsidR="003053AE" w:rsidRPr="006E5003">
        <w:rPr>
          <w:lang w:val="en"/>
        </w:rPr>
        <w:t xml:space="preserve">; </w:t>
      </w:r>
      <w:r w:rsidR="006B0C11" w:rsidRPr="006E5003">
        <w:rPr>
          <w:lang w:val="en"/>
        </w:rPr>
        <w:t xml:space="preserve">Holmberg </w:t>
      </w:r>
      <w:r w:rsidR="003053AE" w:rsidRPr="006E5003">
        <w:rPr>
          <w:lang w:val="en"/>
        </w:rPr>
        <w:t xml:space="preserve">&amp; </w:t>
      </w:r>
      <w:r w:rsidR="006B0C11" w:rsidRPr="006E5003">
        <w:rPr>
          <w:lang w:val="en"/>
        </w:rPr>
        <w:t xml:space="preserve">sandbrook, 1992). Despite its widespread use, </w:t>
      </w:r>
      <w:r w:rsidR="00AC5DF6" w:rsidRPr="006E5003">
        <w:rPr>
          <w:lang w:val="en"/>
        </w:rPr>
        <w:t>the term remained in the context of dry and vague definitions</w:t>
      </w:r>
      <w:r w:rsidR="006B0C11" w:rsidRPr="006E5003">
        <w:rPr>
          <w:lang w:val="en"/>
        </w:rPr>
        <w:t xml:space="preserve">, and even the ambiguity made it possible for some to conclude that the principles of this </w:t>
      </w:r>
      <w:r w:rsidR="00F85116" w:rsidRPr="006E5003">
        <w:rPr>
          <w:lang w:val="en"/>
        </w:rPr>
        <w:t xml:space="preserve">belief have made it a </w:t>
      </w:r>
      <w:r w:rsidR="006B0C11" w:rsidRPr="006E5003">
        <w:rPr>
          <w:lang w:val="en"/>
        </w:rPr>
        <w:t>difficult concept (Redclift &amp; Saga, 1996</w:t>
      </w:r>
      <w:r w:rsidR="009776E2" w:rsidRPr="006E5003">
        <w:rPr>
          <w:lang w:val="en"/>
        </w:rPr>
        <w:t>, 8</w:t>
      </w:r>
      <w:r w:rsidR="006B0C11" w:rsidRPr="006E5003">
        <w:rPr>
          <w:lang w:val="en"/>
        </w:rPr>
        <w:t>). The ambiguity and difficulty in the term</w:t>
      </w:r>
      <w:r w:rsidR="00307F5E" w:rsidRPr="006E5003">
        <w:rPr>
          <w:lang w:val="en"/>
        </w:rPr>
        <w:t>,</w:t>
      </w:r>
      <w:r w:rsidR="006B0C11" w:rsidRPr="006E5003">
        <w:rPr>
          <w:lang w:val="en"/>
        </w:rPr>
        <w:t xml:space="preserve"> sustainable development refers to the dual nature of </w:t>
      </w:r>
      <w:r w:rsidR="00307F5E" w:rsidRPr="006E5003">
        <w:rPr>
          <w:lang w:val="en"/>
        </w:rPr>
        <w:t>its concept</w:t>
      </w:r>
      <w:r w:rsidR="006B0C11" w:rsidRPr="006E5003">
        <w:rPr>
          <w:lang w:val="en"/>
        </w:rPr>
        <w:t xml:space="preserve">, which includes both development and sustainability (Chibambo 2003,6; Seidi 2000,26; Ciegius, 2003, 24). </w:t>
      </w:r>
    </w:p>
    <w:p w:rsidR="000E0BDB" w:rsidRPr="006E5003" w:rsidRDefault="006B0C11" w:rsidP="00460C46">
      <w:pPr>
        <w:bidi w:val="0"/>
        <w:spacing w:line="480" w:lineRule="auto"/>
        <w:jc w:val="lowKashida"/>
        <w:rPr>
          <w:lang w:val="en"/>
        </w:rPr>
      </w:pPr>
      <w:r w:rsidRPr="006E5003">
        <w:rPr>
          <w:lang w:val="en"/>
        </w:rPr>
        <w:lastRenderedPageBreak/>
        <w:t xml:space="preserve">The introduction of sustainable development as the main slogan of the third millennium is due to the impact of cities on the biosphere scope and </w:t>
      </w:r>
      <w:r w:rsidR="0067622E" w:rsidRPr="006E5003">
        <w:rPr>
          <w:lang w:val="en"/>
        </w:rPr>
        <w:t xml:space="preserve">its </w:t>
      </w:r>
      <w:r w:rsidRPr="006E5003">
        <w:rPr>
          <w:lang w:val="en"/>
        </w:rPr>
        <w:t>d</w:t>
      </w:r>
      <w:r w:rsidR="0067622E" w:rsidRPr="006E5003">
        <w:rPr>
          <w:lang w:val="en"/>
        </w:rPr>
        <w:t>imensions and outcomes</w:t>
      </w:r>
      <w:r w:rsidRPr="006E5003">
        <w:rPr>
          <w:lang w:val="en"/>
        </w:rPr>
        <w:t xml:space="preserve">. Undoubtedly, the argument about sustainability and sustainable development, regardless </w:t>
      </w:r>
      <w:r w:rsidR="007F6821" w:rsidRPr="006E5003">
        <w:rPr>
          <w:lang w:val="en"/>
        </w:rPr>
        <w:t>of cities</w:t>
      </w:r>
      <w:r w:rsidR="00352248" w:rsidRPr="006E5003">
        <w:rPr>
          <w:lang w:val="en"/>
        </w:rPr>
        <w:t xml:space="preserve"> as the main cause of instability in the world</w:t>
      </w:r>
      <w:r w:rsidR="007F6821" w:rsidRPr="006E5003">
        <w:rPr>
          <w:lang w:val="en"/>
        </w:rPr>
        <w:t xml:space="preserve">, would be meaningless </w:t>
      </w:r>
      <w:r w:rsidRPr="006E5003">
        <w:rPr>
          <w:lang w:val="en"/>
        </w:rPr>
        <w:t>(H</w:t>
      </w:r>
      <w:r w:rsidR="003C7416" w:rsidRPr="006E5003">
        <w:rPr>
          <w:lang w:val="en"/>
        </w:rPr>
        <w:t>o</w:t>
      </w:r>
      <w:r w:rsidRPr="006E5003">
        <w:rPr>
          <w:lang w:val="en"/>
        </w:rPr>
        <w:t>ssein</w:t>
      </w:r>
      <w:r w:rsidR="003C7416" w:rsidRPr="006E5003">
        <w:rPr>
          <w:lang w:val="en"/>
        </w:rPr>
        <w:t xml:space="preserve"> Z</w:t>
      </w:r>
      <w:r w:rsidRPr="006E5003">
        <w:rPr>
          <w:lang w:val="en"/>
        </w:rPr>
        <w:t>adeh Dal</w:t>
      </w:r>
      <w:r w:rsidR="00210BB5" w:rsidRPr="006E5003">
        <w:rPr>
          <w:lang w:val="en"/>
        </w:rPr>
        <w:t xml:space="preserve">ier &amp; </w:t>
      </w:r>
      <w:r w:rsidRPr="006E5003">
        <w:rPr>
          <w:lang w:val="en"/>
        </w:rPr>
        <w:t>Maleki, 2008</w:t>
      </w:r>
      <w:r w:rsidR="00352248" w:rsidRPr="006E5003">
        <w:rPr>
          <w:lang w:val="en"/>
        </w:rPr>
        <w:t>, 2</w:t>
      </w:r>
      <w:r w:rsidRPr="006E5003">
        <w:rPr>
          <w:lang w:val="en"/>
        </w:rPr>
        <w:t xml:space="preserve">). Today, </w:t>
      </w:r>
      <w:r w:rsidR="00E62FE6" w:rsidRPr="006E5003">
        <w:t xml:space="preserve">by </w:t>
      </w:r>
      <w:r w:rsidR="00E62FE6" w:rsidRPr="006E5003">
        <w:rPr>
          <w:lang w:val="en"/>
        </w:rPr>
        <w:t>turning the perspective of sustainable development and increasing attention to the importance of urban neighborhoods as the smallest cell of urban life and the main factor in the identity of the city, t</w:t>
      </w:r>
      <w:r w:rsidR="00DD1844" w:rsidRPr="006E5003">
        <w:rPr>
          <w:lang w:val="en"/>
        </w:rPr>
        <w:t xml:space="preserve">he perspective of neighborhood </w:t>
      </w:r>
      <w:r w:rsidR="00E62FE6" w:rsidRPr="006E5003">
        <w:rPr>
          <w:lang w:val="en"/>
        </w:rPr>
        <w:t xml:space="preserve">sustainable development has attracted the attention of </w:t>
      </w:r>
      <w:r w:rsidR="00DD1844" w:rsidRPr="006E5003">
        <w:rPr>
          <w:lang w:val="en"/>
        </w:rPr>
        <w:t xml:space="preserve">the </w:t>
      </w:r>
      <w:r w:rsidR="00E62FE6" w:rsidRPr="006E5003">
        <w:rPr>
          <w:lang w:val="en"/>
        </w:rPr>
        <w:t>researchers.</w:t>
      </w:r>
      <w:r w:rsidR="008C09CC" w:rsidRPr="006E5003">
        <w:t xml:space="preserve"> </w:t>
      </w:r>
      <w:r w:rsidRPr="006E5003">
        <w:rPr>
          <w:lang w:val="en"/>
        </w:rPr>
        <w:t xml:space="preserve">This </w:t>
      </w:r>
      <w:r w:rsidR="008C09CC" w:rsidRPr="006E5003">
        <w:rPr>
          <w:lang w:val="en"/>
        </w:rPr>
        <w:t xml:space="preserve">perspective </w:t>
      </w:r>
      <w:r w:rsidRPr="006E5003">
        <w:rPr>
          <w:lang w:val="en"/>
        </w:rPr>
        <w:t>considers the final solution to the problems of cities in the powerful and endogenous forces of the neighborhoods (Masumi,</w:t>
      </w:r>
      <w:r w:rsidR="009E688C" w:rsidRPr="006E5003">
        <w:rPr>
          <w:lang w:val="en"/>
        </w:rPr>
        <w:t xml:space="preserve"> 20</w:t>
      </w:r>
      <w:r w:rsidRPr="006E5003">
        <w:rPr>
          <w:lang w:val="en"/>
        </w:rPr>
        <w:t>11,</w:t>
      </w:r>
      <w:r w:rsidR="009E688C" w:rsidRPr="006E5003">
        <w:rPr>
          <w:lang w:val="en"/>
        </w:rPr>
        <w:t>11</w:t>
      </w:r>
      <w:r w:rsidRPr="006E5003">
        <w:rPr>
          <w:lang w:val="en"/>
        </w:rPr>
        <w:t>) and defin</w:t>
      </w:r>
      <w:r w:rsidR="00F378F7" w:rsidRPr="006E5003">
        <w:rPr>
          <w:lang w:val="en"/>
        </w:rPr>
        <w:t>es</w:t>
      </w:r>
      <w:r w:rsidRPr="006E5003">
        <w:rPr>
          <w:lang w:val="en"/>
        </w:rPr>
        <w:t xml:space="preserve"> the neighborhood scale as the optimal scale for sustainability (Khakpour </w:t>
      </w:r>
      <w:r w:rsidR="00F378F7" w:rsidRPr="006E5003">
        <w:rPr>
          <w:lang w:val="en"/>
        </w:rPr>
        <w:t xml:space="preserve">et al., </w:t>
      </w:r>
      <w:r w:rsidR="00AF11E7" w:rsidRPr="006E5003">
        <w:rPr>
          <w:lang w:val="en"/>
        </w:rPr>
        <w:t>2009</w:t>
      </w:r>
      <w:r w:rsidR="00F378F7" w:rsidRPr="006E5003">
        <w:rPr>
          <w:lang w:val="en"/>
        </w:rPr>
        <w:t>, 63</w:t>
      </w:r>
      <w:r w:rsidR="000E0BDB" w:rsidRPr="006E5003">
        <w:rPr>
          <w:lang w:val="en"/>
        </w:rPr>
        <w:t>).</w:t>
      </w:r>
    </w:p>
    <w:p w:rsidR="006B0C11" w:rsidRPr="006E5003" w:rsidRDefault="006B0C11" w:rsidP="00460C46">
      <w:pPr>
        <w:bidi w:val="0"/>
        <w:spacing w:line="480" w:lineRule="auto"/>
        <w:jc w:val="lowKashida"/>
        <w:rPr>
          <w:color w:val="000000"/>
          <w:rtl/>
        </w:rPr>
      </w:pPr>
      <w:r w:rsidRPr="006E5003">
        <w:rPr>
          <w:lang w:val="en"/>
        </w:rPr>
        <w:t xml:space="preserve">The present research </w:t>
      </w:r>
      <w:r w:rsidR="00BD64B5" w:rsidRPr="006E5003">
        <w:rPr>
          <w:lang w:val="en"/>
        </w:rPr>
        <w:t xml:space="preserve">attempts to </w:t>
      </w:r>
      <w:r w:rsidRPr="006E5003">
        <w:rPr>
          <w:lang w:val="en"/>
        </w:rPr>
        <w:t xml:space="preserve">explain and identify the role of </w:t>
      </w:r>
      <w:r w:rsidR="00BD64B5" w:rsidRPr="006E5003">
        <w:rPr>
          <w:lang w:val="en"/>
        </w:rPr>
        <w:t>counselling councils</w:t>
      </w:r>
      <w:r w:rsidR="00C56EC8" w:rsidRPr="006E5003">
        <w:rPr>
          <w:lang w:val="en"/>
        </w:rPr>
        <w:t xml:space="preserve"> in </w:t>
      </w:r>
      <w:r w:rsidRPr="006E5003">
        <w:rPr>
          <w:lang w:val="en"/>
        </w:rPr>
        <w:t>attracting social capital</w:t>
      </w:r>
      <w:r w:rsidR="008251CE" w:rsidRPr="006E5003">
        <w:rPr>
          <w:lang w:val="en"/>
        </w:rPr>
        <w:t xml:space="preserve">, </w:t>
      </w:r>
      <w:r w:rsidRPr="006E5003">
        <w:rPr>
          <w:lang w:val="en"/>
        </w:rPr>
        <w:t>social participatio</w:t>
      </w:r>
      <w:r w:rsidR="008251CE" w:rsidRPr="006E5003">
        <w:rPr>
          <w:lang w:val="en"/>
        </w:rPr>
        <w:t xml:space="preserve">n of citizens, urban management, </w:t>
      </w:r>
      <w:r w:rsidRPr="006E5003">
        <w:rPr>
          <w:lang w:val="en"/>
        </w:rPr>
        <w:t>an</w:t>
      </w:r>
      <w:r w:rsidR="008251CE" w:rsidRPr="006E5003">
        <w:rPr>
          <w:lang w:val="en"/>
        </w:rPr>
        <w:t xml:space="preserve">d sustainable urban development, </w:t>
      </w:r>
      <w:r w:rsidRPr="006E5003">
        <w:rPr>
          <w:lang w:val="en"/>
        </w:rPr>
        <w:t xml:space="preserve">referring to valid scientific theories in the field of </w:t>
      </w:r>
      <w:r w:rsidR="006520B8" w:rsidRPr="006E5003">
        <w:rPr>
          <w:lang w:val="en"/>
        </w:rPr>
        <w:t xml:space="preserve">neighborhood-centered </w:t>
      </w:r>
      <w:r w:rsidRPr="006E5003">
        <w:rPr>
          <w:lang w:val="en"/>
        </w:rPr>
        <w:t>management</w:t>
      </w:r>
      <w:r w:rsidR="006520B8" w:rsidRPr="006E5003">
        <w:rPr>
          <w:lang w:val="en"/>
        </w:rPr>
        <w:t xml:space="preserve">. </w:t>
      </w:r>
      <w:r w:rsidRPr="006E5003">
        <w:rPr>
          <w:lang w:val="en"/>
        </w:rPr>
        <w:t xml:space="preserve">This </w:t>
      </w:r>
      <w:r w:rsidR="00287990" w:rsidRPr="006E5003">
        <w:rPr>
          <w:lang w:val="en"/>
        </w:rPr>
        <w:t xml:space="preserve">survey study has been conducted among the counselling councils of </w:t>
      </w:r>
      <w:r w:rsidRPr="006E5003">
        <w:rPr>
          <w:lang w:val="en"/>
        </w:rPr>
        <w:t xml:space="preserve">the 8th </w:t>
      </w:r>
      <w:r w:rsidR="000D158F" w:rsidRPr="006E5003">
        <w:rPr>
          <w:lang w:val="en"/>
        </w:rPr>
        <w:t xml:space="preserve">region </w:t>
      </w:r>
      <w:r w:rsidRPr="006E5003">
        <w:rPr>
          <w:lang w:val="en"/>
        </w:rPr>
        <w:t>of Tehran</w:t>
      </w:r>
      <w:r w:rsidR="00DE4380" w:rsidRPr="006E5003">
        <w:rPr>
          <w:lang w:val="en"/>
        </w:rPr>
        <w:t>. U</w:t>
      </w:r>
      <w:r w:rsidRPr="006E5003">
        <w:rPr>
          <w:lang w:val="en"/>
        </w:rPr>
        <w:t xml:space="preserve">sing a questionnaire, the </w:t>
      </w:r>
      <w:r w:rsidR="00755657" w:rsidRPr="006E5003">
        <w:rPr>
          <w:lang w:val="en"/>
        </w:rPr>
        <w:t xml:space="preserve">data were gathered </w:t>
      </w:r>
      <w:r w:rsidRPr="006E5003">
        <w:rPr>
          <w:lang w:val="en"/>
        </w:rPr>
        <w:t xml:space="preserve">and analyzed from among the elected members of the </w:t>
      </w:r>
      <w:r w:rsidR="006C3852" w:rsidRPr="006E5003">
        <w:rPr>
          <w:lang w:val="en"/>
        </w:rPr>
        <w:t xml:space="preserve">13 neighborhood </w:t>
      </w:r>
      <w:r w:rsidR="00CC1356" w:rsidRPr="006E5003">
        <w:rPr>
          <w:lang w:val="en"/>
        </w:rPr>
        <w:t xml:space="preserve">counselling </w:t>
      </w:r>
      <w:r w:rsidR="00A61C0B" w:rsidRPr="006E5003">
        <w:rPr>
          <w:lang w:val="en"/>
        </w:rPr>
        <w:t>councils and</w:t>
      </w:r>
      <w:r w:rsidR="00DE32F8" w:rsidRPr="006E5003">
        <w:rPr>
          <w:lang w:val="en"/>
        </w:rPr>
        <w:t xml:space="preserve"> the </w:t>
      </w:r>
      <w:r w:rsidRPr="006E5003">
        <w:rPr>
          <w:lang w:val="en"/>
        </w:rPr>
        <w:t xml:space="preserve">citizens of this region. From the distant past, the </w:t>
      </w:r>
      <w:r w:rsidR="00DE32F8" w:rsidRPr="006E5003">
        <w:rPr>
          <w:lang w:val="en"/>
        </w:rPr>
        <w:t xml:space="preserve">neighborhoods of the cities </w:t>
      </w:r>
      <w:r w:rsidRPr="006E5003">
        <w:rPr>
          <w:lang w:val="en"/>
        </w:rPr>
        <w:t xml:space="preserve">had a special place in shaping and organizing </w:t>
      </w:r>
      <w:r w:rsidR="00DE32F8" w:rsidRPr="006E5003">
        <w:rPr>
          <w:lang w:val="en"/>
        </w:rPr>
        <w:t xml:space="preserve">the </w:t>
      </w:r>
      <w:r w:rsidRPr="006E5003">
        <w:rPr>
          <w:lang w:val="en"/>
        </w:rPr>
        <w:t xml:space="preserve">city affairs. Each neighborhood, offering its daily services and creating local symbols and </w:t>
      </w:r>
      <w:r w:rsidR="00DE32F8" w:rsidRPr="006E5003">
        <w:rPr>
          <w:lang w:val="en"/>
        </w:rPr>
        <w:t xml:space="preserve">special </w:t>
      </w:r>
      <w:r w:rsidRPr="006E5003">
        <w:rPr>
          <w:lang w:val="en"/>
        </w:rPr>
        <w:t xml:space="preserve">features, caused </w:t>
      </w:r>
      <w:r w:rsidR="00DE32F8" w:rsidRPr="006E5003">
        <w:rPr>
          <w:lang w:val="en"/>
        </w:rPr>
        <w:t xml:space="preserve">its </w:t>
      </w:r>
      <w:r w:rsidRPr="006E5003">
        <w:rPr>
          <w:lang w:val="en"/>
        </w:rPr>
        <w:t xml:space="preserve">residents to have a certain sense of belonging and identity, to the point where every citizen was known by the names of the place he was </w:t>
      </w:r>
      <w:r w:rsidR="00DE32F8" w:rsidRPr="006E5003">
        <w:rPr>
          <w:lang w:val="en"/>
        </w:rPr>
        <w:t>living</w:t>
      </w:r>
      <w:r w:rsidRPr="006E5003">
        <w:rPr>
          <w:lang w:val="en"/>
        </w:rPr>
        <w:t>.</w:t>
      </w:r>
      <w:r w:rsidRPr="006E5003">
        <w:rPr>
          <w:lang w:val="en"/>
        </w:rPr>
        <w:br/>
      </w:r>
      <w:r w:rsidR="00A61C0B" w:rsidRPr="006E5003">
        <w:rPr>
          <w:lang w:val="en"/>
        </w:rPr>
        <w:t>Neighborhood counselling councils</w:t>
      </w:r>
      <w:r w:rsidR="00D51EF9" w:rsidRPr="006E5003">
        <w:rPr>
          <w:lang w:val="en"/>
        </w:rPr>
        <w:t xml:space="preserve"> </w:t>
      </w:r>
      <w:r w:rsidRPr="006E5003">
        <w:rPr>
          <w:lang w:val="en"/>
        </w:rPr>
        <w:t xml:space="preserve">selected from </w:t>
      </w:r>
      <w:r w:rsidR="00D51EF9" w:rsidRPr="006E5003">
        <w:rPr>
          <w:lang w:val="en"/>
        </w:rPr>
        <w:t>the n</w:t>
      </w:r>
      <w:r w:rsidR="00D51EF9" w:rsidRPr="006E5003">
        <w:rPr>
          <w:rStyle w:val="shorttext"/>
          <w:lang w:val="en"/>
        </w:rPr>
        <w:t>eighborhoods</w:t>
      </w:r>
      <w:r w:rsidR="00D51EF9" w:rsidRPr="006E5003">
        <w:rPr>
          <w:lang w:val="en"/>
        </w:rPr>
        <w:t xml:space="preserve"> </w:t>
      </w:r>
      <w:r w:rsidRPr="006E5003">
        <w:rPr>
          <w:lang w:val="en"/>
        </w:rPr>
        <w:t xml:space="preserve">and directly familiar with local </w:t>
      </w:r>
      <w:r w:rsidR="00D51EF9" w:rsidRPr="006E5003">
        <w:rPr>
          <w:lang w:val="en"/>
        </w:rPr>
        <w:t xml:space="preserve">problems </w:t>
      </w:r>
      <w:r w:rsidRPr="006E5003">
        <w:rPr>
          <w:lang w:val="en"/>
        </w:rPr>
        <w:t>and issues can play a central and strategic role in</w:t>
      </w:r>
      <w:r w:rsidR="00A770CE" w:rsidRPr="006E5003">
        <w:rPr>
          <w:lang w:val="en"/>
        </w:rPr>
        <w:t xml:space="preserve"> the neighborhood-centered management</w:t>
      </w:r>
      <w:r w:rsidR="00C76EC7" w:rsidRPr="006E5003">
        <w:rPr>
          <w:lang w:val="en"/>
        </w:rPr>
        <w:t xml:space="preserve"> and in</w:t>
      </w:r>
      <w:r w:rsidRPr="006E5003">
        <w:rPr>
          <w:lang w:val="en"/>
        </w:rPr>
        <w:t>creas</w:t>
      </w:r>
      <w:r w:rsidR="00C76EC7" w:rsidRPr="006E5003">
        <w:rPr>
          <w:lang w:val="en"/>
        </w:rPr>
        <w:t xml:space="preserve">ing the </w:t>
      </w:r>
      <w:r w:rsidRPr="006E5003">
        <w:rPr>
          <w:lang w:val="en"/>
        </w:rPr>
        <w:t xml:space="preserve">efficiency and effectiveness of these local organizations. </w:t>
      </w:r>
    </w:p>
    <w:p w:rsidR="00D82546" w:rsidRDefault="00D82546" w:rsidP="00C838F2">
      <w:pPr>
        <w:autoSpaceDE w:val="0"/>
        <w:autoSpaceDN w:val="0"/>
        <w:adjustRightInd w:val="0"/>
        <w:jc w:val="both"/>
      </w:pPr>
    </w:p>
    <w:p w:rsidR="006B295E" w:rsidRDefault="006B295E" w:rsidP="00460C46">
      <w:pPr>
        <w:tabs>
          <w:tab w:val="left" w:pos="8498"/>
          <w:tab w:val="right" w:pos="9354"/>
        </w:tabs>
        <w:autoSpaceDE w:val="0"/>
        <w:autoSpaceDN w:val="0"/>
        <w:adjustRightInd w:val="0"/>
        <w:jc w:val="both"/>
      </w:pPr>
    </w:p>
    <w:p w:rsidR="006B295E" w:rsidRDefault="006B295E" w:rsidP="00C838F2">
      <w:pPr>
        <w:autoSpaceDE w:val="0"/>
        <w:autoSpaceDN w:val="0"/>
        <w:adjustRightInd w:val="0"/>
        <w:jc w:val="both"/>
      </w:pPr>
    </w:p>
    <w:p w:rsidR="00D350AE" w:rsidRPr="006E5003" w:rsidRDefault="00D350AE" w:rsidP="00C838F2">
      <w:pPr>
        <w:autoSpaceDE w:val="0"/>
        <w:autoSpaceDN w:val="0"/>
        <w:adjustRightInd w:val="0"/>
        <w:jc w:val="both"/>
        <w:rPr>
          <w:rtl/>
        </w:rPr>
      </w:pPr>
    </w:p>
    <w:bookmarkEnd w:id="2"/>
    <w:bookmarkEnd w:id="3"/>
    <w:p w:rsidR="00E63F45" w:rsidRPr="006E5003" w:rsidRDefault="006B0C11" w:rsidP="00460C46">
      <w:pPr>
        <w:autoSpaceDE w:val="0"/>
        <w:autoSpaceDN w:val="0"/>
        <w:bidi w:val="0"/>
        <w:adjustRightInd w:val="0"/>
        <w:spacing w:line="480" w:lineRule="auto"/>
        <w:rPr>
          <w:b/>
          <w:bCs/>
          <w:lang w:val="en"/>
        </w:rPr>
      </w:pPr>
      <w:r w:rsidRPr="006E5003">
        <w:rPr>
          <w:b/>
          <w:bCs/>
          <w:lang w:val="en"/>
        </w:rPr>
        <w:lastRenderedPageBreak/>
        <w:t>2. Theoretical Foundations</w:t>
      </w:r>
    </w:p>
    <w:p w:rsidR="00BA0F6C" w:rsidRPr="006E5003" w:rsidRDefault="006B0C11" w:rsidP="00460C46">
      <w:pPr>
        <w:bidi w:val="0"/>
        <w:spacing w:line="480" w:lineRule="auto"/>
        <w:jc w:val="lowKashida"/>
        <w:rPr>
          <w:lang w:val="en"/>
        </w:rPr>
      </w:pPr>
      <w:r w:rsidRPr="006E5003">
        <w:rPr>
          <w:lang w:val="en"/>
        </w:rPr>
        <w:t>Cities have not found a wa</w:t>
      </w:r>
      <w:r w:rsidR="00860754" w:rsidRPr="006E5003">
        <w:rPr>
          <w:lang w:val="en"/>
        </w:rPr>
        <w:t xml:space="preserve">y to manage </w:t>
      </w:r>
      <w:r w:rsidR="00860754" w:rsidRPr="006E5003">
        <w:t xml:space="preserve">themselves, </w:t>
      </w:r>
      <w:r w:rsidR="00860754" w:rsidRPr="006E5003">
        <w:rPr>
          <w:lang w:val="en"/>
        </w:rPr>
        <w:t>except to c</w:t>
      </w:r>
      <w:r w:rsidRPr="006E5003">
        <w:rPr>
          <w:lang w:val="en"/>
        </w:rPr>
        <w:t>reate a platform for the d</w:t>
      </w:r>
      <w:r w:rsidR="00047D8F" w:rsidRPr="006E5003">
        <w:rPr>
          <w:lang w:val="en"/>
        </w:rPr>
        <w:t xml:space="preserve">evelopment of democracy; as such, </w:t>
      </w:r>
      <w:r w:rsidRPr="006E5003">
        <w:rPr>
          <w:lang w:val="en"/>
        </w:rPr>
        <w:t xml:space="preserve">they have acquired a new form of government that some </w:t>
      </w:r>
      <w:r w:rsidR="0089687A" w:rsidRPr="006E5003">
        <w:rPr>
          <w:lang w:val="en"/>
        </w:rPr>
        <w:t xml:space="preserve">considers it as a new invention of human beings in the creation of a modern social system. </w:t>
      </w:r>
      <w:r w:rsidRPr="006E5003">
        <w:rPr>
          <w:lang w:val="en"/>
        </w:rPr>
        <w:t xml:space="preserve">This new form is called the </w:t>
      </w:r>
      <w:r w:rsidR="00565F28" w:rsidRPr="006E5003">
        <w:t>Good Government or Governance Movement</w:t>
      </w:r>
      <w:r w:rsidR="0031642D" w:rsidRPr="006E5003">
        <w:t xml:space="preserve"> which </w:t>
      </w:r>
      <w:r w:rsidRPr="006E5003">
        <w:rPr>
          <w:lang w:val="en"/>
        </w:rPr>
        <w:t xml:space="preserve">has </w:t>
      </w:r>
      <w:r w:rsidR="00505520" w:rsidRPr="006E5003">
        <w:rPr>
          <w:lang w:val="en"/>
        </w:rPr>
        <w:t xml:space="preserve">urban </w:t>
      </w:r>
      <w:r w:rsidRPr="006E5003">
        <w:rPr>
          <w:lang w:val="en"/>
        </w:rPr>
        <w:t>origin (Sh</w:t>
      </w:r>
      <w:r w:rsidR="00B1404F" w:rsidRPr="006E5003">
        <w:rPr>
          <w:lang w:val="en"/>
        </w:rPr>
        <w:t xml:space="preserve">oeibi, </w:t>
      </w:r>
      <w:r w:rsidR="00B12A2E" w:rsidRPr="006E5003">
        <w:rPr>
          <w:lang w:val="en"/>
        </w:rPr>
        <w:t xml:space="preserve">2013, </w:t>
      </w:r>
      <w:r w:rsidR="00B1404F" w:rsidRPr="006E5003">
        <w:rPr>
          <w:lang w:val="en"/>
        </w:rPr>
        <w:t>5</w:t>
      </w:r>
      <w:r w:rsidRPr="006E5003">
        <w:rPr>
          <w:lang w:val="en"/>
        </w:rPr>
        <w:t xml:space="preserve">). Governance is the set of interactions </w:t>
      </w:r>
      <w:r w:rsidR="00EA1826" w:rsidRPr="006E5003">
        <w:rPr>
          <w:lang w:val="en"/>
        </w:rPr>
        <w:t xml:space="preserve">upon </w:t>
      </w:r>
      <w:r w:rsidRPr="006E5003">
        <w:rPr>
          <w:lang w:val="en"/>
        </w:rPr>
        <w:t xml:space="preserve">which </w:t>
      </w:r>
      <w:r w:rsidR="00251BBE" w:rsidRPr="006E5003">
        <w:rPr>
          <w:lang w:val="en"/>
        </w:rPr>
        <w:t xml:space="preserve">the </w:t>
      </w:r>
      <w:r w:rsidRPr="006E5003">
        <w:rPr>
          <w:lang w:val="en"/>
        </w:rPr>
        <w:t xml:space="preserve">public sector actors, as well as the private sector, participate in efforts to solve social problems or create social opportunities. </w:t>
      </w:r>
      <w:r w:rsidR="00251BBE" w:rsidRPr="006E5003">
        <w:rPr>
          <w:lang w:val="en"/>
        </w:rPr>
        <w:t>Governance pay</w:t>
      </w:r>
      <w:r w:rsidR="008B75A2" w:rsidRPr="006E5003">
        <w:rPr>
          <w:lang w:val="en"/>
        </w:rPr>
        <w:t>s</w:t>
      </w:r>
      <w:r w:rsidR="00251BBE" w:rsidRPr="006E5003">
        <w:rPr>
          <w:lang w:val="en"/>
        </w:rPr>
        <w:t xml:space="preserve"> attention to these </w:t>
      </w:r>
      <w:r w:rsidRPr="006E5003">
        <w:rPr>
          <w:lang w:val="en"/>
        </w:rPr>
        <w:t>institutions as a platform for these governing bodies and establish</w:t>
      </w:r>
      <w:r w:rsidR="00483A8E" w:rsidRPr="006E5003">
        <w:rPr>
          <w:lang w:val="en"/>
        </w:rPr>
        <w:t>es</w:t>
      </w:r>
      <w:r w:rsidRPr="006E5003">
        <w:rPr>
          <w:lang w:val="en"/>
        </w:rPr>
        <w:t xml:space="preserve"> a normative basis for all of these activities (Kooiman, 2003, 4). The discussion of sustainable development emphasizes the need to create more democratic mechanisms for decision-making and policy implementation: the </w:t>
      </w:r>
      <w:r w:rsidR="00483A8E" w:rsidRPr="006E5003">
        <w:rPr>
          <w:lang w:val="en"/>
        </w:rPr>
        <w:t xml:space="preserve">Governance theory </w:t>
      </w:r>
      <w:r w:rsidRPr="006E5003">
        <w:rPr>
          <w:lang w:val="en"/>
        </w:rPr>
        <w:t xml:space="preserve">emphasizes the co-operation or shared </w:t>
      </w:r>
      <w:r w:rsidR="00DC3B1C" w:rsidRPr="006E5003">
        <w:rPr>
          <w:lang w:val="en"/>
        </w:rPr>
        <w:t>governance</w:t>
      </w:r>
      <w:r w:rsidR="00ED6562" w:rsidRPr="006E5003">
        <w:rPr>
          <w:lang w:val="en"/>
        </w:rPr>
        <w:t xml:space="preserve"> of </w:t>
      </w:r>
      <w:r w:rsidRPr="006E5003">
        <w:rPr>
          <w:lang w:val="en"/>
        </w:rPr>
        <w:t xml:space="preserve">state and </w:t>
      </w:r>
      <w:r w:rsidR="00DC3B1C" w:rsidRPr="006E5003">
        <w:rPr>
          <w:lang w:val="en"/>
        </w:rPr>
        <w:t xml:space="preserve">non-governmental actors and </w:t>
      </w:r>
      <w:r w:rsidRPr="006E5003">
        <w:rPr>
          <w:lang w:val="en"/>
        </w:rPr>
        <w:t>self-governing bodies of the community</w:t>
      </w:r>
      <w:r w:rsidR="00DC3B1C" w:rsidRPr="006E5003">
        <w:rPr>
          <w:lang w:val="en"/>
        </w:rPr>
        <w:t>; w</w:t>
      </w:r>
      <w:r w:rsidRPr="006E5003">
        <w:rPr>
          <w:lang w:val="en"/>
        </w:rPr>
        <w:t>riters who</w:t>
      </w:r>
      <w:r w:rsidR="00DC3B1C" w:rsidRPr="006E5003">
        <w:rPr>
          <w:lang w:val="en"/>
        </w:rPr>
        <w:t xml:space="preserve"> consider governance a certainty, </w:t>
      </w:r>
      <w:r w:rsidRPr="006E5003">
        <w:rPr>
          <w:lang w:val="en"/>
        </w:rPr>
        <w:t>tend to reduce the emphasis on the importance of hierarchical governance (or government) (Sibeon, 2002, 16-17).</w:t>
      </w:r>
    </w:p>
    <w:p w:rsidR="006B0C11" w:rsidRPr="006E5003" w:rsidRDefault="006B0C11" w:rsidP="00460C46">
      <w:pPr>
        <w:bidi w:val="0"/>
        <w:spacing w:line="480" w:lineRule="auto"/>
        <w:jc w:val="lowKashida"/>
      </w:pPr>
      <w:r w:rsidRPr="006E5003">
        <w:rPr>
          <w:lang w:val="en"/>
        </w:rPr>
        <w:t>Urban governance seeks to limit the role of the state to the coordinator and guardian of the laws and to reduce its direct involvement in the decision-making, management</w:t>
      </w:r>
      <w:r w:rsidR="00DC3B1C" w:rsidRPr="006E5003">
        <w:rPr>
          <w:lang w:val="en"/>
        </w:rPr>
        <w:t>,</w:t>
      </w:r>
      <w:r w:rsidRPr="006E5003">
        <w:rPr>
          <w:lang w:val="en"/>
        </w:rPr>
        <w:t xml:space="preserve"> and implementation of </w:t>
      </w:r>
      <w:r w:rsidR="00DC3B1C" w:rsidRPr="006E5003">
        <w:rPr>
          <w:lang w:val="en"/>
        </w:rPr>
        <w:t xml:space="preserve">the </w:t>
      </w:r>
      <w:r w:rsidRPr="006E5003">
        <w:rPr>
          <w:lang w:val="en"/>
        </w:rPr>
        <w:t>affairs related to the daily lives of the people. Urban g</w:t>
      </w:r>
      <w:r w:rsidR="00DC3B1C" w:rsidRPr="006E5003">
        <w:rPr>
          <w:lang w:val="en"/>
        </w:rPr>
        <w:t xml:space="preserve">overnance is considered to be </w:t>
      </w:r>
      <w:r w:rsidRPr="006E5003">
        <w:rPr>
          <w:lang w:val="en"/>
        </w:rPr>
        <w:t xml:space="preserve">desirable </w:t>
      </w:r>
      <w:r w:rsidR="00DC3B1C" w:rsidRPr="006E5003">
        <w:rPr>
          <w:lang w:val="en"/>
        </w:rPr>
        <w:t xml:space="preserve">when </w:t>
      </w:r>
      <w:r w:rsidR="00303C56" w:rsidRPr="006E5003">
        <w:rPr>
          <w:lang w:val="en"/>
        </w:rPr>
        <w:t xml:space="preserve">it has some </w:t>
      </w:r>
      <w:r w:rsidRPr="006E5003">
        <w:rPr>
          <w:lang w:val="en"/>
        </w:rPr>
        <w:t>features. This governance should be effective, participatory, tra</w:t>
      </w:r>
      <w:r w:rsidR="0024127D" w:rsidRPr="006E5003">
        <w:rPr>
          <w:lang w:val="en"/>
        </w:rPr>
        <w:t>nsparent, accountable, and fair</w:t>
      </w:r>
      <w:r w:rsidRPr="006E5003">
        <w:rPr>
          <w:lang w:val="en"/>
        </w:rPr>
        <w:t xml:space="preserve"> and enforce legal provisions. In fact, it is a process </w:t>
      </w:r>
      <w:r w:rsidR="0024127D" w:rsidRPr="006E5003">
        <w:rPr>
          <w:lang w:val="en"/>
        </w:rPr>
        <w:t xml:space="preserve">which is </w:t>
      </w:r>
      <w:r w:rsidRPr="006E5003">
        <w:rPr>
          <w:lang w:val="en"/>
        </w:rPr>
        <w:t xml:space="preserve">driven by the government, but it goes hand in hand with the private sector and civil society. Participation and constructive engagement of all three sectors </w:t>
      </w:r>
      <w:r w:rsidR="0024127D" w:rsidRPr="006E5003">
        <w:rPr>
          <w:lang w:val="en"/>
        </w:rPr>
        <w:t xml:space="preserve">are </w:t>
      </w:r>
      <w:r w:rsidRPr="006E5003">
        <w:rPr>
          <w:lang w:val="en"/>
        </w:rPr>
        <w:t>essential for the realization of human d</w:t>
      </w:r>
      <w:r w:rsidR="00F14FA6" w:rsidRPr="006E5003">
        <w:rPr>
          <w:lang w:val="en"/>
        </w:rPr>
        <w:t>evelopment (Sharifian Thani, 2001, 57</w:t>
      </w:r>
      <w:r w:rsidRPr="006E5003">
        <w:rPr>
          <w:lang w:val="en"/>
        </w:rPr>
        <w:t xml:space="preserve">). </w:t>
      </w:r>
    </w:p>
    <w:p w:rsidR="006B0C11" w:rsidRPr="006E5003" w:rsidRDefault="006B0C11" w:rsidP="00460C46">
      <w:pPr>
        <w:bidi w:val="0"/>
        <w:spacing w:line="480" w:lineRule="auto"/>
        <w:jc w:val="lowKashida"/>
        <w:rPr>
          <w:rtl/>
        </w:rPr>
      </w:pPr>
      <w:r w:rsidRPr="006E5003">
        <w:rPr>
          <w:lang w:val="en"/>
        </w:rPr>
        <w:t>The concept of a desirable urban governance is a normative concept and can be u</w:t>
      </w:r>
      <w:r w:rsidR="004130C1" w:rsidRPr="006E5003">
        <w:rPr>
          <w:lang w:val="en"/>
        </w:rPr>
        <w:t xml:space="preserve">sed as a functional model. The governance can be </w:t>
      </w:r>
      <w:r w:rsidRPr="006E5003">
        <w:rPr>
          <w:lang w:val="en"/>
        </w:rPr>
        <w:t xml:space="preserve">viewed as a </w:t>
      </w:r>
      <w:r w:rsidR="00166C5B" w:rsidRPr="006E5003">
        <w:rPr>
          <w:lang w:val="en"/>
        </w:rPr>
        <w:t xml:space="preserve">search for </w:t>
      </w:r>
      <w:r w:rsidRPr="006E5003">
        <w:rPr>
          <w:lang w:val="en"/>
        </w:rPr>
        <w:t>solution</w:t>
      </w:r>
      <w:r w:rsidR="00166C5B" w:rsidRPr="006E5003">
        <w:rPr>
          <w:lang w:val="en"/>
        </w:rPr>
        <w:t xml:space="preserve">s achieved through negotiations that involve a variety of methods, as well as involvement of the actors in the official (state) and </w:t>
      </w:r>
      <w:r w:rsidR="00166C5B" w:rsidRPr="006E5003">
        <w:rPr>
          <w:lang w:val="en"/>
        </w:rPr>
        <w:lastRenderedPageBreak/>
        <w:t xml:space="preserve">informal (non-governmental) sectors. </w:t>
      </w:r>
      <w:r w:rsidRPr="006E5003">
        <w:rPr>
          <w:lang w:val="en"/>
        </w:rPr>
        <w:t xml:space="preserve">A desirable urban governance </w:t>
      </w:r>
      <w:r w:rsidR="0006142E" w:rsidRPr="006E5003">
        <w:rPr>
          <w:lang w:val="en"/>
        </w:rPr>
        <w:t xml:space="preserve">is also deduced as </w:t>
      </w:r>
      <w:r w:rsidR="00825EEC" w:rsidRPr="006E5003">
        <w:rPr>
          <w:lang w:val="en"/>
        </w:rPr>
        <w:t>a fundamental concept with t</w:t>
      </w:r>
      <w:r w:rsidRPr="006E5003">
        <w:rPr>
          <w:lang w:val="en"/>
        </w:rPr>
        <w:t xml:space="preserve">he goal </w:t>
      </w:r>
      <w:r w:rsidR="00825EEC" w:rsidRPr="006E5003">
        <w:rPr>
          <w:lang w:val="en"/>
        </w:rPr>
        <w:t xml:space="preserve">of </w:t>
      </w:r>
      <w:r w:rsidRPr="006E5003">
        <w:rPr>
          <w:lang w:val="en"/>
        </w:rPr>
        <w:t>improv</w:t>
      </w:r>
      <w:r w:rsidR="00825EEC" w:rsidRPr="006E5003">
        <w:rPr>
          <w:lang w:val="en"/>
        </w:rPr>
        <w:t>ing</w:t>
      </w:r>
      <w:r w:rsidRPr="006E5003">
        <w:rPr>
          <w:lang w:val="en"/>
        </w:rPr>
        <w:t xml:space="preserve"> </w:t>
      </w:r>
      <w:r w:rsidR="00825EEC" w:rsidRPr="006E5003">
        <w:rPr>
          <w:lang w:val="en"/>
        </w:rPr>
        <w:t xml:space="preserve">the </w:t>
      </w:r>
      <w:r w:rsidRPr="006E5003">
        <w:rPr>
          <w:lang w:val="en"/>
        </w:rPr>
        <w:t xml:space="preserve">administrative </w:t>
      </w:r>
      <w:r w:rsidR="00825EEC" w:rsidRPr="006E5003">
        <w:rPr>
          <w:lang w:val="en"/>
        </w:rPr>
        <w:t>skills</w:t>
      </w:r>
      <w:r w:rsidRPr="006E5003">
        <w:rPr>
          <w:lang w:val="en"/>
        </w:rPr>
        <w:t xml:space="preserve">, </w:t>
      </w:r>
      <w:r w:rsidR="00CE7BF4" w:rsidRPr="006E5003">
        <w:rPr>
          <w:lang w:val="en"/>
        </w:rPr>
        <w:t xml:space="preserve">efficiency, </w:t>
      </w:r>
      <w:r w:rsidRPr="006E5003">
        <w:rPr>
          <w:lang w:val="en"/>
        </w:rPr>
        <w:t>transparency, fight against corruption</w:t>
      </w:r>
      <w:r w:rsidR="00CE7BF4" w:rsidRPr="006E5003">
        <w:rPr>
          <w:lang w:val="en"/>
        </w:rPr>
        <w:t xml:space="preserve">, and increasing the </w:t>
      </w:r>
      <w:r w:rsidR="00846FB8" w:rsidRPr="006E5003">
        <w:rPr>
          <w:lang w:val="en"/>
        </w:rPr>
        <w:t>accountability</w:t>
      </w:r>
      <w:r w:rsidRPr="006E5003">
        <w:rPr>
          <w:lang w:val="en"/>
        </w:rPr>
        <w:t xml:space="preserve"> of urban authorities (Kadago, J., Sandholz S.</w:t>
      </w:r>
      <w:r w:rsidR="00846FB8" w:rsidRPr="006E5003">
        <w:rPr>
          <w:lang w:val="en"/>
        </w:rPr>
        <w:t>, &amp;</w:t>
      </w:r>
      <w:r w:rsidR="00AC53B3" w:rsidRPr="006E5003">
        <w:rPr>
          <w:lang w:val="en"/>
        </w:rPr>
        <w:t xml:space="preserve"> </w:t>
      </w:r>
      <w:r w:rsidRPr="006E5003">
        <w:rPr>
          <w:lang w:val="en"/>
        </w:rPr>
        <w:t>Hamhaber J., 2010)</w:t>
      </w:r>
    </w:p>
    <w:p w:rsidR="006B0C11" w:rsidRPr="006E5003" w:rsidRDefault="006B0C11" w:rsidP="00460C46">
      <w:pPr>
        <w:bidi w:val="0"/>
        <w:spacing w:line="480" w:lineRule="auto"/>
        <w:jc w:val="lowKashida"/>
      </w:pPr>
      <w:r w:rsidRPr="006E5003">
        <w:rPr>
          <w:lang w:val="en"/>
        </w:rPr>
        <w:t>Accordingly, the concept of planning (neighborhood-</w:t>
      </w:r>
      <w:r w:rsidR="006A1518" w:rsidRPr="006E5003">
        <w:rPr>
          <w:lang w:val="en"/>
        </w:rPr>
        <w:t>centered</w:t>
      </w:r>
      <w:r w:rsidRPr="006E5003">
        <w:rPr>
          <w:lang w:val="en"/>
        </w:rPr>
        <w:t>) has been raised. Neighborhood management is a modern approach to urban management, in which the city is divided into several neighborhoods</w:t>
      </w:r>
      <w:r w:rsidR="00BE665F" w:rsidRPr="006E5003">
        <w:rPr>
          <w:lang w:val="en"/>
        </w:rPr>
        <w:t xml:space="preserve"> and the </w:t>
      </w:r>
      <w:r w:rsidRPr="006E5003">
        <w:rPr>
          <w:lang w:val="en"/>
        </w:rPr>
        <w:t xml:space="preserve">use of human </w:t>
      </w:r>
      <w:r w:rsidR="00720DA7" w:rsidRPr="006E5003">
        <w:rPr>
          <w:lang w:val="en"/>
        </w:rPr>
        <w:t xml:space="preserve">forces and resources </w:t>
      </w:r>
      <w:r w:rsidRPr="006E5003">
        <w:rPr>
          <w:lang w:val="en"/>
        </w:rPr>
        <w:t xml:space="preserve">and </w:t>
      </w:r>
      <w:r w:rsidR="00720DA7" w:rsidRPr="006E5003">
        <w:rPr>
          <w:lang w:val="en"/>
        </w:rPr>
        <w:t xml:space="preserve">local opportunities is emphasized; </w:t>
      </w:r>
      <w:r w:rsidRPr="006E5003">
        <w:rPr>
          <w:lang w:val="en"/>
        </w:rPr>
        <w:t xml:space="preserve">needs assessment is based on the statements of the </w:t>
      </w:r>
      <w:r w:rsidR="00DC652A" w:rsidRPr="006E5003">
        <w:rPr>
          <w:lang w:val="en"/>
        </w:rPr>
        <w:t xml:space="preserve">residents of the </w:t>
      </w:r>
      <w:r w:rsidRPr="006E5003">
        <w:rPr>
          <w:lang w:val="en"/>
        </w:rPr>
        <w:t>neighborhood</w:t>
      </w:r>
      <w:r w:rsidR="00DC652A" w:rsidRPr="006E5003">
        <w:rPr>
          <w:lang w:val="en"/>
        </w:rPr>
        <w:t>, as</w:t>
      </w:r>
      <w:r w:rsidR="00AB5B46" w:rsidRPr="006E5003">
        <w:rPr>
          <w:lang w:val="en"/>
        </w:rPr>
        <w:t xml:space="preserve"> well</w:t>
      </w:r>
      <w:r w:rsidRPr="006E5003">
        <w:rPr>
          <w:lang w:val="en"/>
        </w:rPr>
        <w:t xml:space="preserve">. In this approach, </w:t>
      </w:r>
      <w:r w:rsidR="00DC652A" w:rsidRPr="006E5003">
        <w:rPr>
          <w:lang w:val="en"/>
        </w:rPr>
        <w:t xml:space="preserve">the residents of the neighborhood are </w:t>
      </w:r>
      <w:r w:rsidRPr="006E5003">
        <w:rPr>
          <w:lang w:val="en"/>
        </w:rPr>
        <w:t>considered to be the best people who can help urban management</w:t>
      </w:r>
      <w:r w:rsidR="00BC6593" w:rsidRPr="006E5003">
        <w:rPr>
          <w:lang w:val="en"/>
        </w:rPr>
        <w:t xml:space="preserve"> in </w:t>
      </w:r>
      <w:r w:rsidRPr="006E5003">
        <w:rPr>
          <w:lang w:val="en"/>
        </w:rPr>
        <w:t>better understand</w:t>
      </w:r>
      <w:r w:rsidR="00BC6593" w:rsidRPr="006E5003">
        <w:rPr>
          <w:lang w:val="en"/>
        </w:rPr>
        <w:t>ing</w:t>
      </w:r>
      <w:r w:rsidRPr="006E5003">
        <w:rPr>
          <w:lang w:val="en"/>
        </w:rPr>
        <w:t xml:space="preserve"> </w:t>
      </w:r>
      <w:r w:rsidR="001A72A5" w:rsidRPr="006E5003">
        <w:rPr>
          <w:lang w:val="en"/>
        </w:rPr>
        <w:t xml:space="preserve">the </w:t>
      </w:r>
      <w:r w:rsidRPr="006E5003">
        <w:rPr>
          <w:lang w:val="en"/>
        </w:rPr>
        <w:t xml:space="preserve">neighborhood issues and problems as well as </w:t>
      </w:r>
      <w:r w:rsidR="00BC6593" w:rsidRPr="006E5003">
        <w:rPr>
          <w:lang w:val="en"/>
        </w:rPr>
        <w:t xml:space="preserve">providing </w:t>
      </w:r>
      <w:r w:rsidRPr="006E5003">
        <w:rPr>
          <w:lang w:val="en"/>
        </w:rPr>
        <w:t>solutions (Department for Communities and Local Government, 2011).</w:t>
      </w:r>
      <w:r w:rsidR="00D82546" w:rsidRPr="006E5003">
        <w:rPr>
          <w:rtl/>
        </w:rPr>
        <w:t xml:space="preserve">   </w:t>
      </w:r>
      <w:r w:rsidR="00A05DC3" w:rsidRPr="006E5003">
        <w:rPr>
          <w:rtl/>
        </w:rPr>
        <w:t xml:space="preserve">    </w:t>
      </w:r>
    </w:p>
    <w:p w:rsidR="006B0C11" w:rsidRPr="006E5003" w:rsidRDefault="006B0C11" w:rsidP="00460C46">
      <w:pPr>
        <w:bidi w:val="0"/>
        <w:spacing w:line="480" w:lineRule="auto"/>
        <w:jc w:val="lowKashida"/>
      </w:pPr>
      <w:r w:rsidRPr="006E5003">
        <w:rPr>
          <w:lang w:val="en"/>
        </w:rPr>
        <w:t xml:space="preserve">According to the agenda 21 </w:t>
      </w:r>
      <w:r w:rsidR="0050711E" w:rsidRPr="006E5003">
        <w:rPr>
          <w:lang w:val="en"/>
        </w:rPr>
        <w:t xml:space="preserve">of </w:t>
      </w:r>
      <w:r w:rsidRPr="006E5003">
        <w:rPr>
          <w:lang w:val="en"/>
        </w:rPr>
        <w:t>local government</w:t>
      </w:r>
      <w:r w:rsidR="0050711E" w:rsidRPr="006E5003">
        <w:rPr>
          <w:lang w:val="en"/>
        </w:rPr>
        <w:t xml:space="preserve">, the governance level </w:t>
      </w:r>
      <w:r w:rsidR="00404C0B" w:rsidRPr="006E5003">
        <w:rPr>
          <w:lang w:val="en"/>
        </w:rPr>
        <w:t xml:space="preserve">is </w:t>
      </w:r>
      <w:r w:rsidRPr="006E5003">
        <w:rPr>
          <w:lang w:val="en"/>
        </w:rPr>
        <w:t xml:space="preserve">close </w:t>
      </w:r>
      <w:r w:rsidR="00A26918" w:rsidRPr="006E5003">
        <w:rPr>
          <w:lang w:val="en"/>
        </w:rPr>
        <w:t>to</w:t>
      </w:r>
      <w:r w:rsidRPr="006E5003">
        <w:rPr>
          <w:lang w:val="en"/>
        </w:rPr>
        <w:t xml:space="preserve"> people, and </w:t>
      </w:r>
      <w:r w:rsidR="00A76ABE" w:rsidRPr="006E5003">
        <w:rPr>
          <w:lang w:val="en"/>
        </w:rPr>
        <w:t xml:space="preserve">in effect has the best place to </w:t>
      </w:r>
      <w:r w:rsidRPr="006E5003">
        <w:rPr>
          <w:lang w:val="en"/>
        </w:rPr>
        <w:t xml:space="preserve">pursue the goal of sustainability, that is, </w:t>
      </w:r>
      <w:r w:rsidR="00A76ABE" w:rsidRPr="006E5003">
        <w:t>thinking globally, acting locally</w:t>
      </w:r>
      <w:r w:rsidR="00A76ABE" w:rsidRPr="006E5003">
        <w:rPr>
          <w:lang w:val="en"/>
        </w:rPr>
        <w:t xml:space="preserve"> </w:t>
      </w:r>
      <w:r w:rsidRPr="006E5003">
        <w:rPr>
          <w:lang w:val="en"/>
        </w:rPr>
        <w:t>(Evans, Jo</w:t>
      </w:r>
      <w:r w:rsidR="00AB5A36" w:rsidRPr="006E5003">
        <w:rPr>
          <w:lang w:val="en"/>
        </w:rPr>
        <w:t>as, &amp;</w:t>
      </w:r>
      <w:r w:rsidRPr="006E5003">
        <w:rPr>
          <w:lang w:val="en"/>
        </w:rPr>
        <w:t xml:space="preserve"> T</w:t>
      </w:r>
      <w:r w:rsidR="00AF067B" w:rsidRPr="006E5003">
        <w:rPr>
          <w:lang w:val="en"/>
        </w:rPr>
        <w:t>heobald</w:t>
      </w:r>
      <w:r w:rsidRPr="006E5003">
        <w:rPr>
          <w:lang w:val="en"/>
        </w:rPr>
        <w:t xml:space="preserve">, 2005). In connection with the management of the neighborhood, we can begin with the introduction that there are two perspectives for the </w:t>
      </w:r>
      <w:r w:rsidR="00136177" w:rsidRPr="006E5003">
        <w:t>City Public Office</w:t>
      </w:r>
      <w:r w:rsidRPr="006E5003">
        <w:rPr>
          <w:lang w:val="en"/>
        </w:rPr>
        <w:t xml:space="preserve">: in the first </w:t>
      </w:r>
      <w:r w:rsidR="0032641D" w:rsidRPr="006E5003">
        <w:rPr>
          <w:lang w:val="en"/>
        </w:rPr>
        <w:t xml:space="preserve">perspective, there is the government that the </w:t>
      </w:r>
      <w:r w:rsidRPr="006E5003">
        <w:rPr>
          <w:lang w:val="en"/>
        </w:rPr>
        <w:t xml:space="preserve">municipality is responsible for all matters (the duty to provide services to </w:t>
      </w:r>
      <w:r w:rsidR="0032641D" w:rsidRPr="006E5003">
        <w:rPr>
          <w:lang w:val="en"/>
        </w:rPr>
        <w:t xml:space="preserve">civil society); the second perspective is </w:t>
      </w:r>
      <w:r w:rsidRPr="006E5003">
        <w:rPr>
          <w:lang w:val="en"/>
        </w:rPr>
        <w:t xml:space="preserve">based on </w:t>
      </w:r>
      <w:r w:rsidR="0032641D" w:rsidRPr="006E5003">
        <w:rPr>
          <w:lang w:val="en"/>
        </w:rPr>
        <w:t xml:space="preserve">desirable governance. The </w:t>
      </w:r>
      <w:r w:rsidRPr="006E5003">
        <w:rPr>
          <w:lang w:val="en"/>
        </w:rPr>
        <w:t>word</w:t>
      </w:r>
      <w:r w:rsidR="00061356" w:rsidRPr="006E5003">
        <w:rPr>
          <w:lang w:val="en"/>
        </w:rPr>
        <w:t xml:space="preserve">, "municipality" </w:t>
      </w:r>
      <w:r w:rsidRPr="006E5003">
        <w:rPr>
          <w:lang w:val="en"/>
        </w:rPr>
        <w:t>has been adapted from the Latin root "Municipum" in the sense of "all the inhabitants of a place", w</w:t>
      </w:r>
      <w:r w:rsidR="00455B2C" w:rsidRPr="006E5003">
        <w:rPr>
          <w:lang w:val="en"/>
        </w:rPr>
        <w:t xml:space="preserve">ho </w:t>
      </w:r>
      <w:r w:rsidRPr="006E5003">
        <w:rPr>
          <w:lang w:val="en"/>
        </w:rPr>
        <w:t xml:space="preserve">are gathered together for </w:t>
      </w:r>
      <w:r w:rsidR="00862252" w:rsidRPr="006E5003">
        <w:rPr>
          <w:lang w:val="en"/>
        </w:rPr>
        <w:t>mutua</w:t>
      </w:r>
      <w:r w:rsidR="00CE7E0E" w:rsidRPr="006E5003">
        <w:rPr>
          <w:lang w:val="en"/>
        </w:rPr>
        <w:t>l</w:t>
      </w:r>
      <w:r w:rsidR="00862252" w:rsidRPr="006E5003">
        <w:rPr>
          <w:lang w:val="en"/>
        </w:rPr>
        <w:t xml:space="preserve"> interests </w:t>
      </w:r>
      <w:r w:rsidR="00455B2C" w:rsidRPr="006E5003">
        <w:rPr>
          <w:lang w:val="en"/>
        </w:rPr>
        <w:t xml:space="preserve">(Saeedi Rezvani, </w:t>
      </w:r>
      <w:r w:rsidRPr="006E5003">
        <w:rPr>
          <w:lang w:val="en"/>
        </w:rPr>
        <w:t>1999</w:t>
      </w:r>
      <w:r w:rsidR="00455B2C" w:rsidRPr="006E5003">
        <w:rPr>
          <w:lang w:val="en"/>
        </w:rPr>
        <w:t>, 17</w:t>
      </w:r>
      <w:r w:rsidRPr="006E5003">
        <w:rPr>
          <w:lang w:val="en"/>
        </w:rPr>
        <w:t xml:space="preserve">). </w:t>
      </w:r>
    </w:p>
    <w:p w:rsidR="006B0C11" w:rsidRPr="006E5003" w:rsidRDefault="006B0C11" w:rsidP="00460C46">
      <w:pPr>
        <w:bidi w:val="0"/>
        <w:spacing w:line="480" w:lineRule="auto"/>
        <w:jc w:val="lowKashida"/>
      </w:pPr>
      <w:r w:rsidRPr="006E5003">
        <w:rPr>
          <w:lang w:val="en"/>
        </w:rPr>
        <w:t xml:space="preserve">The second perspective is close to neighborhood management, because </w:t>
      </w:r>
      <w:r w:rsidR="00B255E9" w:rsidRPr="006E5003">
        <w:rPr>
          <w:lang w:val="en"/>
        </w:rPr>
        <w:t xml:space="preserve">it has </w:t>
      </w:r>
      <w:r w:rsidRPr="006E5003">
        <w:rPr>
          <w:lang w:val="en"/>
        </w:rPr>
        <w:t xml:space="preserve">division of </w:t>
      </w:r>
      <w:r w:rsidR="00F76879" w:rsidRPr="006E5003">
        <w:rPr>
          <w:lang w:val="en"/>
        </w:rPr>
        <w:t xml:space="preserve">duties. </w:t>
      </w:r>
      <w:r w:rsidRPr="006E5003">
        <w:rPr>
          <w:lang w:val="en"/>
        </w:rPr>
        <w:t xml:space="preserve">In this view, the municipality, as the government representative, will provide the necessary facilities, </w:t>
      </w:r>
      <w:r w:rsidR="004B1A92" w:rsidRPr="006E5003">
        <w:rPr>
          <w:lang w:val="en"/>
        </w:rPr>
        <w:t xml:space="preserve">play a </w:t>
      </w:r>
      <w:r w:rsidRPr="006E5003">
        <w:rPr>
          <w:lang w:val="en"/>
        </w:rPr>
        <w:t>facilitating role</w:t>
      </w:r>
      <w:r w:rsidR="004B1A92" w:rsidRPr="006E5003">
        <w:rPr>
          <w:lang w:val="en"/>
        </w:rPr>
        <w:t xml:space="preserve">, </w:t>
      </w:r>
      <w:r w:rsidRPr="006E5003">
        <w:rPr>
          <w:lang w:val="en"/>
        </w:rPr>
        <w:t xml:space="preserve">and provide the </w:t>
      </w:r>
      <w:r w:rsidR="004B1A92" w:rsidRPr="006E5003">
        <w:rPr>
          <w:lang w:val="en"/>
        </w:rPr>
        <w:t>necessary back</w:t>
      </w:r>
      <w:r w:rsidRPr="006E5003">
        <w:rPr>
          <w:lang w:val="en"/>
        </w:rPr>
        <w:t xml:space="preserve">ground for the second part </w:t>
      </w:r>
      <w:r w:rsidR="004B1A92" w:rsidRPr="006E5003">
        <w:rPr>
          <w:lang w:val="en"/>
        </w:rPr>
        <w:t xml:space="preserve">(i.e., </w:t>
      </w:r>
      <w:r w:rsidRPr="006E5003">
        <w:rPr>
          <w:lang w:val="en"/>
        </w:rPr>
        <w:t>private sector</w:t>
      </w:r>
      <w:r w:rsidR="004B1A92" w:rsidRPr="006E5003">
        <w:rPr>
          <w:lang w:val="en"/>
        </w:rPr>
        <w:t>)</w:t>
      </w:r>
      <w:r w:rsidRPr="006E5003">
        <w:rPr>
          <w:lang w:val="en"/>
        </w:rPr>
        <w:t>. The private sector is actually operating as an investor and must guarantee</w:t>
      </w:r>
      <w:r w:rsidR="001568A6" w:rsidRPr="006E5003">
        <w:rPr>
          <w:lang w:val="en"/>
        </w:rPr>
        <w:t xml:space="preserve"> the maintenance and </w:t>
      </w:r>
      <w:r w:rsidRPr="006E5003">
        <w:rPr>
          <w:lang w:val="en"/>
        </w:rPr>
        <w:t xml:space="preserve">returning </w:t>
      </w:r>
      <w:r w:rsidR="001568A6" w:rsidRPr="006E5003">
        <w:rPr>
          <w:lang w:val="en"/>
        </w:rPr>
        <w:t xml:space="preserve">of </w:t>
      </w:r>
      <w:r w:rsidRPr="006E5003">
        <w:rPr>
          <w:lang w:val="en"/>
        </w:rPr>
        <w:t xml:space="preserve">capital. The third part is civil society, which </w:t>
      </w:r>
      <w:r w:rsidR="00022AC9" w:rsidRPr="006E5003">
        <w:rPr>
          <w:lang w:val="en"/>
        </w:rPr>
        <w:t xml:space="preserve">was </w:t>
      </w:r>
      <w:r w:rsidRPr="006E5003">
        <w:rPr>
          <w:lang w:val="en"/>
        </w:rPr>
        <w:t xml:space="preserve">passive in the first </w:t>
      </w:r>
      <w:r w:rsidRPr="006E5003">
        <w:rPr>
          <w:lang w:val="en"/>
        </w:rPr>
        <w:lastRenderedPageBreak/>
        <w:t>vi</w:t>
      </w:r>
      <w:r w:rsidR="00022AC9" w:rsidRPr="006E5003">
        <w:rPr>
          <w:lang w:val="en"/>
        </w:rPr>
        <w:t xml:space="preserve">ew and in this view plays </w:t>
      </w:r>
      <w:r w:rsidR="00213A00" w:rsidRPr="006E5003">
        <w:rPr>
          <w:lang w:val="en"/>
        </w:rPr>
        <w:t xml:space="preserve">the </w:t>
      </w:r>
      <w:r w:rsidR="005120BD" w:rsidRPr="006E5003">
        <w:rPr>
          <w:lang w:val="en"/>
        </w:rPr>
        <w:t xml:space="preserve">roles of decision making and most importantly, </w:t>
      </w:r>
      <w:r w:rsidRPr="006E5003">
        <w:rPr>
          <w:lang w:val="en"/>
        </w:rPr>
        <w:t xml:space="preserve">supervision. </w:t>
      </w:r>
      <w:r w:rsidR="005D16A5" w:rsidRPr="006E5003">
        <w:rPr>
          <w:lang w:val="en"/>
        </w:rPr>
        <w:t xml:space="preserve">Creating </w:t>
      </w:r>
      <w:r w:rsidRPr="006E5003">
        <w:rPr>
          <w:lang w:val="en"/>
        </w:rPr>
        <w:t>such conditions, it is possible to realize the realm of neighborhood management (Masumi, 2011).</w:t>
      </w:r>
    </w:p>
    <w:p w:rsidR="00F07F5B" w:rsidRPr="006E5003" w:rsidRDefault="006B0C11" w:rsidP="00460C46">
      <w:pPr>
        <w:bidi w:val="0"/>
        <w:spacing w:line="480" w:lineRule="auto"/>
        <w:jc w:val="lowKashida"/>
      </w:pPr>
      <w:r w:rsidRPr="006E5003">
        <w:rPr>
          <w:lang w:val="en"/>
        </w:rPr>
        <w:t xml:space="preserve">Neighborhood management is a relatively new approach to improving public services. In the simplest case, </w:t>
      </w:r>
      <w:r w:rsidR="005D16A5" w:rsidRPr="006E5003">
        <w:rPr>
          <w:lang w:val="en"/>
        </w:rPr>
        <w:t xml:space="preserve">neighborhood management </w:t>
      </w:r>
      <w:r w:rsidRPr="006E5003">
        <w:rPr>
          <w:lang w:val="en"/>
        </w:rPr>
        <w:t xml:space="preserve">is </w:t>
      </w:r>
      <w:r w:rsidR="003A5936" w:rsidRPr="006E5003">
        <w:rPr>
          <w:lang w:val="en"/>
        </w:rPr>
        <w:t xml:space="preserve">the </w:t>
      </w:r>
      <w:r w:rsidRPr="006E5003">
        <w:rPr>
          <w:lang w:val="en"/>
        </w:rPr>
        <w:t>communication between local communities and local service providers at the neighborhood level in order to deal with local problems and improve local services (Department for Communities and Local Government, 2011).</w:t>
      </w:r>
      <w:r w:rsidR="00941807" w:rsidRPr="006E5003">
        <w:rPr>
          <w:rtl/>
        </w:rPr>
        <w:t xml:space="preserve"> </w:t>
      </w:r>
      <w:r w:rsidR="00D82546" w:rsidRPr="006E5003">
        <w:rPr>
          <w:rtl/>
        </w:rPr>
        <w:t xml:space="preserve">  </w:t>
      </w:r>
      <w:r w:rsidR="00941807" w:rsidRPr="006E5003">
        <w:rPr>
          <w:rtl/>
        </w:rPr>
        <w:t xml:space="preserve">    </w:t>
      </w:r>
    </w:p>
    <w:p w:rsidR="006B0C11" w:rsidRPr="006E5003" w:rsidRDefault="006B0C11" w:rsidP="00460C46">
      <w:pPr>
        <w:bidi w:val="0"/>
        <w:spacing w:line="480" w:lineRule="auto"/>
        <w:jc w:val="lowKashida"/>
        <w:rPr>
          <w:rtl/>
        </w:rPr>
      </w:pPr>
      <w:r w:rsidRPr="006E5003">
        <w:rPr>
          <w:lang w:val="en" w:bidi="ar-SA"/>
        </w:rPr>
        <w:t xml:space="preserve">Following the physical growth of cities and </w:t>
      </w:r>
      <w:r w:rsidR="003A5936" w:rsidRPr="006E5003">
        <w:rPr>
          <w:lang w:val="en" w:bidi="ar-SA"/>
        </w:rPr>
        <w:t xml:space="preserve">expanding the </w:t>
      </w:r>
      <w:r w:rsidRPr="006E5003">
        <w:rPr>
          <w:lang w:val="en" w:bidi="ar-SA"/>
        </w:rPr>
        <w:t xml:space="preserve">scope of human exchanges, the issue of </w:t>
      </w:r>
      <w:r w:rsidRPr="006E5003">
        <w:rPr>
          <w:lang w:val="en"/>
        </w:rPr>
        <w:t>identification</w:t>
      </w:r>
      <w:r w:rsidRPr="006E5003">
        <w:rPr>
          <w:lang w:val="en" w:bidi="ar-SA"/>
        </w:rPr>
        <w:t xml:space="preserve"> in residential neighborhoods and the organization of urban residents' relationships with residential settlements in the city's physical</w:t>
      </w:r>
      <w:r w:rsidR="003A5936" w:rsidRPr="006E5003">
        <w:rPr>
          <w:lang w:val="en" w:bidi="ar-SA"/>
        </w:rPr>
        <w:t>-</w:t>
      </w:r>
      <w:r w:rsidRPr="006E5003">
        <w:rPr>
          <w:lang w:val="en" w:bidi="ar-SA"/>
        </w:rPr>
        <w:t>social form has become one of the means of urban regeneration. In recent decades, the neighborhood and its social and human environments, especially at the level of social relations, have provided the ground for better urban reconstruction planning.</w:t>
      </w:r>
      <w:r w:rsidR="004F03CE" w:rsidRPr="006E5003">
        <w:t xml:space="preserve"> </w:t>
      </w:r>
    </w:p>
    <w:p w:rsidR="004C23CA" w:rsidRPr="006E5003" w:rsidRDefault="003C03E8" w:rsidP="00460C46">
      <w:pPr>
        <w:bidi w:val="0"/>
        <w:spacing w:line="480" w:lineRule="auto"/>
        <w:jc w:val="lowKashida"/>
        <w:rPr>
          <w:color w:val="000000"/>
        </w:rPr>
      </w:pPr>
      <w:r w:rsidRPr="006E5003">
        <w:rPr>
          <w:lang w:val="en"/>
        </w:rPr>
        <w:t xml:space="preserve">Various studies have been done to organize the </w:t>
      </w:r>
      <w:r w:rsidR="006E0446" w:rsidRPr="006E5003">
        <w:rPr>
          <w:lang w:val="en"/>
        </w:rPr>
        <w:t xml:space="preserve">urban </w:t>
      </w:r>
      <w:r w:rsidRPr="006E5003">
        <w:rPr>
          <w:lang w:val="en"/>
        </w:rPr>
        <w:t>space and improve the quality of urban life in different aspects of the city's environment (Shoeibi,</w:t>
      </w:r>
      <w:r w:rsidR="008D2E86" w:rsidRPr="006E5003">
        <w:rPr>
          <w:lang w:val="en"/>
        </w:rPr>
        <w:t xml:space="preserve"> </w:t>
      </w:r>
      <w:r w:rsidR="006E0446" w:rsidRPr="006E5003">
        <w:rPr>
          <w:lang w:val="en"/>
        </w:rPr>
        <w:t>Amraii, Mafakheri, &amp; e</w:t>
      </w:r>
      <w:r w:rsidRPr="006E5003">
        <w:rPr>
          <w:lang w:val="en"/>
        </w:rPr>
        <w:t xml:space="preserve">t al, 2015). </w:t>
      </w:r>
      <w:r w:rsidR="006E0446" w:rsidRPr="006E5003">
        <w:rPr>
          <w:lang w:val="en"/>
        </w:rPr>
        <w:t xml:space="preserve"> Concepts of </w:t>
      </w:r>
      <w:r w:rsidRPr="006E5003">
        <w:rPr>
          <w:lang w:val="en"/>
        </w:rPr>
        <w:t>planning</w:t>
      </w:r>
      <w:r w:rsidR="006E0446" w:rsidRPr="006E5003">
        <w:rPr>
          <w:lang w:val="en"/>
        </w:rPr>
        <w:t xml:space="preserve"> from the </w:t>
      </w:r>
      <w:r w:rsidR="00C1745E" w:rsidRPr="006E5003">
        <w:rPr>
          <w:lang w:val="en"/>
        </w:rPr>
        <w:t>bottom</w:t>
      </w:r>
      <w:r w:rsidRPr="006E5003">
        <w:rPr>
          <w:lang w:val="en"/>
        </w:rPr>
        <w:t xml:space="preserve">, collective </w:t>
      </w:r>
      <w:r w:rsidR="00C1745E" w:rsidRPr="006E5003">
        <w:rPr>
          <w:lang w:val="en"/>
        </w:rPr>
        <w:t xml:space="preserve">and inclusive </w:t>
      </w:r>
      <w:r w:rsidRPr="006E5003">
        <w:rPr>
          <w:lang w:val="en"/>
        </w:rPr>
        <w:t>participation</w:t>
      </w:r>
      <w:r w:rsidR="00C1745E" w:rsidRPr="006E5003">
        <w:rPr>
          <w:lang w:val="en"/>
        </w:rPr>
        <w:t xml:space="preserve">, </w:t>
      </w:r>
      <w:r w:rsidR="00326A81" w:rsidRPr="006E5003">
        <w:rPr>
          <w:lang w:val="en"/>
        </w:rPr>
        <w:t>greater choice</w:t>
      </w:r>
      <w:r w:rsidRPr="006E5003">
        <w:rPr>
          <w:lang w:val="en"/>
        </w:rPr>
        <w:t xml:space="preserve"> for local residents, social justice, </w:t>
      </w:r>
      <w:r w:rsidR="005B5A5D" w:rsidRPr="006E5003">
        <w:rPr>
          <w:lang w:val="en"/>
        </w:rPr>
        <w:t xml:space="preserve">creating </w:t>
      </w:r>
      <w:r w:rsidRPr="006E5003">
        <w:rPr>
          <w:lang w:val="en"/>
        </w:rPr>
        <w:t xml:space="preserve">equal opportunities with greater efficiency, fair distribution of facilities and development benefits, and people's well-being only </w:t>
      </w:r>
      <w:r w:rsidR="005B5A5D" w:rsidRPr="006E5003">
        <w:rPr>
          <w:lang w:val="en"/>
        </w:rPr>
        <w:t xml:space="preserve">become apparent in </w:t>
      </w:r>
      <w:r w:rsidRPr="006E5003">
        <w:rPr>
          <w:lang w:val="en"/>
        </w:rPr>
        <w:t xml:space="preserve">the context of the concept </w:t>
      </w:r>
      <w:r w:rsidR="005B5A5D" w:rsidRPr="006E5003">
        <w:rPr>
          <w:lang w:val="en"/>
        </w:rPr>
        <w:t>(neighborhood development) a</w:t>
      </w:r>
      <w:r w:rsidRPr="006E5003">
        <w:rPr>
          <w:lang w:val="en"/>
        </w:rPr>
        <w:t xml:space="preserve">nd </w:t>
      </w:r>
      <w:r w:rsidR="005B5A5D" w:rsidRPr="006E5003">
        <w:rPr>
          <w:lang w:val="en"/>
        </w:rPr>
        <w:t xml:space="preserve">the </w:t>
      </w:r>
      <w:r w:rsidRPr="006E5003">
        <w:rPr>
          <w:lang w:val="en"/>
        </w:rPr>
        <w:t>planning of urban</w:t>
      </w:r>
      <w:r w:rsidR="005B5A5D" w:rsidRPr="006E5003">
        <w:rPr>
          <w:lang w:val="en"/>
        </w:rPr>
        <w:t xml:space="preserve"> neighborhoods </w:t>
      </w:r>
      <w:r w:rsidRPr="006E5003">
        <w:rPr>
          <w:lang w:val="en"/>
        </w:rPr>
        <w:t>(</w:t>
      </w:r>
      <w:r w:rsidR="005B5A5D" w:rsidRPr="006E5003">
        <w:rPr>
          <w:lang w:val="en"/>
        </w:rPr>
        <w:t>Sarrafi &amp;</w:t>
      </w:r>
      <w:r w:rsidRPr="006E5003">
        <w:rPr>
          <w:lang w:val="en"/>
        </w:rPr>
        <w:t xml:space="preserve"> Mozaffar, 2000). </w:t>
      </w:r>
    </w:p>
    <w:p w:rsidR="004C23CA" w:rsidRPr="006E5003" w:rsidRDefault="008D2E86" w:rsidP="00460C46">
      <w:pPr>
        <w:bidi w:val="0"/>
        <w:spacing w:line="480" w:lineRule="auto"/>
        <w:jc w:val="lowKashida"/>
        <w:rPr>
          <w:color w:val="000000"/>
        </w:rPr>
      </w:pPr>
      <w:r w:rsidRPr="006E5003">
        <w:rPr>
          <w:lang w:val="en"/>
        </w:rPr>
        <w:t xml:space="preserve">The neighborhood-centered approach, based on a community-based approach, is one of the most efficient mechanisms for sustainable development in order to solve sustainable and </w:t>
      </w:r>
      <w:r w:rsidRPr="006E5003">
        <w:t xml:space="preserve">optimum </w:t>
      </w:r>
      <w:r w:rsidRPr="006E5003">
        <w:rPr>
          <w:lang w:val="en"/>
        </w:rPr>
        <w:t>urban issues and collaborate with urban management with the aim of involving citizens in the affairs of the city.</w:t>
      </w:r>
      <w:r w:rsidRPr="006E5003">
        <w:rPr>
          <w:rtl/>
          <w:lang w:val="en"/>
        </w:rPr>
        <w:t xml:space="preserve"> </w:t>
      </w:r>
      <w:r w:rsidR="003C03E8" w:rsidRPr="006E5003">
        <w:rPr>
          <w:lang w:val="en" w:bidi="ar-SA"/>
        </w:rPr>
        <w:t xml:space="preserve">In this approach, residents of the neighborhoods are considered as </w:t>
      </w:r>
      <w:r w:rsidR="00051E58" w:rsidRPr="006E5003">
        <w:rPr>
          <w:lang w:bidi="ar-SA"/>
        </w:rPr>
        <w:t xml:space="preserve">the </w:t>
      </w:r>
      <w:r w:rsidR="003C03E8" w:rsidRPr="006E5003">
        <w:rPr>
          <w:lang w:val="en" w:bidi="ar-SA"/>
        </w:rPr>
        <w:t xml:space="preserve">partners and main beneficiaries of the development process. After several years from the start of the </w:t>
      </w:r>
      <w:r w:rsidR="00E90497" w:rsidRPr="006E5003">
        <w:rPr>
          <w:lang w:val="en" w:bidi="ar-SA"/>
        </w:rPr>
        <w:t>district</w:t>
      </w:r>
      <w:r w:rsidR="00051E58" w:rsidRPr="006E5003">
        <w:rPr>
          <w:lang w:val="en"/>
        </w:rPr>
        <w:t xml:space="preserve">-centered </w:t>
      </w:r>
      <w:r w:rsidR="00051E58" w:rsidRPr="006E5003">
        <w:rPr>
          <w:lang w:val="en"/>
        </w:rPr>
        <w:lastRenderedPageBreak/>
        <w:t>project</w:t>
      </w:r>
      <w:r w:rsidR="004F6E77" w:rsidRPr="006E5003">
        <w:rPr>
          <w:rtl/>
          <w:lang w:val="en"/>
        </w:rPr>
        <w:t xml:space="preserve"> _</w:t>
      </w:r>
      <w:r w:rsidR="004F6E77" w:rsidRPr="006E5003">
        <w:t xml:space="preserve">regardless of </w:t>
      </w:r>
      <w:r w:rsidR="004F6E77" w:rsidRPr="006E5003">
        <w:rPr>
          <w:lang w:val="en" w:bidi="ar-SA"/>
        </w:rPr>
        <w:t>the benefits of the plan _</w:t>
      </w:r>
      <w:r w:rsidR="003C03E8" w:rsidRPr="006E5003">
        <w:rPr>
          <w:lang w:val="en" w:bidi="ar-SA"/>
        </w:rPr>
        <w:t xml:space="preserve"> the projec</w:t>
      </w:r>
      <w:r w:rsidR="004F6E77" w:rsidRPr="006E5003">
        <w:rPr>
          <w:lang w:val="en" w:bidi="ar-SA"/>
        </w:rPr>
        <w:t xml:space="preserve">t has defects and disadvantages; </w:t>
      </w:r>
      <w:r w:rsidR="003C03E8" w:rsidRPr="006E5003">
        <w:rPr>
          <w:lang w:val="en" w:bidi="ar-SA"/>
        </w:rPr>
        <w:t>perhaps the most important fault</w:t>
      </w:r>
      <w:r w:rsidR="004F6E77" w:rsidRPr="006E5003">
        <w:rPr>
          <w:lang w:val="en" w:bidi="ar-SA"/>
        </w:rPr>
        <w:t xml:space="preserve"> with it is its proctor as th</w:t>
      </w:r>
      <w:r w:rsidR="003C03E8" w:rsidRPr="006E5003">
        <w:rPr>
          <w:lang w:val="en" w:bidi="ar-SA"/>
        </w:rPr>
        <w:t xml:space="preserve">e municipality is </w:t>
      </w:r>
      <w:r w:rsidR="004F6E77" w:rsidRPr="006E5003">
        <w:rPr>
          <w:lang w:val="en" w:bidi="ar-SA"/>
        </w:rPr>
        <w:t xml:space="preserve">still </w:t>
      </w:r>
      <w:r w:rsidR="003C03E8" w:rsidRPr="006E5003">
        <w:rPr>
          <w:lang w:val="en" w:bidi="ar-SA"/>
        </w:rPr>
        <w:t>respons</w:t>
      </w:r>
      <w:r w:rsidR="00EC3ADA" w:rsidRPr="006E5003">
        <w:rPr>
          <w:lang w:val="en" w:bidi="ar-SA"/>
        </w:rPr>
        <w:t xml:space="preserve">ible for the administration of </w:t>
      </w:r>
      <w:r w:rsidR="003C03E8" w:rsidRPr="006E5003">
        <w:rPr>
          <w:lang w:val="en" w:bidi="ar-SA"/>
        </w:rPr>
        <w:t>each district.</w:t>
      </w:r>
    </w:p>
    <w:p w:rsidR="004C23CA" w:rsidRPr="006E5003" w:rsidRDefault="003C03E8" w:rsidP="00460C46">
      <w:pPr>
        <w:bidi w:val="0"/>
        <w:spacing w:line="480" w:lineRule="auto"/>
        <w:jc w:val="lowKashida"/>
      </w:pPr>
      <w:r w:rsidRPr="006E5003">
        <w:rPr>
          <w:lang w:val="en"/>
        </w:rPr>
        <w:t xml:space="preserve">This contrasts with the discussion of popular participation and </w:t>
      </w:r>
      <w:r w:rsidR="00F86D6B" w:rsidRPr="006E5003">
        <w:rPr>
          <w:lang w:val="en"/>
        </w:rPr>
        <w:t xml:space="preserve">using </w:t>
      </w:r>
      <w:r w:rsidR="00E924DA" w:rsidRPr="006E5003">
        <w:rPr>
          <w:lang w:val="en"/>
        </w:rPr>
        <w:t xml:space="preserve">neighborhood </w:t>
      </w:r>
      <w:r w:rsidR="00E65614" w:rsidRPr="006E5003">
        <w:rPr>
          <w:lang w:val="en"/>
        </w:rPr>
        <w:t>counselling councils</w:t>
      </w:r>
      <w:r w:rsidRPr="006E5003">
        <w:rPr>
          <w:lang w:val="en"/>
        </w:rPr>
        <w:t>. Certainly the most effective and sustainable development programs are tho</w:t>
      </w:r>
      <w:r w:rsidR="00E65614" w:rsidRPr="006E5003">
        <w:rPr>
          <w:lang w:val="en"/>
        </w:rPr>
        <w:t xml:space="preserve">se that are designed, developed, </w:t>
      </w:r>
      <w:r w:rsidRPr="006E5003">
        <w:rPr>
          <w:lang w:val="en"/>
        </w:rPr>
        <w:t xml:space="preserve">and implemented based on the characteristics and social needs of the people of the community concerned. Therefore, in order to succeed in such a </w:t>
      </w:r>
      <w:r w:rsidR="00AF2358" w:rsidRPr="006E5003">
        <w:rPr>
          <w:lang w:val="en"/>
        </w:rPr>
        <w:t>project</w:t>
      </w:r>
      <w:r w:rsidRPr="006E5003">
        <w:rPr>
          <w:lang w:val="en"/>
        </w:rPr>
        <w:t xml:space="preserve">, it seems necessary that the management and coordination of the affairs be carried out </w:t>
      </w:r>
      <w:r w:rsidR="00846004" w:rsidRPr="006E5003">
        <w:rPr>
          <w:lang w:val="en"/>
        </w:rPr>
        <w:t xml:space="preserve">by </w:t>
      </w:r>
      <w:r w:rsidRPr="006E5003">
        <w:rPr>
          <w:lang w:val="en"/>
        </w:rPr>
        <w:t xml:space="preserve">the representatives of the neighborhoods </w:t>
      </w:r>
      <w:r w:rsidR="00846004" w:rsidRPr="006E5003">
        <w:rPr>
          <w:lang w:val="en"/>
        </w:rPr>
        <w:t xml:space="preserve">who </w:t>
      </w:r>
      <w:r w:rsidRPr="006E5003">
        <w:rPr>
          <w:lang w:val="en"/>
        </w:rPr>
        <w:t xml:space="preserve">are directly </w:t>
      </w:r>
      <w:r w:rsidR="00846004" w:rsidRPr="006E5003">
        <w:rPr>
          <w:lang w:val="en"/>
        </w:rPr>
        <w:t xml:space="preserve">involved with the </w:t>
      </w:r>
      <w:r w:rsidRPr="006E5003">
        <w:rPr>
          <w:lang w:val="en"/>
        </w:rPr>
        <w:t xml:space="preserve">problems and </w:t>
      </w:r>
      <w:r w:rsidR="00846004" w:rsidRPr="006E5003">
        <w:rPr>
          <w:lang w:val="en"/>
        </w:rPr>
        <w:t xml:space="preserve">issues of the </w:t>
      </w:r>
      <w:r w:rsidRPr="006E5003">
        <w:rPr>
          <w:lang w:val="en"/>
        </w:rPr>
        <w:t>neighborhood</w:t>
      </w:r>
      <w:r w:rsidR="005F1ED2" w:rsidRPr="006E5003">
        <w:rPr>
          <w:lang w:val="en"/>
        </w:rPr>
        <w:t xml:space="preserve">; the neighborhood-centered project </w:t>
      </w:r>
      <w:r w:rsidRPr="006E5003">
        <w:rPr>
          <w:lang w:val="en"/>
        </w:rPr>
        <w:t xml:space="preserve">can be effective and useful </w:t>
      </w:r>
      <w:r w:rsidR="00AD3C76" w:rsidRPr="006E5003">
        <w:rPr>
          <w:lang w:val="en"/>
        </w:rPr>
        <w:t xml:space="preserve">when it is conducted by the </w:t>
      </w:r>
      <w:r w:rsidR="00D06F90" w:rsidRPr="006E5003">
        <w:rPr>
          <w:lang w:val="en"/>
        </w:rPr>
        <w:t xml:space="preserve">neighborhood </w:t>
      </w:r>
      <w:r w:rsidRPr="006E5003">
        <w:rPr>
          <w:lang w:val="en"/>
        </w:rPr>
        <w:t xml:space="preserve">residents themselves. </w:t>
      </w:r>
      <w:r w:rsidR="006541C2" w:rsidRPr="006E5003">
        <w:rPr>
          <w:lang w:val="en"/>
        </w:rPr>
        <w:t xml:space="preserve">In this respect, the </w:t>
      </w:r>
      <w:r w:rsidR="008F2B67" w:rsidRPr="006E5003">
        <w:rPr>
          <w:lang w:val="en"/>
        </w:rPr>
        <w:t xml:space="preserve">counselling councils of </w:t>
      </w:r>
      <w:r w:rsidRPr="006E5003">
        <w:rPr>
          <w:lang w:val="en"/>
        </w:rPr>
        <w:t>each neighborhood can play an essential role and realize the goals and policies of the neighborhood-oriented urban management. Undoubtedly, the scientific study of this p</w:t>
      </w:r>
      <w:r w:rsidR="00D51965" w:rsidRPr="006E5003">
        <w:rPr>
          <w:lang w:val="en"/>
        </w:rPr>
        <w:t xml:space="preserve">roject </w:t>
      </w:r>
      <w:r w:rsidR="00A81018" w:rsidRPr="006E5003">
        <w:rPr>
          <w:lang w:val="en"/>
        </w:rPr>
        <w:t>and the</w:t>
      </w:r>
      <w:r w:rsidRPr="006E5003">
        <w:rPr>
          <w:lang w:val="en"/>
        </w:rPr>
        <w:t xml:space="preserve"> provision of scientific and practical soluti</w:t>
      </w:r>
      <w:r w:rsidR="00D51965" w:rsidRPr="006E5003">
        <w:rPr>
          <w:lang w:val="en"/>
        </w:rPr>
        <w:t>ons for identifying, improving, a</w:t>
      </w:r>
      <w:r w:rsidRPr="006E5003">
        <w:rPr>
          <w:lang w:val="en"/>
        </w:rPr>
        <w:t xml:space="preserve">nd enhancing the role of </w:t>
      </w:r>
      <w:r w:rsidR="00D51965" w:rsidRPr="006E5003">
        <w:rPr>
          <w:lang w:val="en"/>
        </w:rPr>
        <w:t xml:space="preserve">counselling </w:t>
      </w:r>
      <w:r w:rsidRPr="006E5003">
        <w:rPr>
          <w:lang w:val="en"/>
        </w:rPr>
        <w:t>councils in the performance of local management and sustainable urban development will play an important role in the success of the p</w:t>
      </w:r>
      <w:r w:rsidR="00D51965" w:rsidRPr="006E5003">
        <w:rPr>
          <w:lang w:val="en"/>
        </w:rPr>
        <w:t>roject.</w:t>
      </w:r>
    </w:p>
    <w:p w:rsidR="004C23CA" w:rsidRPr="006E5003" w:rsidRDefault="003C03E8" w:rsidP="00460C46">
      <w:pPr>
        <w:bidi w:val="0"/>
        <w:spacing w:line="480" w:lineRule="auto"/>
        <w:jc w:val="lowKashida"/>
      </w:pPr>
      <w:r w:rsidRPr="006E5003">
        <w:rPr>
          <w:lang w:val="en" w:bidi="ar-SA"/>
        </w:rPr>
        <w:t xml:space="preserve">As we know, urban segregation in Tehran </w:t>
      </w:r>
      <w:r w:rsidR="00BE2D16" w:rsidRPr="006E5003">
        <w:rPr>
          <w:lang w:bidi="ar-SA"/>
        </w:rPr>
        <w:t xml:space="preserve">city </w:t>
      </w:r>
      <w:r w:rsidRPr="006E5003">
        <w:rPr>
          <w:lang w:val="en" w:bidi="ar-SA"/>
        </w:rPr>
        <w:t xml:space="preserve">includes the region, </w:t>
      </w:r>
      <w:r w:rsidR="00C84F02" w:rsidRPr="006E5003">
        <w:rPr>
          <w:lang w:val="en" w:bidi="ar-SA"/>
        </w:rPr>
        <w:t>district</w:t>
      </w:r>
      <w:r w:rsidR="004C3427" w:rsidRPr="006E5003">
        <w:rPr>
          <w:lang w:val="en" w:bidi="ar-SA"/>
        </w:rPr>
        <w:t>,</w:t>
      </w:r>
      <w:r w:rsidRPr="006E5003">
        <w:rPr>
          <w:lang w:val="en" w:bidi="ar-SA"/>
        </w:rPr>
        <w:t xml:space="preserve"> and neighborhood. So far, the city administration was conducted through the regions. This division gradually increased with the horizontal expansion of Tehran </w:t>
      </w:r>
      <w:r w:rsidR="00BE2D16" w:rsidRPr="006E5003">
        <w:rPr>
          <w:lang w:val="en" w:bidi="ar-SA"/>
        </w:rPr>
        <w:t xml:space="preserve">city </w:t>
      </w:r>
      <w:r w:rsidRPr="006E5003">
        <w:rPr>
          <w:lang w:val="en" w:bidi="ar-SA"/>
        </w:rPr>
        <w:t xml:space="preserve">and </w:t>
      </w:r>
      <w:r w:rsidRPr="006E5003">
        <w:rPr>
          <w:lang w:val="en"/>
        </w:rPr>
        <w:t>reached</w:t>
      </w:r>
      <w:r w:rsidRPr="006E5003">
        <w:rPr>
          <w:lang w:val="en" w:bidi="ar-SA"/>
        </w:rPr>
        <w:t xml:space="preserve"> 22 regions. But what has happened in the municipality of Tehran is to diminish the city's management and expand its influence over the </w:t>
      </w:r>
      <w:r w:rsidR="00C84F02" w:rsidRPr="006E5003">
        <w:rPr>
          <w:lang w:val="en" w:bidi="ar-SA"/>
        </w:rPr>
        <w:t>district</w:t>
      </w:r>
      <w:r w:rsidR="00142577" w:rsidRPr="006E5003">
        <w:rPr>
          <w:lang w:val="en" w:bidi="ar-SA"/>
        </w:rPr>
        <w:t>.</w:t>
      </w:r>
      <w:r w:rsidRPr="006E5003">
        <w:rPr>
          <w:lang w:val="en" w:bidi="ar-SA"/>
        </w:rPr>
        <w:t xml:space="preserve"> Each region has a number of districts and each district has a number of neighborhoods.</w:t>
      </w:r>
      <w:r w:rsidRPr="006E5003">
        <w:t xml:space="preserve"> </w:t>
      </w:r>
    </w:p>
    <w:p w:rsidR="004C23CA" w:rsidRPr="006E5003" w:rsidRDefault="003C03E8" w:rsidP="00460C46">
      <w:pPr>
        <w:bidi w:val="0"/>
        <w:spacing w:line="480" w:lineRule="auto"/>
        <w:jc w:val="lowKashida"/>
        <w:rPr>
          <w:lang w:val="en" w:bidi="ar-SA"/>
        </w:rPr>
      </w:pPr>
      <w:r w:rsidRPr="006E5003">
        <w:rPr>
          <w:lang w:val="en" w:bidi="ar-SA"/>
        </w:rPr>
        <w:t xml:space="preserve">Therefore, the </w:t>
      </w:r>
      <w:r w:rsidR="007054E1" w:rsidRPr="006E5003">
        <w:rPr>
          <w:lang w:val="en" w:bidi="ar-SA"/>
        </w:rPr>
        <w:t xml:space="preserve">district </w:t>
      </w:r>
      <w:r w:rsidRPr="006E5003">
        <w:rPr>
          <w:lang w:val="en" w:bidi="ar-SA"/>
        </w:rPr>
        <w:t xml:space="preserve">is related to the </w:t>
      </w:r>
      <w:r w:rsidR="00986D3C" w:rsidRPr="006E5003">
        <w:rPr>
          <w:lang w:val="en" w:bidi="ar-SA"/>
        </w:rPr>
        <w:t xml:space="preserve">region </w:t>
      </w:r>
      <w:r w:rsidRPr="006E5003">
        <w:rPr>
          <w:lang w:val="en" w:bidi="ar-SA"/>
        </w:rPr>
        <w:t xml:space="preserve">on </w:t>
      </w:r>
      <w:r w:rsidR="00986D3C" w:rsidRPr="006E5003">
        <w:rPr>
          <w:lang w:val="en" w:bidi="ar-SA"/>
        </w:rPr>
        <w:t xml:space="preserve">the </w:t>
      </w:r>
      <w:r w:rsidRPr="006E5003">
        <w:rPr>
          <w:lang w:val="en" w:bidi="ar-SA"/>
        </w:rPr>
        <w:t xml:space="preserve">one side and the neighborhoods on the other. </w:t>
      </w:r>
      <w:r w:rsidR="00986D3C" w:rsidRPr="006E5003">
        <w:rPr>
          <w:lang w:val="en" w:bidi="ar-SA"/>
        </w:rPr>
        <w:t xml:space="preserve">In the </w:t>
      </w:r>
      <w:r w:rsidR="00271B37" w:rsidRPr="006E5003">
        <w:rPr>
          <w:lang w:val="en" w:bidi="ar-SA"/>
        </w:rPr>
        <w:t xml:space="preserve">field </w:t>
      </w:r>
      <w:r w:rsidRPr="006E5003">
        <w:rPr>
          <w:lang w:val="en" w:bidi="ar-SA"/>
        </w:rPr>
        <w:t xml:space="preserve">of ​​management, it can be said that this action is to a certain extent </w:t>
      </w:r>
      <w:r w:rsidR="00792227" w:rsidRPr="006E5003">
        <w:rPr>
          <w:lang w:val="en" w:bidi="ar-SA"/>
        </w:rPr>
        <w:t xml:space="preserve">the </w:t>
      </w:r>
      <w:r w:rsidR="00792227" w:rsidRPr="006E5003">
        <w:rPr>
          <w:lang w:val="en"/>
        </w:rPr>
        <w:t xml:space="preserve">delegation of the authority of the mayors of </w:t>
      </w:r>
      <w:r w:rsidR="00792227" w:rsidRPr="006E5003">
        <w:rPr>
          <w:lang w:val="en" w:bidi="ar-SA"/>
        </w:rPr>
        <w:t>regions</w:t>
      </w:r>
      <w:r w:rsidR="00792227" w:rsidRPr="006E5003">
        <w:rPr>
          <w:lang w:val="en"/>
        </w:rPr>
        <w:t xml:space="preserve"> to the mayors of districts. In thi</w:t>
      </w:r>
      <w:r w:rsidRPr="006E5003">
        <w:rPr>
          <w:lang w:val="en" w:bidi="ar-SA"/>
        </w:rPr>
        <w:t>s delegation, citizens are in contact with the districts, and the mayor of th</w:t>
      </w:r>
      <w:r w:rsidRPr="006E5003">
        <w:rPr>
          <w:lang w:val="en"/>
        </w:rPr>
        <w:t>e</w:t>
      </w:r>
      <w:r w:rsidRPr="006E5003">
        <w:rPr>
          <w:lang w:val="en" w:bidi="ar-SA"/>
        </w:rPr>
        <w:t xml:space="preserve"> district </w:t>
      </w:r>
      <w:r w:rsidR="00792227" w:rsidRPr="006E5003">
        <w:rPr>
          <w:lang w:val="en" w:bidi="ar-SA"/>
        </w:rPr>
        <w:t xml:space="preserve">shares </w:t>
      </w:r>
      <w:r w:rsidR="00792227" w:rsidRPr="006E5003">
        <w:rPr>
          <w:lang w:val="en"/>
        </w:rPr>
        <w:t xml:space="preserve">in the management of a smaller unit </w:t>
      </w:r>
      <w:r w:rsidR="00792227" w:rsidRPr="006E5003">
        <w:rPr>
          <w:lang w:val="en"/>
        </w:rPr>
        <w:lastRenderedPageBreak/>
        <w:t>of the city.</w:t>
      </w:r>
      <w:r w:rsidR="00792227" w:rsidRPr="006E5003">
        <w:rPr>
          <w:lang w:val="en" w:bidi="ar-SA"/>
        </w:rPr>
        <w:t xml:space="preserve"> </w:t>
      </w:r>
      <w:r w:rsidR="008B7035" w:rsidRPr="006E5003">
        <w:rPr>
          <w:lang w:val="en" w:bidi="ar-SA"/>
        </w:rPr>
        <w:t>This will help him</w:t>
      </w:r>
      <w:r w:rsidRPr="006E5003">
        <w:rPr>
          <w:lang w:val="en" w:bidi="ar-SA"/>
        </w:rPr>
        <w:t xml:space="preserve"> better identify the problems and consider newer measures for managing the smaller unit of the city. But this </w:t>
      </w:r>
      <w:r w:rsidR="008B7035" w:rsidRPr="006E5003">
        <w:rPr>
          <w:lang w:val="en" w:bidi="ar-SA"/>
        </w:rPr>
        <w:t xml:space="preserve">important issue </w:t>
      </w:r>
      <w:r w:rsidRPr="006E5003">
        <w:rPr>
          <w:lang w:val="en" w:bidi="ar-SA"/>
        </w:rPr>
        <w:t xml:space="preserve">will not be possible unless the mayors </w:t>
      </w:r>
      <w:r w:rsidR="008B7035" w:rsidRPr="006E5003">
        <w:rPr>
          <w:lang w:val="en" w:bidi="ar-SA"/>
        </w:rPr>
        <w:t xml:space="preserve">of the districts are selected </w:t>
      </w:r>
      <w:r w:rsidR="008B7035" w:rsidRPr="006E5003">
        <w:rPr>
          <w:lang w:val="en"/>
        </w:rPr>
        <w:t xml:space="preserve">from </w:t>
      </w:r>
      <w:r w:rsidR="0009624A" w:rsidRPr="006E5003">
        <w:rPr>
          <w:lang w:val="en"/>
        </w:rPr>
        <w:t xml:space="preserve">the </w:t>
      </w:r>
      <w:r w:rsidR="008B7035" w:rsidRPr="006E5003">
        <w:rPr>
          <w:lang w:val="en"/>
        </w:rPr>
        <w:t xml:space="preserve">competent and experienced people who have passed the necessary training in this regard </w:t>
      </w:r>
      <w:r w:rsidR="008B7035" w:rsidRPr="006E5003">
        <w:rPr>
          <w:lang w:val="en" w:bidi="ar-SA"/>
        </w:rPr>
        <w:t>(Shoe</w:t>
      </w:r>
      <w:r w:rsidR="005714AD" w:rsidRPr="006E5003">
        <w:rPr>
          <w:lang w:val="en" w:bidi="ar-SA"/>
        </w:rPr>
        <w:t>ibi, 2013</w:t>
      </w:r>
      <w:r w:rsidRPr="006E5003">
        <w:rPr>
          <w:lang w:val="en" w:bidi="ar-SA"/>
        </w:rPr>
        <w:t>).</w:t>
      </w:r>
    </w:p>
    <w:p w:rsidR="00F21CAC" w:rsidRPr="006E5003" w:rsidRDefault="00F21CAC" w:rsidP="00F21CAC">
      <w:pPr>
        <w:bidi w:val="0"/>
        <w:rPr>
          <w:color w:val="000000"/>
        </w:rPr>
      </w:pPr>
    </w:p>
    <w:p w:rsidR="00F21CAC" w:rsidRPr="006E5003" w:rsidRDefault="003C03E8" w:rsidP="00460C46">
      <w:pPr>
        <w:bidi w:val="0"/>
        <w:spacing w:line="480" w:lineRule="auto"/>
        <w:rPr>
          <w:b/>
          <w:bCs/>
          <w:lang w:val="en" w:bidi="ar-SA"/>
        </w:rPr>
      </w:pPr>
      <w:r w:rsidRPr="006E5003">
        <w:rPr>
          <w:b/>
          <w:bCs/>
          <w:lang w:val="en" w:bidi="ar-SA"/>
        </w:rPr>
        <w:t>3</w:t>
      </w:r>
      <w:r w:rsidR="00FC08FD">
        <w:rPr>
          <w:b/>
          <w:bCs/>
          <w:lang w:val="en" w:bidi="ar-SA"/>
        </w:rPr>
        <w:t>.</w:t>
      </w:r>
      <w:r w:rsidRPr="006E5003">
        <w:rPr>
          <w:b/>
          <w:bCs/>
          <w:lang w:val="en" w:bidi="ar-SA"/>
        </w:rPr>
        <w:t xml:space="preserve"> </w:t>
      </w:r>
      <w:r w:rsidR="009A2731" w:rsidRPr="006E5003">
        <w:rPr>
          <w:b/>
          <w:bCs/>
          <w:lang w:val="en" w:bidi="ar-SA"/>
        </w:rPr>
        <w:t>Design and Me</w:t>
      </w:r>
      <w:r w:rsidRPr="006E5003">
        <w:rPr>
          <w:b/>
          <w:bCs/>
          <w:lang w:val="en" w:bidi="ar-SA"/>
        </w:rPr>
        <w:t xml:space="preserve">thod </w:t>
      </w:r>
    </w:p>
    <w:p w:rsidR="004C23CA" w:rsidRPr="006E5003" w:rsidRDefault="003C03E8" w:rsidP="00460C46">
      <w:pPr>
        <w:bidi w:val="0"/>
        <w:spacing w:line="480" w:lineRule="auto"/>
        <w:jc w:val="lowKashida"/>
        <w:rPr>
          <w:color w:val="000000"/>
        </w:rPr>
      </w:pPr>
      <w:r w:rsidRPr="006E5003">
        <w:rPr>
          <w:lang w:val="en" w:bidi="ar-SA"/>
        </w:rPr>
        <w:t xml:space="preserve">According to the objective, this research can be regarded as an applied research whose purpose is to investigate the role of </w:t>
      </w:r>
      <w:r w:rsidR="00EC72B9" w:rsidRPr="006E5003">
        <w:rPr>
          <w:lang w:val="en" w:bidi="ar-SA"/>
        </w:rPr>
        <w:t xml:space="preserve">counselling </w:t>
      </w:r>
      <w:r w:rsidRPr="006E5003">
        <w:rPr>
          <w:lang w:val="en" w:bidi="ar-SA"/>
        </w:rPr>
        <w:t>council</w:t>
      </w:r>
      <w:r w:rsidR="00EC72B9" w:rsidRPr="006E5003">
        <w:rPr>
          <w:lang w:val="en" w:bidi="ar-SA"/>
        </w:rPr>
        <w:t xml:space="preserve">s </w:t>
      </w:r>
      <w:r w:rsidRPr="006E5003">
        <w:rPr>
          <w:lang w:val="en" w:bidi="ar-SA"/>
        </w:rPr>
        <w:t>in the realization of neighborhood-</w:t>
      </w:r>
      <w:r w:rsidR="00EC72B9" w:rsidRPr="006E5003">
        <w:rPr>
          <w:lang w:val="en" w:bidi="ar-SA"/>
        </w:rPr>
        <w:t xml:space="preserve">centered </w:t>
      </w:r>
      <w:r w:rsidRPr="006E5003">
        <w:rPr>
          <w:lang w:val="en" w:bidi="ar-SA"/>
        </w:rPr>
        <w:t xml:space="preserve">management in the municipality of Tehran's 8th </w:t>
      </w:r>
      <w:r w:rsidR="000D158F" w:rsidRPr="006E5003">
        <w:rPr>
          <w:lang w:val="en" w:bidi="ar-SA"/>
        </w:rPr>
        <w:t>region</w:t>
      </w:r>
      <w:r w:rsidRPr="006E5003">
        <w:rPr>
          <w:lang w:val="en" w:bidi="ar-SA"/>
        </w:rPr>
        <w:t>. According to the method of data collection (research design), this</w:t>
      </w:r>
      <w:r w:rsidR="00EC72B9" w:rsidRPr="006E5003">
        <w:rPr>
          <w:lang w:val="en" w:bidi="ar-SA"/>
        </w:rPr>
        <w:t xml:space="preserve"> research can be considered as</w:t>
      </w:r>
      <w:r w:rsidRPr="006E5003">
        <w:rPr>
          <w:lang w:val="en" w:bidi="ar-SA"/>
        </w:rPr>
        <w:t xml:space="preserve"> survey-analytical because it describes and analyzes the characteristics of the statistical society.</w:t>
      </w:r>
    </w:p>
    <w:p w:rsidR="00F21CAC" w:rsidRPr="006E5003" w:rsidRDefault="007C5151" w:rsidP="00460C46">
      <w:pPr>
        <w:bidi w:val="0"/>
        <w:spacing w:line="480" w:lineRule="auto"/>
        <w:jc w:val="lowKashida"/>
        <w:rPr>
          <w:lang w:val="en"/>
        </w:rPr>
      </w:pPr>
      <w:r w:rsidRPr="006E5003">
        <w:rPr>
          <w:lang w:val="en"/>
        </w:rPr>
        <w:t>The library resources were used to formulate the foundations, definitions and theoretical concepts. T</w:t>
      </w:r>
      <w:r w:rsidR="003C03E8" w:rsidRPr="006E5003">
        <w:rPr>
          <w:lang w:val="en"/>
        </w:rPr>
        <w:t>he most important and most useful source</w:t>
      </w:r>
      <w:r w:rsidRPr="006E5003">
        <w:rPr>
          <w:lang w:val="en"/>
        </w:rPr>
        <w:t xml:space="preserve">s were </w:t>
      </w:r>
      <w:r w:rsidR="003C03E8" w:rsidRPr="006E5003">
        <w:rPr>
          <w:lang w:val="en"/>
        </w:rPr>
        <w:t xml:space="preserve">search engines on the Internet, banks and </w:t>
      </w:r>
      <w:r w:rsidR="003C03E8" w:rsidRPr="006E5003">
        <w:rPr>
          <w:lang w:val="en" w:bidi="ar-SA"/>
        </w:rPr>
        <w:t>information</w:t>
      </w:r>
      <w:r w:rsidR="003C03E8" w:rsidRPr="006E5003">
        <w:rPr>
          <w:lang w:val="en"/>
        </w:rPr>
        <w:t xml:space="preserve"> resources</w:t>
      </w:r>
      <w:r w:rsidRPr="006E5003">
        <w:rPr>
          <w:lang w:val="en"/>
        </w:rPr>
        <w:t>,</w:t>
      </w:r>
      <w:r w:rsidR="003C03E8" w:rsidRPr="006E5003">
        <w:rPr>
          <w:lang w:val="en"/>
        </w:rPr>
        <w:t xml:space="preserve"> and libraries of </w:t>
      </w:r>
      <w:r w:rsidRPr="006E5003">
        <w:rPr>
          <w:lang w:val="en"/>
        </w:rPr>
        <w:t xml:space="preserve">the </w:t>
      </w:r>
      <w:r w:rsidR="003C03E8" w:rsidRPr="006E5003">
        <w:rPr>
          <w:lang w:val="en"/>
        </w:rPr>
        <w:t xml:space="preserve">universities of the country. A questionnaire was used to collect the information and measure the variables of the research. Measurement indices in the research were subjected to the judgment of several experts in the field of research before being surveyed in the form of a questionnaire. Finally, </w:t>
      </w:r>
      <w:r w:rsidRPr="006E5003">
        <w:rPr>
          <w:lang w:val="en"/>
        </w:rPr>
        <w:t xml:space="preserve">the last draft of the </w:t>
      </w:r>
      <w:r w:rsidR="003C03E8" w:rsidRPr="006E5003">
        <w:rPr>
          <w:lang w:val="en"/>
        </w:rPr>
        <w:t>questionnaire was used as a</w:t>
      </w:r>
      <w:r w:rsidR="00BD6F68" w:rsidRPr="006E5003">
        <w:rPr>
          <w:lang w:val="en"/>
        </w:rPr>
        <w:t xml:space="preserve">n instrument </w:t>
      </w:r>
      <w:r w:rsidR="003C03E8" w:rsidRPr="006E5003">
        <w:rPr>
          <w:lang w:val="en"/>
        </w:rPr>
        <w:t>for data collection.</w:t>
      </w:r>
    </w:p>
    <w:p w:rsidR="00F21CAC" w:rsidRPr="006E5003" w:rsidRDefault="00F21CAC" w:rsidP="00F21CAC">
      <w:pPr>
        <w:bidi w:val="0"/>
        <w:jc w:val="both"/>
        <w:rPr>
          <w:lang w:val="en"/>
        </w:rPr>
      </w:pPr>
    </w:p>
    <w:p w:rsidR="00BA0F6C" w:rsidRPr="006E5003" w:rsidRDefault="00E63F45" w:rsidP="00460C46">
      <w:pPr>
        <w:bidi w:val="0"/>
        <w:spacing w:line="480" w:lineRule="auto"/>
        <w:jc w:val="both"/>
        <w:rPr>
          <w:b/>
          <w:bCs/>
          <w:lang w:val="en" w:bidi="ar-SA"/>
        </w:rPr>
      </w:pPr>
      <w:r w:rsidRPr="006E5003">
        <w:rPr>
          <w:b/>
          <w:bCs/>
          <w:lang w:val="en" w:bidi="ar-SA"/>
        </w:rPr>
        <w:t>4</w:t>
      </w:r>
      <w:r w:rsidR="00FC08FD">
        <w:rPr>
          <w:b/>
          <w:bCs/>
          <w:lang w:val="en" w:bidi="ar-SA"/>
        </w:rPr>
        <w:t>.</w:t>
      </w:r>
      <w:r w:rsidR="003C03E8" w:rsidRPr="006E5003">
        <w:rPr>
          <w:b/>
          <w:bCs/>
          <w:lang w:val="en" w:bidi="ar-SA"/>
        </w:rPr>
        <w:t xml:space="preserve"> Questions and research hypotheses</w:t>
      </w:r>
    </w:p>
    <w:p w:rsidR="000E5967" w:rsidRPr="006E5003" w:rsidRDefault="003C03E8" w:rsidP="00460C46">
      <w:pPr>
        <w:bidi w:val="0"/>
        <w:spacing w:line="480" w:lineRule="auto"/>
        <w:jc w:val="lowKashida"/>
        <w:rPr>
          <w:lang w:val="en" w:bidi="ar-SA"/>
        </w:rPr>
      </w:pPr>
      <w:r w:rsidRPr="006E5003">
        <w:rPr>
          <w:lang w:val="en" w:bidi="ar-SA"/>
        </w:rPr>
        <w:t>- Can the "</w:t>
      </w:r>
      <w:r w:rsidR="00EA78C0" w:rsidRPr="006E5003">
        <w:rPr>
          <w:lang w:val="en" w:bidi="ar-SA"/>
        </w:rPr>
        <w:t xml:space="preserve">counselling </w:t>
      </w:r>
      <w:r w:rsidRPr="006E5003">
        <w:rPr>
          <w:lang w:val="en" w:bidi="ar-SA"/>
        </w:rPr>
        <w:t>councils" be effective in realizing the neighborhood</w:t>
      </w:r>
      <w:r w:rsidR="00EA78C0" w:rsidRPr="006E5003">
        <w:rPr>
          <w:lang w:val="en"/>
        </w:rPr>
        <w:t xml:space="preserve">-centered </w:t>
      </w:r>
      <w:r w:rsidR="00EA78C0" w:rsidRPr="006E5003">
        <w:rPr>
          <w:lang w:val="en" w:bidi="ar-SA"/>
        </w:rPr>
        <w:t>management</w:t>
      </w:r>
      <w:r w:rsidRPr="006E5003">
        <w:rPr>
          <w:lang w:val="en" w:bidi="ar-SA"/>
        </w:rPr>
        <w:t xml:space="preserve"> and the </w:t>
      </w:r>
      <w:r w:rsidR="00EA78C0" w:rsidRPr="006E5003">
        <w:rPr>
          <w:lang w:val="en"/>
        </w:rPr>
        <w:t xml:space="preserve">neighborhood-centered </w:t>
      </w:r>
      <w:r w:rsidR="00281F0C" w:rsidRPr="006E5003">
        <w:rPr>
          <w:lang w:val="en" w:bidi="ar-SA"/>
        </w:rPr>
        <w:t xml:space="preserve">project </w:t>
      </w:r>
      <w:r w:rsidRPr="006E5003">
        <w:rPr>
          <w:lang w:val="en" w:bidi="ar-SA"/>
        </w:rPr>
        <w:t>of the municipality of Tehran?</w:t>
      </w:r>
      <w:r w:rsidRPr="006E5003">
        <w:rPr>
          <w:lang w:val="en" w:bidi="ar-SA"/>
        </w:rPr>
        <w:br/>
        <w:t>According to the above question, the following hypothesis was raised:</w:t>
      </w:r>
      <w:r w:rsidRPr="006E5003">
        <w:rPr>
          <w:lang w:val="en" w:bidi="ar-SA"/>
        </w:rPr>
        <w:br/>
        <w:t>- There is a meaningful and direct relationship between the implementation of the "</w:t>
      </w:r>
      <w:r w:rsidR="00281F0C" w:rsidRPr="006E5003">
        <w:rPr>
          <w:lang w:val="en" w:bidi="ar-SA"/>
        </w:rPr>
        <w:t>n</w:t>
      </w:r>
      <w:r w:rsidRPr="006E5003">
        <w:rPr>
          <w:lang w:val="en" w:bidi="ar-SA"/>
        </w:rPr>
        <w:t>eighborhood</w:t>
      </w:r>
      <w:r w:rsidR="00281F0C" w:rsidRPr="006E5003">
        <w:rPr>
          <w:lang w:val="en" w:bidi="ar-SA"/>
        </w:rPr>
        <w:t>-centered</w:t>
      </w:r>
      <w:r w:rsidRPr="006E5003">
        <w:rPr>
          <w:lang w:val="en" w:bidi="ar-SA"/>
        </w:rPr>
        <w:t xml:space="preserve">" project in Tehran's municipality and the role of the </w:t>
      </w:r>
      <w:r w:rsidR="00281F0C" w:rsidRPr="006E5003">
        <w:rPr>
          <w:lang w:val="en" w:bidi="ar-SA"/>
        </w:rPr>
        <w:t xml:space="preserve">neighborhood counselling </w:t>
      </w:r>
      <w:r w:rsidRPr="006E5003">
        <w:rPr>
          <w:lang w:val="en" w:bidi="ar-SA"/>
        </w:rPr>
        <w:t>councils in implementing the project.</w:t>
      </w:r>
    </w:p>
    <w:p w:rsidR="004C23CA" w:rsidRPr="006E5003" w:rsidRDefault="003C03E8" w:rsidP="00460C46">
      <w:pPr>
        <w:bidi w:val="0"/>
        <w:spacing w:line="480" w:lineRule="auto"/>
      </w:pPr>
      <w:r w:rsidRPr="006E5003">
        <w:rPr>
          <w:lang w:val="en" w:bidi="ar-SA"/>
        </w:rPr>
        <w:lastRenderedPageBreak/>
        <w:br/>
      </w:r>
      <w:r w:rsidR="00FC08FD">
        <w:rPr>
          <w:b/>
          <w:bCs/>
          <w:lang w:val="en" w:bidi="ar-SA"/>
        </w:rPr>
        <w:t>4.1.</w:t>
      </w:r>
      <w:r w:rsidR="00D80B88">
        <w:rPr>
          <w:b/>
          <w:bCs/>
          <w:lang w:val="en" w:bidi="ar-SA"/>
        </w:rPr>
        <w:t xml:space="preserve"> </w:t>
      </w:r>
      <w:r w:rsidRPr="006E5003">
        <w:rPr>
          <w:b/>
          <w:bCs/>
          <w:lang w:val="en" w:bidi="ar-SA"/>
        </w:rPr>
        <w:t xml:space="preserve">Sampling method and </w:t>
      </w:r>
      <w:r w:rsidR="000E5967" w:rsidRPr="006E5003">
        <w:rPr>
          <w:b/>
          <w:bCs/>
          <w:lang w:val="en" w:bidi="ar-SA"/>
        </w:rPr>
        <w:t xml:space="preserve">instruments </w:t>
      </w:r>
    </w:p>
    <w:p w:rsidR="004C23CA" w:rsidRPr="006E5003" w:rsidRDefault="00357ED0" w:rsidP="00460C46">
      <w:pPr>
        <w:bidi w:val="0"/>
        <w:spacing w:line="480" w:lineRule="auto"/>
        <w:jc w:val="lowKashida"/>
        <w:rPr>
          <w:color w:val="000000"/>
        </w:rPr>
      </w:pPr>
      <w:r w:rsidRPr="006E5003">
        <w:rPr>
          <w:lang w:val="en"/>
        </w:rPr>
        <w:t xml:space="preserve">Region </w:t>
      </w:r>
      <w:r w:rsidR="003C03E8" w:rsidRPr="006E5003">
        <w:rPr>
          <w:lang w:val="en"/>
        </w:rPr>
        <w:t>8 of Tehran Municipality has 3 districts and 13 neighborhoods. Each neighborhood has 7 main members and 3</w:t>
      </w:r>
      <w:r w:rsidR="00277C87" w:rsidRPr="006E5003">
        <w:rPr>
          <w:lang w:val="en"/>
        </w:rPr>
        <w:t xml:space="preserve"> </w:t>
      </w:r>
      <w:r w:rsidR="0051361D" w:rsidRPr="006E5003">
        <w:rPr>
          <w:lang w:val="en"/>
        </w:rPr>
        <w:t>alternate members for the counselling councils. T</w:t>
      </w:r>
      <w:r w:rsidR="003C03E8" w:rsidRPr="006E5003">
        <w:rPr>
          <w:lang w:val="en"/>
        </w:rPr>
        <w:t>otally</w:t>
      </w:r>
      <w:r w:rsidR="0051361D" w:rsidRPr="006E5003">
        <w:rPr>
          <w:lang w:val="en"/>
        </w:rPr>
        <w:t xml:space="preserve">, in District 8, </w:t>
      </w:r>
      <w:r w:rsidR="003C03E8" w:rsidRPr="006E5003">
        <w:rPr>
          <w:lang w:val="en"/>
        </w:rPr>
        <w:t xml:space="preserve">130 </w:t>
      </w:r>
      <w:r w:rsidR="0051361D" w:rsidRPr="006E5003">
        <w:rPr>
          <w:lang w:val="en"/>
        </w:rPr>
        <w:t xml:space="preserve">persons are the </w:t>
      </w:r>
      <w:r w:rsidR="003C03E8" w:rsidRPr="006E5003">
        <w:rPr>
          <w:lang w:val="en"/>
        </w:rPr>
        <w:t xml:space="preserve">members of the </w:t>
      </w:r>
      <w:r w:rsidR="0051361D" w:rsidRPr="006E5003">
        <w:rPr>
          <w:lang w:val="en"/>
        </w:rPr>
        <w:t xml:space="preserve">neighborhood counselling </w:t>
      </w:r>
      <w:r w:rsidR="003C03E8" w:rsidRPr="006E5003">
        <w:rPr>
          <w:lang w:val="en"/>
        </w:rPr>
        <w:t xml:space="preserve">council. Regarding the lack of access to the </w:t>
      </w:r>
      <w:r w:rsidR="003C03E8" w:rsidRPr="006E5003">
        <w:rPr>
          <w:lang w:val="en" w:bidi="ar-SA"/>
        </w:rPr>
        <w:t>whole</w:t>
      </w:r>
      <w:r w:rsidR="003C03E8" w:rsidRPr="006E5003">
        <w:rPr>
          <w:lang w:val="en"/>
        </w:rPr>
        <w:t xml:space="preserve"> statistical society in </w:t>
      </w:r>
      <w:r w:rsidR="00BC6974" w:rsidRPr="006E5003">
        <w:rPr>
          <w:lang w:val="en"/>
        </w:rPr>
        <w:t xml:space="preserve">a </w:t>
      </w:r>
      <w:r w:rsidR="003C03E8" w:rsidRPr="006E5003">
        <w:rPr>
          <w:lang w:val="en"/>
        </w:rPr>
        <w:t xml:space="preserve">limited time, the statistical </w:t>
      </w:r>
      <w:r w:rsidR="00574624" w:rsidRPr="006E5003">
        <w:rPr>
          <w:lang w:val="en"/>
        </w:rPr>
        <w:t>society</w:t>
      </w:r>
      <w:r w:rsidR="003C03E8" w:rsidRPr="006E5003">
        <w:rPr>
          <w:lang w:val="en"/>
        </w:rPr>
        <w:t xml:space="preserve"> is the elected staff of the </w:t>
      </w:r>
      <w:r w:rsidR="00BC6974" w:rsidRPr="006E5003">
        <w:rPr>
          <w:lang w:val="en"/>
        </w:rPr>
        <w:t xml:space="preserve">counselling </w:t>
      </w:r>
      <w:r w:rsidR="003C03E8" w:rsidRPr="006E5003">
        <w:rPr>
          <w:lang w:val="en"/>
        </w:rPr>
        <w:t xml:space="preserve">councils of </w:t>
      </w:r>
      <w:r w:rsidR="00BC6974" w:rsidRPr="006E5003">
        <w:rPr>
          <w:lang w:val="en"/>
        </w:rPr>
        <w:t xml:space="preserve">the district 8 of </w:t>
      </w:r>
      <w:r w:rsidR="003C03E8" w:rsidRPr="006E5003">
        <w:rPr>
          <w:lang w:val="en"/>
        </w:rPr>
        <w:t xml:space="preserve">Tehran </w:t>
      </w:r>
      <w:r w:rsidR="00BC6974" w:rsidRPr="006E5003">
        <w:rPr>
          <w:lang w:val="en"/>
        </w:rPr>
        <w:t xml:space="preserve">municipality </w:t>
      </w:r>
      <w:r w:rsidR="003C03E8" w:rsidRPr="006E5003">
        <w:rPr>
          <w:lang w:val="en"/>
        </w:rPr>
        <w:t xml:space="preserve">and the citizens referring to each of the councils. </w:t>
      </w:r>
    </w:p>
    <w:p w:rsidR="00BA0F6C" w:rsidRPr="006E5003" w:rsidRDefault="00BA0F6C" w:rsidP="00357ED0">
      <w:pPr>
        <w:bidi w:val="0"/>
        <w:rPr>
          <w:b/>
          <w:bCs/>
          <w:color w:val="000000"/>
        </w:rPr>
      </w:pPr>
    </w:p>
    <w:p w:rsidR="00FC08FD" w:rsidRDefault="00FC08FD" w:rsidP="00FC08FD">
      <w:pPr>
        <w:bidi w:val="0"/>
        <w:rPr>
          <w:lang w:val="en" w:bidi="ar-SA"/>
        </w:rPr>
      </w:pPr>
      <w:r>
        <w:rPr>
          <w:b/>
          <w:bCs/>
          <w:lang w:val="en" w:bidi="ar-SA"/>
        </w:rPr>
        <w:t>4.2.</w:t>
      </w:r>
      <w:r w:rsidR="00D80B88">
        <w:rPr>
          <w:b/>
          <w:bCs/>
          <w:lang w:val="en" w:bidi="ar-SA"/>
        </w:rPr>
        <w:t xml:space="preserve"> </w:t>
      </w:r>
      <w:r w:rsidR="003C03E8" w:rsidRPr="006E5003">
        <w:rPr>
          <w:b/>
          <w:bCs/>
          <w:lang w:val="en" w:bidi="ar-SA"/>
        </w:rPr>
        <w:t>In</w:t>
      </w:r>
      <w:r w:rsidR="00BC6974" w:rsidRPr="006E5003">
        <w:rPr>
          <w:b/>
          <w:bCs/>
          <w:lang w:val="en" w:bidi="ar-SA"/>
        </w:rPr>
        <w:t xml:space="preserve">struments </w:t>
      </w:r>
      <w:r w:rsidR="003C03E8" w:rsidRPr="006E5003">
        <w:rPr>
          <w:b/>
          <w:bCs/>
          <w:lang w:val="en" w:bidi="ar-SA"/>
        </w:rPr>
        <w:br/>
      </w:r>
    </w:p>
    <w:p w:rsidR="004C23CA" w:rsidRPr="006E5003" w:rsidRDefault="003C03E8" w:rsidP="00460C46">
      <w:pPr>
        <w:bidi w:val="0"/>
        <w:spacing w:line="480" w:lineRule="auto"/>
        <w:jc w:val="lowKashida"/>
        <w:rPr>
          <w:color w:val="000000"/>
        </w:rPr>
      </w:pPr>
      <w:r w:rsidRPr="006E5003">
        <w:rPr>
          <w:lang w:val="en" w:bidi="ar-SA"/>
        </w:rPr>
        <w:t>In the documentary method, the texts and documents have been used to collect information. In the survey, a</w:t>
      </w:r>
      <w:r w:rsidR="00AC4D90" w:rsidRPr="006E5003">
        <w:rPr>
          <w:lang w:val="en" w:bidi="ar-SA"/>
        </w:rPr>
        <w:t xml:space="preserve"> questionnaire</w:t>
      </w:r>
      <w:r w:rsidRPr="006E5003">
        <w:rPr>
          <w:lang w:val="en" w:bidi="ar-SA"/>
        </w:rPr>
        <w:t xml:space="preserve"> </w:t>
      </w:r>
      <w:r w:rsidR="00AC4D90" w:rsidRPr="006E5003">
        <w:rPr>
          <w:lang w:val="en" w:bidi="ar-SA"/>
        </w:rPr>
        <w:t xml:space="preserve">was used to </w:t>
      </w:r>
      <w:r w:rsidR="00287CFF" w:rsidRPr="006E5003">
        <w:rPr>
          <w:lang w:val="en" w:bidi="ar-SA"/>
        </w:rPr>
        <w:t xml:space="preserve">measure the features </w:t>
      </w:r>
      <w:r w:rsidRPr="006E5003">
        <w:rPr>
          <w:lang w:val="en" w:bidi="ar-SA"/>
        </w:rPr>
        <w:t>and characteristics</w:t>
      </w:r>
      <w:r w:rsidR="00287CFF" w:rsidRPr="006E5003">
        <w:rPr>
          <w:lang w:val="en" w:bidi="ar-SA"/>
        </w:rPr>
        <w:t>. The elected</w:t>
      </w:r>
      <w:r w:rsidRPr="006E5003">
        <w:rPr>
          <w:lang w:val="en" w:bidi="ar-SA"/>
        </w:rPr>
        <w:t xml:space="preserve"> members of </w:t>
      </w:r>
      <w:r w:rsidR="00287CFF" w:rsidRPr="006E5003">
        <w:rPr>
          <w:lang w:val="en" w:bidi="ar-SA"/>
        </w:rPr>
        <w:t xml:space="preserve">the neighborhood counselling </w:t>
      </w:r>
      <w:r w:rsidRPr="006E5003">
        <w:rPr>
          <w:lang w:val="en" w:bidi="ar-SA"/>
        </w:rPr>
        <w:t>councils</w:t>
      </w:r>
      <w:r w:rsidR="00287CFF" w:rsidRPr="006E5003">
        <w:rPr>
          <w:lang w:val="en" w:bidi="ar-SA"/>
        </w:rPr>
        <w:t xml:space="preserve"> of </w:t>
      </w:r>
      <w:r w:rsidR="00357ED0" w:rsidRPr="006E5003">
        <w:rPr>
          <w:lang w:val="en" w:bidi="ar-SA"/>
        </w:rPr>
        <w:t xml:space="preserve">region </w:t>
      </w:r>
      <w:r w:rsidRPr="006E5003">
        <w:rPr>
          <w:lang w:val="en" w:bidi="ar-SA"/>
        </w:rPr>
        <w:t>8 of Tehran</w:t>
      </w:r>
      <w:r w:rsidR="00287CFF" w:rsidRPr="006E5003">
        <w:rPr>
          <w:lang w:val="en" w:bidi="ar-SA"/>
        </w:rPr>
        <w:t xml:space="preserve"> </w:t>
      </w:r>
      <w:r w:rsidR="00BE2D16" w:rsidRPr="006E5003">
        <w:rPr>
          <w:lang w:val="en" w:bidi="ar-SA"/>
        </w:rPr>
        <w:t xml:space="preserve">city </w:t>
      </w:r>
      <w:r w:rsidR="00287CFF" w:rsidRPr="006E5003">
        <w:rPr>
          <w:lang w:val="en" w:bidi="ar-SA"/>
        </w:rPr>
        <w:t>answered the questionnaire</w:t>
      </w:r>
      <w:r w:rsidRPr="006E5003">
        <w:rPr>
          <w:lang w:val="en" w:bidi="ar-SA"/>
        </w:rPr>
        <w:t>. The questionnaire used is as follows.</w:t>
      </w:r>
    </w:p>
    <w:p w:rsidR="00BA0F6C" w:rsidRPr="006E5003" w:rsidRDefault="00BA0F6C" w:rsidP="009E591F">
      <w:pPr>
        <w:bidi w:val="0"/>
        <w:rPr>
          <w:b/>
          <w:bCs/>
          <w:color w:val="000000"/>
        </w:rPr>
      </w:pPr>
    </w:p>
    <w:p w:rsidR="00FC08FD" w:rsidRDefault="00FC08FD" w:rsidP="00F21CAC">
      <w:pPr>
        <w:bidi w:val="0"/>
        <w:rPr>
          <w:lang w:val="en" w:bidi="ar-SA"/>
        </w:rPr>
      </w:pPr>
      <w:r>
        <w:rPr>
          <w:b/>
          <w:bCs/>
          <w:lang w:val="en" w:bidi="ar-SA"/>
        </w:rPr>
        <w:t xml:space="preserve">4.3. </w:t>
      </w:r>
      <w:r w:rsidR="000F7359" w:rsidRPr="006E5003">
        <w:rPr>
          <w:b/>
          <w:bCs/>
        </w:rPr>
        <w:t xml:space="preserve">Studying scientific documents </w:t>
      </w:r>
      <w:r w:rsidR="003C03E8" w:rsidRPr="006E5003">
        <w:rPr>
          <w:b/>
          <w:bCs/>
          <w:lang w:val="en" w:bidi="ar-SA"/>
        </w:rPr>
        <w:br/>
      </w:r>
      <w:r w:rsidR="003C03E8" w:rsidRPr="006E5003">
        <w:rPr>
          <w:lang w:val="en" w:bidi="ar-SA"/>
        </w:rPr>
        <w:t>     </w:t>
      </w:r>
    </w:p>
    <w:p w:rsidR="00FC08FD" w:rsidRDefault="008A24E5" w:rsidP="00460C46">
      <w:pPr>
        <w:bidi w:val="0"/>
        <w:spacing w:line="480" w:lineRule="auto"/>
        <w:jc w:val="lowKashida"/>
        <w:rPr>
          <w:lang w:val="en" w:bidi="ar-SA"/>
        </w:rPr>
      </w:pPr>
      <w:r w:rsidRPr="006E5003">
        <w:t>Studying scientific documents</w:t>
      </w:r>
      <w:r w:rsidR="003C03E8" w:rsidRPr="006E5003">
        <w:rPr>
          <w:lang w:val="en" w:bidi="ar-SA"/>
        </w:rPr>
        <w:t xml:space="preserve"> is one of the methods for collecting data and information. In this </w:t>
      </w:r>
      <w:r w:rsidR="008E3FF4" w:rsidRPr="006E5003">
        <w:rPr>
          <w:lang w:val="en" w:bidi="ar-SA"/>
        </w:rPr>
        <w:t xml:space="preserve">method, </w:t>
      </w:r>
      <w:r w:rsidR="003C03E8" w:rsidRPr="006E5003">
        <w:rPr>
          <w:lang w:val="en" w:bidi="ar-SA"/>
        </w:rPr>
        <w:t xml:space="preserve">the researcher provides his information through </w:t>
      </w:r>
      <w:r w:rsidR="008E3FF4" w:rsidRPr="006E5003">
        <w:rPr>
          <w:lang w:val="en" w:bidi="ar-SA"/>
        </w:rPr>
        <w:t>various resources</w:t>
      </w:r>
      <w:r w:rsidR="003C03E8" w:rsidRPr="006E5003">
        <w:rPr>
          <w:lang w:val="en" w:bidi="ar-SA"/>
        </w:rPr>
        <w:t xml:space="preserve"> and analyzes</w:t>
      </w:r>
      <w:r w:rsidR="008E3FF4" w:rsidRPr="006E5003">
        <w:rPr>
          <w:lang w:val="en" w:bidi="ar-SA"/>
        </w:rPr>
        <w:t xml:space="preserve"> them to </w:t>
      </w:r>
      <w:r w:rsidR="002D1995" w:rsidRPr="006E5003">
        <w:rPr>
          <w:lang w:val="en" w:bidi="ar-SA"/>
        </w:rPr>
        <w:t xml:space="preserve">gain </w:t>
      </w:r>
      <w:r w:rsidR="003C03E8" w:rsidRPr="006E5003">
        <w:rPr>
          <w:lang w:val="en" w:bidi="ar-SA"/>
        </w:rPr>
        <w:t>the necessary information.</w:t>
      </w:r>
    </w:p>
    <w:p w:rsidR="004C23CA" w:rsidRPr="006E5003" w:rsidRDefault="003C03E8" w:rsidP="00FC08FD">
      <w:pPr>
        <w:bidi w:val="0"/>
        <w:rPr>
          <w:color w:val="000000"/>
        </w:rPr>
      </w:pPr>
      <w:r w:rsidRPr="006E5003">
        <w:rPr>
          <w:color w:val="000000"/>
        </w:rPr>
        <w:t xml:space="preserve"> </w:t>
      </w:r>
    </w:p>
    <w:p w:rsidR="00FC08FD" w:rsidRDefault="00FC08FD" w:rsidP="00F21CAC">
      <w:pPr>
        <w:bidi w:val="0"/>
        <w:rPr>
          <w:lang w:val="en" w:bidi="ar-SA"/>
        </w:rPr>
      </w:pPr>
      <w:r>
        <w:rPr>
          <w:b/>
          <w:bCs/>
          <w:lang w:val="en" w:bidi="ar-SA"/>
        </w:rPr>
        <w:t xml:space="preserve">4.4. </w:t>
      </w:r>
      <w:r w:rsidR="009E591F" w:rsidRPr="006E5003">
        <w:rPr>
          <w:b/>
          <w:bCs/>
          <w:lang w:val="en" w:bidi="ar-SA"/>
        </w:rPr>
        <w:t xml:space="preserve">Preparing the </w:t>
      </w:r>
      <w:r w:rsidR="003C03E8" w:rsidRPr="006E5003">
        <w:rPr>
          <w:b/>
          <w:bCs/>
          <w:lang w:val="en" w:bidi="ar-SA"/>
        </w:rPr>
        <w:t>Questionnaire</w:t>
      </w:r>
      <w:r w:rsidR="003C03E8" w:rsidRPr="006E5003">
        <w:rPr>
          <w:b/>
          <w:bCs/>
          <w:lang w:val="en" w:bidi="ar-SA"/>
        </w:rPr>
        <w:br/>
      </w:r>
      <w:r w:rsidR="003C03E8" w:rsidRPr="006E5003">
        <w:rPr>
          <w:lang w:val="en" w:bidi="ar-SA"/>
        </w:rPr>
        <w:t xml:space="preserve">      </w:t>
      </w:r>
    </w:p>
    <w:p w:rsidR="004C23CA" w:rsidRPr="006E5003" w:rsidRDefault="003C03E8" w:rsidP="00460C46">
      <w:pPr>
        <w:bidi w:val="0"/>
        <w:spacing w:line="480" w:lineRule="auto"/>
        <w:jc w:val="lowKashida"/>
        <w:rPr>
          <w:lang w:val="en" w:bidi="ar-SA"/>
        </w:rPr>
      </w:pPr>
      <w:r w:rsidRPr="006E5003">
        <w:rPr>
          <w:lang w:val="en" w:bidi="ar-SA"/>
        </w:rPr>
        <w:t xml:space="preserve">Preparing the measurement </w:t>
      </w:r>
      <w:r w:rsidR="00231CDA" w:rsidRPr="006E5003">
        <w:rPr>
          <w:lang w:val="en" w:bidi="ar-SA"/>
        </w:rPr>
        <w:t xml:space="preserve">instrument </w:t>
      </w:r>
      <w:r w:rsidRPr="006E5003">
        <w:rPr>
          <w:lang w:val="en" w:bidi="ar-SA"/>
        </w:rPr>
        <w:t>is an important step in the research</w:t>
      </w:r>
      <w:r w:rsidR="00231CDA" w:rsidRPr="006E5003">
        <w:rPr>
          <w:lang w:val="en" w:bidi="ar-SA"/>
        </w:rPr>
        <w:t xml:space="preserve">. In the questionnaire, the </w:t>
      </w:r>
      <w:r w:rsidRPr="006E5003">
        <w:rPr>
          <w:lang w:val="en" w:bidi="ar-SA"/>
        </w:rPr>
        <w:t>questions</w:t>
      </w:r>
      <w:r w:rsidR="00231CDA" w:rsidRPr="006E5003">
        <w:rPr>
          <w:lang w:val="en" w:bidi="ar-SA"/>
        </w:rPr>
        <w:t xml:space="preserve"> of each variable </w:t>
      </w:r>
      <w:r w:rsidRPr="006E5003">
        <w:rPr>
          <w:lang w:val="en" w:bidi="ar-SA"/>
        </w:rPr>
        <w:t xml:space="preserve">must be considered separately. Specific and direct questions as well as background or attribute questions should be specified. Depending on the type of </w:t>
      </w:r>
      <w:r w:rsidR="00231CDA" w:rsidRPr="006E5003">
        <w:rPr>
          <w:lang w:val="en" w:bidi="ar-SA"/>
        </w:rPr>
        <w:t xml:space="preserve">the </w:t>
      </w:r>
      <w:r w:rsidRPr="006E5003">
        <w:rPr>
          <w:lang w:val="en" w:bidi="ar-SA"/>
        </w:rPr>
        <w:t xml:space="preserve">questions, </w:t>
      </w:r>
      <w:r w:rsidR="00231CDA" w:rsidRPr="006E5003">
        <w:rPr>
          <w:lang w:val="en" w:bidi="ar-SA"/>
        </w:rPr>
        <w:t xml:space="preserve">the options or the open and closed replies are determined. </w:t>
      </w:r>
      <w:r w:rsidRPr="006E5003">
        <w:rPr>
          <w:lang w:val="en" w:bidi="ar-SA"/>
        </w:rPr>
        <w:t xml:space="preserve">The order of </w:t>
      </w:r>
      <w:r w:rsidR="00231CDA" w:rsidRPr="006E5003">
        <w:rPr>
          <w:lang w:val="en" w:bidi="ar-SA"/>
        </w:rPr>
        <w:t xml:space="preserve">the </w:t>
      </w:r>
      <w:r w:rsidRPr="006E5003">
        <w:rPr>
          <w:lang w:val="en" w:bidi="ar-SA"/>
        </w:rPr>
        <w:t>questions shou</w:t>
      </w:r>
      <w:r w:rsidR="00231CDA" w:rsidRPr="006E5003">
        <w:rPr>
          <w:lang w:val="en" w:bidi="ar-SA"/>
        </w:rPr>
        <w:t xml:space="preserve">ld also be carefully examined. </w:t>
      </w:r>
      <w:r w:rsidR="005F17B0" w:rsidRPr="006E5003">
        <w:rPr>
          <w:lang w:val="en" w:bidi="ar-SA"/>
        </w:rPr>
        <w:t xml:space="preserve"> </w:t>
      </w:r>
    </w:p>
    <w:p w:rsidR="00F21CAC" w:rsidRPr="006E5003" w:rsidRDefault="00F21CAC" w:rsidP="00F21CAC">
      <w:pPr>
        <w:bidi w:val="0"/>
        <w:rPr>
          <w:color w:val="000000"/>
        </w:rPr>
      </w:pPr>
    </w:p>
    <w:p w:rsidR="00FC08FD" w:rsidRDefault="003C03E8" w:rsidP="00F21CAC">
      <w:pPr>
        <w:bidi w:val="0"/>
        <w:rPr>
          <w:lang w:val="en" w:bidi="ar-SA"/>
        </w:rPr>
      </w:pPr>
      <w:r w:rsidRPr="006E5003">
        <w:rPr>
          <w:b/>
          <w:bCs/>
          <w:lang w:val="en" w:bidi="ar-SA"/>
        </w:rPr>
        <w:lastRenderedPageBreak/>
        <w:t>5</w:t>
      </w:r>
      <w:r w:rsidR="00FC08FD">
        <w:rPr>
          <w:b/>
          <w:bCs/>
          <w:lang w:val="en" w:bidi="ar-SA"/>
        </w:rPr>
        <w:t>.</w:t>
      </w:r>
      <w:r w:rsidRPr="006E5003">
        <w:rPr>
          <w:b/>
          <w:bCs/>
          <w:lang w:val="en" w:bidi="ar-SA"/>
        </w:rPr>
        <w:t xml:space="preserve"> Location of the studied </w:t>
      </w:r>
      <w:r w:rsidR="00172C18" w:rsidRPr="006E5003">
        <w:rPr>
          <w:b/>
          <w:bCs/>
          <w:lang w:val="en" w:bidi="ar-SA"/>
        </w:rPr>
        <w:t>region</w:t>
      </w:r>
      <w:r w:rsidRPr="006E5003">
        <w:rPr>
          <w:b/>
          <w:bCs/>
          <w:lang w:val="en" w:bidi="ar-SA"/>
        </w:rPr>
        <w:br/>
      </w:r>
      <w:r w:rsidRPr="006E5003">
        <w:rPr>
          <w:lang w:val="en" w:bidi="ar-SA"/>
        </w:rPr>
        <w:t xml:space="preserve">      </w:t>
      </w:r>
    </w:p>
    <w:p w:rsidR="004C23CA" w:rsidRPr="006E5003" w:rsidRDefault="003C03E8" w:rsidP="00022A86">
      <w:pPr>
        <w:bidi w:val="0"/>
        <w:spacing w:line="480" w:lineRule="auto"/>
        <w:jc w:val="lowKashida"/>
        <w:rPr>
          <w:color w:val="000000"/>
        </w:rPr>
      </w:pPr>
      <w:r w:rsidRPr="006E5003">
        <w:rPr>
          <w:lang w:val="en" w:bidi="ar-SA"/>
        </w:rPr>
        <w:t xml:space="preserve">Municipality of </w:t>
      </w:r>
      <w:r w:rsidR="00357ED0" w:rsidRPr="006E5003">
        <w:rPr>
          <w:lang w:val="en" w:bidi="ar-SA"/>
        </w:rPr>
        <w:t xml:space="preserve">region </w:t>
      </w:r>
      <w:r w:rsidRPr="006E5003">
        <w:rPr>
          <w:lang w:val="en" w:bidi="ar-SA"/>
        </w:rPr>
        <w:t>8 is located on the gentle slopes of the Alborz mountain range</w:t>
      </w:r>
      <w:r w:rsidR="00172C18" w:rsidRPr="006E5003">
        <w:rPr>
          <w:lang w:val="en" w:bidi="ar-SA"/>
        </w:rPr>
        <w:t>,</w:t>
      </w:r>
      <w:r w:rsidR="00F55D19" w:rsidRPr="006E5003">
        <w:rPr>
          <w:lang w:val="en" w:bidi="ar-SA"/>
        </w:rPr>
        <w:t xml:space="preserve"> in the N</w:t>
      </w:r>
      <w:r w:rsidRPr="006E5003">
        <w:rPr>
          <w:lang w:val="en" w:bidi="ar-SA"/>
        </w:rPr>
        <w:t>orth of the three-hill mountains</w:t>
      </w:r>
      <w:r w:rsidR="00172C18" w:rsidRPr="006E5003">
        <w:rPr>
          <w:lang w:val="en" w:bidi="ar-SA"/>
        </w:rPr>
        <w:t>,</w:t>
      </w:r>
      <w:r w:rsidR="00F55D19" w:rsidRPr="006E5003">
        <w:rPr>
          <w:lang w:val="en" w:bidi="ar-SA"/>
        </w:rPr>
        <w:t xml:space="preserve"> in the E</w:t>
      </w:r>
      <w:r w:rsidRPr="006E5003">
        <w:rPr>
          <w:lang w:val="en" w:bidi="ar-SA"/>
        </w:rPr>
        <w:t>ast of Tehran</w:t>
      </w:r>
      <w:r w:rsidR="00172C18" w:rsidRPr="006E5003">
        <w:rPr>
          <w:lang w:val="en" w:bidi="ar-SA"/>
        </w:rPr>
        <w:t xml:space="preserve">. </w:t>
      </w:r>
      <w:r w:rsidR="00D4310B" w:rsidRPr="006E5003">
        <w:rPr>
          <w:lang w:val="en"/>
        </w:rPr>
        <w:t>It reaches the highlands of the Alborz Mountains</w:t>
      </w:r>
      <w:r w:rsidR="00CC27EF" w:rsidRPr="006E5003">
        <w:rPr>
          <w:lang w:val="en"/>
        </w:rPr>
        <w:t xml:space="preserve"> (Region 4)</w:t>
      </w:r>
      <w:r w:rsidR="003D31DC" w:rsidRPr="006E5003">
        <w:rPr>
          <w:lang w:val="en"/>
        </w:rPr>
        <w:t xml:space="preserve"> through its N</w:t>
      </w:r>
      <w:r w:rsidR="00D4310B" w:rsidRPr="006E5003">
        <w:rPr>
          <w:lang w:val="en"/>
        </w:rPr>
        <w:t>orthern neighbor</w:t>
      </w:r>
      <w:r w:rsidR="00CC27EF" w:rsidRPr="006E5003">
        <w:rPr>
          <w:lang w:val="en"/>
        </w:rPr>
        <w:t xml:space="preserve"> and reaches </w:t>
      </w:r>
      <w:r w:rsidR="00205FFD" w:rsidRPr="006E5003">
        <w:rPr>
          <w:lang w:val="en"/>
        </w:rPr>
        <w:t xml:space="preserve">the </w:t>
      </w:r>
      <w:r w:rsidR="00D8497B" w:rsidRPr="006E5003">
        <w:rPr>
          <w:lang w:val="en"/>
        </w:rPr>
        <w:t>So</w:t>
      </w:r>
      <w:r w:rsidR="00AB37D9" w:rsidRPr="006E5003">
        <w:rPr>
          <w:lang w:val="en"/>
        </w:rPr>
        <w:t xml:space="preserve">rkhe </w:t>
      </w:r>
      <w:r w:rsidR="00D8497B" w:rsidRPr="006E5003">
        <w:rPr>
          <w:lang w:val="en"/>
        </w:rPr>
        <w:t xml:space="preserve">Hesar forests and </w:t>
      </w:r>
      <w:r w:rsidR="00205FFD" w:rsidRPr="006E5003">
        <w:rPr>
          <w:lang w:val="en"/>
        </w:rPr>
        <w:t xml:space="preserve">the </w:t>
      </w:r>
      <w:r w:rsidR="00D8497B" w:rsidRPr="006E5003">
        <w:rPr>
          <w:lang w:val="en"/>
        </w:rPr>
        <w:t>Three Hills Mountains</w:t>
      </w:r>
      <w:r w:rsidR="00205FFD" w:rsidRPr="006E5003">
        <w:rPr>
          <w:lang w:val="en"/>
        </w:rPr>
        <w:t xml:space="preserve"> through its </w:t>
      </w:r>
      <w:r w:rsidR="003D31DC" w:rsidRPr="006E5003">
        <w:rPr>
          <w:lang w:val="en"/>
        </w:rPr>
        <w:t>S</w:t>
      </w:r>
      <w:r w:rsidR="00205FFD" w:rsidRPr="006E5003">
        <w:rPr>
          <w:lang w:val="en"/>
        </w:rPr>
        <w:t xml:space="preserve">outhern neighbor (Region 13). </w:t>
      </w:r>
      <w:r w:rsidR="00296FCE" w:rsidRPr="006E5003">
        <w:rPr>
          <w:lang w:val="en"/>
        </w:rPr>
        <w:t xml:space="preserve">The natural slope of these </w:t>
      </w:r>
      <w:r w:rsidR="00F55D19" w:rsidRPr="006E5003">
        <w:rPr>
          <w:lang w:val="en"/>
        </w:rPr>
        <w:t>lands from the N</w:t>
      </w:r>
      <w:r w:rsidR="00296FCE" w:rsidRPr="006E5003">
        <w:rPr>
          <w:lang w:val="en"/>
        </w:rPr>
        <w:t xml:space="preserve">orth to </w:t>
      </w:r>
      <w:r w:rsidR="00F55D19" w:rsidRPr="006E5003">
        <w:rPr>
          <w:lang w:val="en" w:bidi="ar-SA"/>
        </w:rPr>
        <w:t>the</w:t>
      </w:r>
      <w:r w:rsidR="00F55D19" w:rsidRPr="006E5003">
        <w:rPr>
          <w:lang w:val="en"/>
        </w:rPr>
        <w:t xml:space="preserve"> S</w:t>
      </w:r>
      <w:r w:rsidR="00296FCE" w:rsidRPr="006E5003">
        <w:rPr>
          <w:lang w:val="en"/>
        </w:rPr>
        <w:t xml:space="preserve">outh guides the upper surface waters to this region and </w:t>
      </w:r>
      <w:r w:rsidR="003D31DC" w:rsidRPr="006E5003">
        <w:rPr>
          <w:lang w:val="en"/>
        </w:rPr>
        <w:t>then to the S</w:t>
      </w:r>
      <w:r w:rsidR="00296FCE" w:rsidRPr="006E5003">
        <w:rPr>
          <w:lang w:val="en"/>
        </w:rPr>
        <w:t>outheastern regions of Tehran.</w:t>
      </w:r>
      <w:r w:rsidR="00B83E42" w:rsidRPr="006E5003">
        <w:rPr>
          <w:lang w:val="en"/>
        </w:rPr>
        <w:t xml:space="preserve"> </w:t>
      </w:r>
      <w:r w:rsidRPr="006E5003">
        <w:rPr>
          <w:lang w:val="en" w:bidi="ar-SA"/>
        </w:rPr>
        <w:t>Overa</w:t>
      </w:r>
      <w:r w:rsidR="00CC5EEC" w:rsidRPr="006E5003">
        <w:rPr>
          <w:lang w:val="en" w:bidi="ar-SA"/>
        </w:rPr>
        <w:t xml:space="preserve">ll, in terms of </w:t>
      </w:r>
      <w:r w:rsidR="00C70F86" w:rsidRPr="006E5003">
        <w:rPr>
          <w:lang w:val="en" w:bidi="ar-SA"/>
        </w:rPr>
        <w:t xml:space="preserve">the </w:t>
      </w:r>
      <w:r w:rsidR="002F4868" w:rsidRPr="006E5003">
        <w:rPr>
          <w:lang w:val="en" w:bidi="ar-SA"/>
        </w:rPr>
        <w:t>municipal</w:t>
      </w:r>
      <w:r w:rsidR="00CC5EEC" w:rsidRPr="006E5003">
        <w:rPr>
          <w:lang w:val="en" w:bidi="ar-SA"/>
        </w:rPr>
        <w:t xml:space="preserve"> divisions</w:t>
      </w:r>
      <w:r w:rsidRPr="006E5003">
        <w:rPr>
          <w:lang w:val="en" w:bidi="ar-SA"/>
        </w:rPr>
        <w:t xml:space="preserve">, </w:t>
      </w:r>
      <w:r w:rsidR="00C70F86" w:rsidRPr="006E5003">
        <w:rPr>
          <w:lang w:val="en" w:bidi="ar-SA"/>
        </w:rPr>
        <w:t xml:space="preserve">this region leads to Resalat Highway from the </w:t>
      </w:r>
      <w:r w:rsidR="00F55D19" w:rsidRPr="006E5003">
        <w:rPr>
          <w:lang w:val="en" w:bidi="ar-SA"/>
        </w:rPr>
        <w:t xml:space="preserve">North and </w:t>
      </w:r>
      <w:r w:rsidR="002F4868" w:rsidRPr="006E5003">
        <w:rPr>
          <w:lang w:val="en" w:bidi="ar-SA"/>
        </w:rPr>
        <w:t>N</w:t>
      </w:r>
      <w:r w:rsidR="00C70F86" w:rsidRPr="006E5003">
        <w:rPr>
          <w:lang w:val="en" w:bidi="ar-SA"/>
        </w:rPr>
        <w:t xml:space="preserve">ortheast, to </w:t>
      </w:r>
      <w:r w:rsidRPr="006E5003">
        <w:rPr>
          <w:lang w:val="en" w:bidi="ar-SA"/>
        </w:rPr>
        <w:t xml:space="preserve">Damavand </w:t>
      </w:r>
      <w:r w:rsidR="00F6033B" w:rsidRPr="006E5003">
        <w:rPr>
          <w:lang w:val="en" w:bidi="ar-SA"/>
        </w:rPr>
        <w:t xml:space="preserve">Street </w:t>
      </w:r>
      <w:r w:rsidR="00C70F86" w:rsidRPr="006E5003">
        <w:rPr>
          <w:lang w:val="en" w:bidi="ar-SA"/>
        </w:rPr>
        <w:t xml:space="preserve">from the </w:t>
      </w:r>
      <w:r w:rsidR="00F55D19" w:rsidRPr="006E5003">
        <w:rPr>
          <w:lang w:val="en" w:bidi="ar-SA"/>
        </w:rPr>
        <w:t>S</w:t>
      </w:r>
      <w:r w:rsidR="001E590A" w:rsidRPr="006E5003">
        <w:rPr>
          <w:lang w:val="en" w:bidi="ar-SA"/>
        </w:rPr>
        <w:t>o</w:t>
      </w:r>
      <w:r w:rsidR="00C70F86" w:rsidRPr="006E5003">
        <w:rPr>
          <w:lang w:val="en" w:bidi="ar-SA"/>
        </w:rPr>
        <w:t xml:space="preserve">uth, </w:t>
      </w:r>
      <w:r w:rsidR="00DC15ED" w:rsidRPr="006E5003">
        <w:rPr>
          <w:lang w:val="en" w:bidi="ar-SA"/>
        </w:rPr>
        <w:t xml:space="preserve">and to South </w:t>
      </w:r>
      <w:r w:rsidRPr="006E5003">
        <w:rPr>
          <w:lang w:val="en" w:bidi="ar-SA"/>
        </w:rPr>
        <w:t>Sa</w:t>
      </w:r>
      <w:r w:rsidR="00DC15ED" w:rsidRPr="006E5003">
        <w:rPr>
          <w:lang w:val="en" w:bidi="ar-SA"/>
        </w:rPr>
        <w:t xml:space="preserve">balan and Professor Hassan Bana from the </w:t>
      </w:r>
      <w:r w:rsidR="00424175" w:rsidRPr="006E5003">
        <w:rPr>
          <w:lang w:val="en" w:bidi="ar-SA"/>
        </w:rPr>
        <w:t>W</w:t>
      </w:r>
      <w:r w:rsidR="00DC15ED" w:rsidRPr="006E5003">
        <w:rPr>
          <w:lang w:val="en" w:bidi="ar-SA"/>
        </w:rPr>
        <w:t xml:space="preserve">est. </w:t>
      </w:r>
    </w:p>
    <w:p w:rsidR="00FC08FD" w:rsidRDefault="00D13AEE" w:rsidP="008E5841">
      <w:pPr>
        <w:bidi w:val="0"/>
        <w:spacing w:line="480" w:lineRule="auto"/>
        <w:jc w:val="lowKashida"/>
        <w:rPr>
          <w:lang w:val="en" w:bidi="ar-SA"/>
        </w:rPr>
      </w:pPr>
      <w:r w:rsidRPr="006E5003">
        <w:rPr>
          <w:lang w:val="en" w:bidi="ar-SA"/>
        </w:rPr>
        <w:t xml:space="preserve">This </w:t>
      </w:r>
      <w:r w:rsidR="001E590A" w:rsidRPr="006E5003">
        <w:rPr>
          <w:lang w:val="en" w:bidi="ar-SA"/>
        </w:rPr>
        <w:t>region has three districts (</w:t>
      </w:r>
      <w:r w:rsidR="008E5841">
        <w:rPr>
          <w:lang w:val="en" w:bidi="ar-SA"/>
        </w:rPr>
        <w:t>Fig.</w:t>
      </w:r>
      <w:r w:rsidR="008E5841" w:rsidRPr="006E5003">
        <w:rPr>
          <w:lang w:val="en" w:bidi="ar-SA"/>
        </w:rPr>
        <w:t xml:space="preserve"> </w:t>
      </w:r>
      <w:r w:rsidR="001E590A" w:rsidRPr="006E5003">
        <w:rPr>
          <w:lang w:val="en" w:bidi="ar-SA"/>
        </w:rPr>
        <w:t xml:space="preserve">1) and 20 neighborhoods whose full specifications are demonstrated in the </w:t>
      </w:r>
      <w:r w:rsidRPr="006E5003">
        <w:rPr>
          <w:lang w:val="en" w:bidi="ar-SA"/>
        </w:rPr>
        <w:t>table below. (Table 1)</w:t>
      </w:r>
      <w:r w:rsidR="00F6033B" w:rsidRPr="006E5003">
        <w:rPr>
          <w:lang w:val="en" w:bidi="ar-SA"/>
        </w:rPr>
        <w:t>:</w:t>
      </w:r>
    </w:p>
    <w:p w:rsidR="00022A86" w:rsidRDefault="00D13AEE" w:rsidP="00022A86">
      <w:pPr>
        <w:bidi w:val="0"/>
        <w:spacing w:line="480" w:lineRule="auto"/>
        <w:jc w:val="lowKashida"/>
        <w:rPr>
          <w:lang w:val="en" w:bidi="ar-SA"/>
        </w:rPr>
      </w:pPr>
      <w:r w:rsidRPr="006E5003">
        <w:rPr>
          <w:lang w:val="en" w:bidi="ar-SA"/>
        </w:rPr>
        <w:t xml:space="preserve">District 1: From </w:t>
      </w:r>
      <w:r w:rsidR="00C71C10" w:rsidRPr="006E5003">
        <w:rPr>
          <w:lang w:val="en" w:bidi="ar-SA"/>
        </w:rPr>
        <w:t xml:space="preserve">North </w:t>
      </w:r>
      <w:r w:rsidRPr="006E5003">
        <w:rPr>
          <w:lang w:val="en" w:bidi="ar-SA"/>
        </w:rPr>
        <w:t xml:space="preserve">and </w:t>
      </w:r>
      <w:r w:rsidR="00C71C10" w:rsidRPr="006E5003">
        <w:rPr>
          <w:lang w:val="en" w:bidi="ar-SA"/>
        </w:rPr>
        <w:t>East</w:t>
      </w:r>
      <w:r w:rsidRPr="006E5003">
        <w:rPr>
          <w:lang w:val="en" w:bidi="ar-SA"/>
        </w:rPr>
        <w:t xml:space="preserve"> to Resalat Street, </w:t>
      </w:r>
      <w:r w:rsidR="00F6033B" w:rsidRPr="006E5003">
        <w:rPr>
          <w:lang w:val="en" w:bidi="ar-SA"/>
        </w:rPr>
        <w:t xml:space="preserve">from </w:t>
      </w:r>
      <w:r w:rsidR="00C71C10" w:rsidRPr="006E5003">
        <w:rPr>
          <w:lang w:val="en" w:bidi="ar-SA"/>
        </w:rPr>
        <w:t>South</w:t>
      </w:r>
      <w:r w:rsidR="00F6033B" w:rsidRPr="006E5003">
        <w:rPr>
          <w:lang w:val="en" w:bidi="ar-SA"/>
        </w:rPr>
        <w:t xml:space="preserve"> to </w:t>
      </w:r>
      <w:r w:rsidR="00A22EBB" w:rsidRPr="006E5003">
        <w:rPr>
          <w:lang w:val="en" w:bidi="ar-SA"/>
        </w:rPr>
        <w:t xml:space="preserve">Damavand Street, </w:t>
      </w:r>
      <w:r w:rsidR="00444DEA" w:rsidRPr="006E5003">
        <w:rPr>
          <w:lang w:val="en" w:bidi="ar-SA"/>
        </w:rPr>
        <w:t xml:space="preserve">and </w:t>
      </w:r>
      <w:r w:rsidR="00A22EBB" w:rsidRPr="006E5003">
        <w:rPr>
          <w:lang w:val="en" w:bidi="ar-SA"/>
        </w:rPr>
        <w:t xml:space="preserve">from </w:t>
      </w:r>
      <w:r w:rsidR="00C71C10" w:rsidRPr="006E5003">
        <w:rPr>
          <w:lang w:val="en" w:bidi="ar-SA"/>
        </w:rPr>
        <w:t xml:space="preserve">West </w:t>
      </w:r>
      <w:r w:rsidR="00A22EBB" w:rsidRPr="006E5003">
        <w:rPr>
          <w:lang w:val="en" w:bidi="ar-SA"/>
        </w:rPr>
        <w:t xml:space="preserve">to </w:t>
      </w:r>
      <w:r w:rsidRPr="006E5003">
        <w:rPr>
          <w:lang w:val="en" w:bidi="ar-SA"/>
        </w:rPr>
        <w:t>S</w:t>
      </w:r>
      <w:r w:rsidR="00737BFF" w:rsidRPr="006E5003">
        <w:rPr>
          <w:lang w:val="en" w:bidi="ar-SA"/>
        </w:rPr>
        <w:t>hahid Ayat Stree</w:t>
      </w:r>
      <w:r w:rsidR="00C30458" w:rsidRPr="006E5003">
        <w:rPr>
          <w:lang w:val="en" w:bidi="ar-SA"/>
        </w:rPr>
        <w:t>t.</w:t>
      </w:r>
    </w:p>
    <w:p w:rsidR="00D13AEE" w:rsidRPr="006E5003" w:rsidRDefault="00C30458" w:rsidP="00022A86">
      <w:pPr>
        <w:bidi w:val="0"/>
        <w:spacing w:line="480" w:lineRule="auto"/>
        <w:jc w:val="lowKashida"/>
        <w:rPr>
          <w:lang w:val="en" w:bidi="ar-SA"/>
        </w:rPr>
      </w:pPr>
      <w:r w:rsidRPr="006E5003">
        <w:rPr>
          <w:lang w:val="en" w:bidi="ar-SA"/>
        </w:rPr>
        <w:t xml:space="preserve">District 2: From </w:t>
      </w:r>
      <w:r w:rsidR="00C71C10" w:rsidRPr="006E5003">
        <w:rPr>
          <w:lang w:val="en" w:bidi="ar-SA"/>
        </w:rPr>
        <w:t>North</w:t>
      </w:r>
      <w:r w:rsidRPr="006E5003">
        <w:rPr>
          <w:lang w:val="en" w:bidi="ar-SA"/>
        </w:rPr>
        <w:t xml:space="preserve"> to Resalat Highway, from </w:t>
      </w:r>
      <w:r w:rsidR="00C71C10" w:rsidRPr="006E5003">
        <w:rPr>
          <w:lang w:val="en" w:bidi="ar-SA"/>
        </w:rPr>
        <w:t>South</w:t>
      </w:r>
      <w:r w:rsidR="00D13AEE" w:rsidRPr="006E5003">
        <w:rPr>
          <w:lang w:val="en" w:bidi="ar-SA"/>
        </w:rPr>
        <w:t xml:space="preserve"> to Damavand </w:t>
      </w:r>
      <w:r w:rsidRPr="006E5003">
        <w:rPr>
          <w:lang w:val="en" w:bidi="ar-SA"/>
        </w:rPr>
        <w:t xml:space="preserve">street and Masil Bakhtar, </w:t>
      </w:r>
      <w:r w:rsidR="006B7882" w:rsidRPr="006E5003">
        <w:rPr>
          <w:lang w:val="en" w:bidi="ar-SA"/>
        </w:rPr>
        <w:t xml:space="preserve">from </w:t>
      </w:r>
      <w:r w:rsidR="00C71C10" w:rsidRPr="006E5003">
        <w:rPr>
          <w:lang w:val="en" w:bidi="ar-SA"/>
        </w:rPr>
        <w:t>East</w:t>
      </w:r>
      <w:r w:rsidR="00D13AEE" w:rsidRPr="006E5003">
        <w:rPr>
          <w:lang w:val="en" w:bidi="ar-SA"/>
        </w:rPr>
        <w:t xml:space="preserve"> to Shahid Ayat</w:t>
      </w:r>
      <w:r w:rsidR="006B7882" w:rsidRPr="006E5003">
        <w:rPr>
          <w:lang w:val="en" w:bidi="ar-SA"/>
        </w:rPr>
        <w:t xml:space="preserve"> </w:t>
      </w:r>
      <w:r w:rsidR="00D13AEE" w:rsidRPr="006E5003">
        <w:rPr>
          <w:lang w:val="en" w:bidi="ar-SA"/>
        </w:rPr>
        <w:t>Street</w:t>
      </w:r>
      <w:r w:rsidR="00444DEA" w:rsidRPr="006E5003">
        <w:rPr>
          <w:lang w:val="en" w:bidi="ar-SA"/>
        </w:rPr>
        <w:t>, and</w:t>
      </w:r>
      <w:r w:rsidR="00D13AEE" w:rsidRPr="006E5003">
        <w:rPr>
          <w:lang w:val="en" w:bidi="ar-SA"/>
        </w:rPr>
        <w:t xml:space="preserve"> from </w:t>
      </w:r>
      <w:r w:rsidR="00C71C10" w:rsidRPr="006E5003">
        <w:rPr>
          <w:lang w:val="en" w:bidi="ar-SA"/>
        </w:rPr>
        <w:t>West</w:t>
      </w:r>
      <w:r w:rsidR="00D13AEE" w:rsidRPr="006E5003">
        <w:rPr>
          <w:lang w:val="en" w:bidi="ar-SA"/>
        </w:rPr>
        <w:t xml:space="preserve"> to Shahid Mada</w:t>
      </w:r>
      <w:r w:rsidR="00444DEA" w:rsidRPr="006E5003">
        <w:rPr>
          <w:lang w:val="en" w:bidi="ar-SA"/>
        </w:rPr>
        <w:t>ni Street.</w:t>
      </w:r>
      <w:r w:rsidR="00444DEA" w:rsidRPr="006E5003">
        <w:rPr>
          <w:lang w:val="en" w:bidi="ar-SA"/>
        </w:rPr>
        <w:br/>
        <w:t xml:space="preserve">District 3: From </w:t>
      </w:r>
      <w:r w:rsidR="00C71C10" w:rsidRPr="006E5003">
        <w:rPr>
          <w:lang w:val="en" w:bidi="ar-SA"/>
        </w:rPr>
        <w:t>North</w:t>
      </w:r>
      <w:r w:rsidR="00D13AEE" w:rsidRPr="006E5003">
        <w:rPr>
          <w:lang w:val="en" w:bidi="ar-SA"/>
        </w:rPr>
        <w:t xml:space="preserve"> to Resalat Highway, </w:t>
      </w:r>
      <w:r w:rsidR="00444DEA" w:rsidRPr="006E5003">
        <w:rPr>
          <w:lang w:val="en" w:bidi="ar-SA"/>
        </w:rPr>
        <w:t xml:space="preserve">from </w:t>
      </w:r>
      <w:r w:rsidR="00C71C10" w:rsidRPr="006E5003">
        <w:rPr>
          <w:lang w:val="en" w:bidi="ar-SA"/>
        </w:rPr>
        <w:t>South</w:t>
      </w:r>
      <w:r w:rsidR="00D13AEE" w:rsidRPr="006E5003">
        <w:rPr>
          <w:lang w:val="en" w:bidi="ar-SA"/>
        </w:rPr>
        <w:t xml:space="preserve"> to Damavand Street, </w:t>
      </w:r>
      <w:r w:rsidR="00444DEA" w:rsidRPr="006E5003">
        <w:rPr>
          <w:lang w:val="en" w:bidi="ar-SA"/>
        </w:rPr>
        <w:t xml:space="preserve">from </w:t>
      </w:r>
      <w:r w:rsidR="00C71C10" w:rsidRPr="006E5003">
        <w:rPr>
          <w:lang w:val="en" w:bidi="ar-SA"/>
        </w:rPr>
        <w:t>East</w:t>
      </w:r>
      <w:r w:rsidR="00D13AEE" w:rsidRPr="006E5003">
        <w:rPr>
          <w:lang w:val="en" w:bidi="ar-SA"/>
        </w:rPr>
        <w:t xml:space="preserve"> to </w:t>
      </w:r>
      <w:r w:rsidR="00444DEA" w:rsidRPr="006E5003">
        <w:rPr>
          <w:lang w:val="en" w:bidi="ar-SA"/>
        </w:rPr>
        <w:t xml:space="preserve">Masil Bakhtar, and from </w:t>
      </w:r>
      <w:r w:rsidR="00C71C10" w:rsidRPr="006E5003">
        <w:rPr>
          <w:lang w:val="en" w:bidi="ar-SA"/>
        </w:rPr>
        <w:t>West</w:t>
      </w:r>
      <w:r w:rsidR="00444DEA" w:rsidRPr="006E5003">
        <w:rPr>
          <w:lang w:val="en" w:bidi="ar-SA"/>
        </w:rPr>
        <w:t xml:space="preserve"> to Professor Hassan Bana </w:t>
      </w:r>
      <w:r w:rsidR="00D13AEE" w:rsidRPr="006E5003">
        <w:rPr>
          <w:lang w:val="en" w:bidi="ar-SA"/>
        </w:rPr>
        <w:t>Street and South Sabalan Street.</w:t>
      </w:r>
    </w:p>
    <w:p w:rsidR="004C23CA" w:rsidRPr="006E5003" w:rsidRDefault="004C23CA" w:rsidP="00D13AEE">
      <w:pPr>
        <w:bidi w:val="0"/>
        <w:jc w:val="both"/>
        <w:rPr>
          <w:color w:val="000000"/>
          <w:rtl/>
        </w:rPr>
        <w:sectPr w:rsidR="004C23CA" w:rsidRPr="006E5003" w:rsidSect="00F77C4E">
          <w:footerReference w:type="even" r:id="rId8"/>
          <w:footerReference w:type="default" r:id="rId9"/>
          <w:headerReference w:type="first" r:id="rId10"/>
          <w:footnotePr>
            <w:numRestart w:val="eachPage"/>
          </w:footnotePr>
          <w:pgSz w:w="11906" w:h="16838" w:code="9"/>
          <w:pgMar w:top="1418" w:right="1418" w:bottom="1418" w:left="1134" w:header="454" w:footer="567" w:gutter="0"/>
          <w:cols w:space="567"/>
          <w:titlePg/>
          <w:bidi/>
          <w:rtlGutter/>
          <w:docGrid w:linePitch="360"/>
        </w:sectPr>
      </w:pPr>
    </w:p>
    <w:p w:rsidR="00EA7811" w:rsidRPr="006E5003" w:rsidRDefault="00EA7811" w:rsidP="00F950B5">
      <w:pPr>
        <w:jc w:val="both"/>
        <w:rPr>
          <w:color w:val="000000"/>
          <w:rtl/>
        </w:rPr>
      </w:pPr>
    </w:p>
    <w:p w:rsidR="00EA7811" w:rsidRPr="006E5003" w:rsidRDefault="00583C27" w:rsidP="00F950B5">
      <w:pPr>
        <w:jc w:val="both"/>
        <w:rPr>
          <w:color w:val="000000"/>
          <w:rtl/>
        </w:rPr>
      </w:pPr>
      <w:r>
        <w:rPr>
          <w:noProof/>
          <w:sz w:val="22"/>
          <w:szCs w:val="22"/>
          <w:lang w:bidi="ar-SA"/>
        </w:rPr>
        <w:lastRenderedPageBreak/>
        <mc:AlternateContent>
          <mc:Choice Requires="wps">
            <w:drawing>
              <wp:anchor distT="0" distB="0" distL="114300" distR="114300" simplePos="0" relativeHeight="251666432" behindDoc="0" locked="0" layoutInCell="1" allowOverlap="1">
                <wp:simplePos x="0" y="0"/>
                <wp:positionH relativeFrom="column">
                  <wp:posOffset>518160</wp:posOffset>
                </wp:positionH>
                <wp:positionV relativeFrom="paragraph">
                  <wp:posOffset>2125980</wp:posOffset>
                </wp:positionV>
                <wp:extent cx="685800" cy="247650"/>
                <wp:effectExtent l="0" t="0" r="0" b="0"/>
                <wp:wrapNone/>
                <wp:docPr id="2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7650"/>
                        </a:xfrm>
                        <a:prstGeom prst="rect">
                          <a:avLst/>
                        </a:prstGeom>
                        <a:solidFill>
                          <a:srgbClr val="FFFF00"/>
                        </a:solidFill>
                        <a:ln>
                          <a:noFill/>
                        </a:ln>
                        <a:effectLst/>
                        <a:extLst>
                          <a:ext uri="{91240B29-F687-4F45-9708-019B960494DF}">
                            <a14:hiddenLine xmlns:a14="http://schemas.microsoft.com/office/drawing/2010/main" w="31750" algn="ctr">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A23DC" w:rsidRPr="00820A19" w:rsidRDefault="00BA23DC" w:rsidP="00BA23DC">
                            <w:pPr>
                              <w:bidi w:val="0"/>
                              <w:jc w:val="center"/>
                              <w:rPr>
                                <w:sz w:val="26"/>
                                <w:szCs w:val="26"/>
                              </w:rPr>
                            </w:pPr>
                            <w:r>
                              <w:rPr>
                                <w:sz w:val="20"/>
                                <w:szCs w:val="20"/>
                              </w:rPr>
                              <w:t>District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40.8pt;margin-top:167.4pt;width:54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" fillcolor="yellow" stroked="f" strokecolor="white" strokeweight="2.5pt">
                <v:shadow color="#868686"/>
                <v:textbox>
                  <w:txbxContent>
                    <w:p w:rsidR="00BA23DC" w:rsidRPr="00820A19" w:rsidRDefault="00BA23DC" w:rsidP="00BA23DC">
                      <w:pPr>
                        <w:bidi w:val="0"/>
                        <w:jc w:val="center"/>
                        <w:rPr>
                          <w:sz w:val="26"/>
                          <w:szCs w:val="26"/>
                        </w:rPr>
                      </w:pPr>
                      <w:r>
                        <w:rPr>
                          <w:sz w:val="20"/>
                          <w:szCs w:val="20"/>
                        </w:rPr>
                        <w:t>District 3</w:t>
                      </w:r>
                    </w:p>
                  </w:txbxContent>
                </v:textbox>
              </v:shape>
            </w:pict>
          </mc:Fallback>
        </mc:AlternateContent>
      </w:r>
      <w:r>
        <w:rPr>
          <w:noProof/>
          <w:sz w:val="22"/>
          <w:szCs w:val="22"/>
          <w:lang w:bidi="ar-SA"/>
        </w:rPr>
        <mc:AlternateContent>
          <mc:Choice Requires="wps">
            <w:drawing>
              <wp:anchor distT="0" distB="0" distL="114300" distR="114300" simplePos="0" relativeHeight="251668480" behindDoc="0" locked="0" layoutInCell="1" allowOverlap="1">
                <wp:simplePos x="0" y="0"/>
                <wp:positionH relativeFrom="column">
                  <wp:posOffset>3851910</wp:posOffset>
                </wp:positionH>
                <wp:positionV relativeFrom="paragraph">
                  <wp:posOffset>2135505</wp:posOffset>
                </wp:positionV>
                <wp:extent cx="695325" cy="247650"/>
                <wp:effectExtent l="0" t="0" r="0" b="0"/>
                <wp:wrapNone/>
                <wp:docPr id="2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47650"/>
                        </a:xfrm>
                        <a:prstGeom prst="rect">
                          <a:avLst/>
                        </a:prstGeom>
                        <a:solidFill>
                          <a:srgbClr val="FF0000"/>
                        </a:solidFill>
                        <a:ln>
                          <a:noFill/>
                        </a:ln>
                        <a:effectLst/>
                        <a:extLst>
                          <a:ext uri="{91240B29-F687-4F45-9708-019B960494DF}">
                            <a14:hiddenLine xmlns:a14="http://schemas.microsoft.com/office/drawing/2010/main" w="31750" algn="ctr">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A23DC" w:rsidRPr="00820A19" w:rsidRDefault="00BA23DC" w:rsidP="00BA23DC">
                            <w:pPr>
                              <w:bidi w:val="0"/>
                              <w:jc w:val="center"/>
                              <w:rPr>
                                <w:sz w:val="26"/>
                                <w:szCs w:val="26"/>
                              </w:rPr>
                            </w:pPr>
                            <w:r>
                              <w:rPr>
                                <w:sz w:val="20"/>
                                <w:szCs w:val="20"/>
                              </w:rPr>
                              <w:t>District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7" type="#_x0000_t202" style="position:absolute;left:0;text-align:left;margin-left:303.3pt;margin-top:168.15pt;width:54.7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" fillcolor="red" stroked="f" strokecolor="white" strokeweight="2.5pt">
                <v:shadow color="#868686"/>
                <v:textbox>
                  <w:txbxContent>
                    <w:p w:rsidR="00BA23DC" w:rsidRPr="00820A19" w:rsidRDefault="00BA23DC" w:rsidP="00BA23DC">
                      <w:pPr>
                        <w:bidi w:val="0"/>
                        <w:jc w:val="center"/>
                        <w:rPr>
                          <w:sz w:val="26"/>
                          <w:szCs w:val="26"/>
                        </w:rPr>
                      </w:pPr>
                      <w:r>
                        <w:rPr>
                          <w:sz w:val="20"/>
                          <w:szCs w:val="20"/>
                        </w:rPr>
                        <w:t>District 1</w:t>
                      </w:r>
                    </w:p>
                  </w:txbxContent>
                </v:textbox>
              </v:shape>
            </w:pict>
          </mc:Fallback>
        </mc:AlternateContent>
      </w:r>
      <w:r>
        <w:rPr>
          <w:noProof/>
          <w:sz w:val="22"/>
          <w:szCs w:val="22"/>
          <w:lang w:bidi="ar-SA"/>
        </w:rPr>
        <mc:AlternateContent>
          <mc:Choice Requires="wps">
            <w:drawing>
              <wp:anchor distT="0" distB="0" distL="114300" distR="114300" simplePos="0" relativeHeight="251667456" behindDoc="0" locked="0" layoutInCell="1" allowOverlap="1">
                <wp:simplePos x="0" y="0"/>
                <wp:positionH relativeFrom="column">
                  <wp:posOffset>1746885</wp:posOffset>
                </wp:positionH>
                <wp:positionV relativeFrom="paragraph">
                  <wp:posOffset>2125980</wp:posOffset>
                </wp:positionV>
                <wp:extent cx="695325" cy="247650"/>
                <wp:effectExtent l="0" t="0" r="9525" b="28575"/>
                <wp:wrapNone/>
                <wp:docPr id="1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47650"/>
                        </a:xfrm>
                        <a:prstGeom prst="rect">
                          <a:avLst/>
                        </a:prstGeom>
                        <a:solidFill>
                          <a:srgbClr val="6CA545"/>
                        </a:solidFill>
                        <a:ln>
                          <a:noFill/>
                        </a:ln>
                        <a:effectLst>
                          <a:outerShdw dist="28398" dir="3806097" algn="ctr" rotWithShape="0">
                            <a:srgbClr val="375623">
                              <a:alpha val="50000"/>
                            </a:srgbClr>
                          </a:outerShdw>
                        </a:effectLst>
                        <a:extLst>
                          <a:ext uri="{91240B29-F687-4F45-9708-019B960494DF}">
                            <a14:hiddenLine xmlns:a14="http://schemas.microsoft.com/office/drawing/2010/main" w="38100" algn="ctr">
                              <a:solidFill>
                                <a:srgbClr val="60933D"/>
                              </a:solidFill>
                              <a:miter lim="800000"/>
                              <a:headEnd/>
                              <a:tailEnd/>
                            </a14:hiddenLine>
                          </a:ext>
                        </a:extLst>
                      </wps:spPr>
                      <wps:txbx>
                        <w:txbxContent>
                          <w:p w:rsidR="00BA23DC" w:rsidRPr="00820A19" w:rsidRDefault="00BA23DC" w:rsidP="00BA23DC">
                            <w:pPr>
                              <w:bidi w:val="0"/>
                              <w:rPr>
                                <w:sz w:val="26"/>
                                <w:szCs w:val="26"/>
                              </w:rPr>
                            </w:pPr>
                            <w:r>
                              <w:rPr>
                                <w:sz w:val="20"/>
                                <w:szCs w:val="20"/>
                              </w:rPr>
                              <w:t>District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8" type="#_x0000_t202" style="position:absolute;left:0;text-align:left;margin-left:137.55pt;margin-top:167.4pt;width:54.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" fillcolor="#6ca545" stroked="f" strokecolor="#60933d" strokeweight="3pt">
                <v:shadow on="t" color="#375623" opacity=".5" offset="1pt"/>
                <v:textbox>
                  <w:txbxContent>
                    <w:p w:rsidR="00BA23DC" w:rsidRPr="00820A19" w:rsidRDefault="00BA23DC" w:rsidP="00BA23DC">
                      <w:pPr>
                        <w:bidi w:val="0"/>
                        <w:rPr>
                          <w:sz w:val="26"/>
                          <w:szCs w:val="26"/>
                        </w:rPr>
                      </w:pPr>
                      <w:r>
                        <w:rPr>
                          <w:sz w:val="20"/>
                          <w:szCs w:val="20"/>
                        </w:rPr>
                        <w:t>District 2</w:t>
                      </w:r>
                    </w:p>
                  </w:txbxContent>
                </v:textbox>
              </v:shape>
            </w:pict>
          </mc:Fallback>
        </mc:AlternateContent>
      </w:r>
      <w:r>
        <w:rPr>
          <w:noProof/>
          <w:sz w:val="22"/>
          <w:szCs w:val="22"/>
          <w:lang w:bidi="ar-SA"/>
        </w:rPr>
        <mc:AlternateContent>
          <mc:Choice Requires="wps">
            <w:drawing>
              <wp:anchor distT="0" distB="0" distL="114300" distR="114300" simplePos="0" relativeHeight="251665408" behindDoc="0" locked="0" layoutInCell="1" allowOverlap="1">
                <wp:simplePos x="0" y="0"/>
                <wp:positionH relativeFrom="column">
                  <wp:posOffset>203835</wp:posOffset>
                </wp:positionH>
                <wp:positionV relativeFrom="paragraph">
                  <wp:posOffset>4231005</wp:posOffset>
                </wp:positionV>
                <wp:extent cx="2886075" cy="247650"/>
                <wp:effectExtent l="19050" t="19050" r="19050" b="19050"/>
                <wp:wrapNone/>
                <wp:docPr id="1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47650"/>
                        </a:xfrm>
                        <a:prstGeom prst="rect">
                          <a:avLst/>
                        </a:prstGeom>
                        <a:solidFill>
                          <a:srgbClr val="FFFFFF"/>
                        </a:solidFill>
                        <a:ln w="3175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20A19" w:rsidRPr="00820A19" w:rsidRDefault="00820A19" w:rsidP="00820A19">
                            <w:pPr>
                              <w:bidi w:val="0"/>
                              <w:jc w:val="center"/>
                              <w:rPr>
                                <w:sz w:val="26"/>
                                <w:szCs w:val="26"/>
                              </w:rPr>
                            </w:pPr>
                            <w:r w:rsidRPr="00820A19">
                              <w:rPr>
                                <w:sz w:val="20"/>
                                <w:szCs w:val="20"/>
                              </w:rPr>
                              <w:t xml:space="preserve">Preparing and drawing map by: Mojtaba Shoeibie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9" type="#_x0000_t202" style="position:absolute;left:0;text-align:left;margin-left:16.05pt;margin-top:333.15pt;width:227.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" strokecolor="white" strokeweight="2.5pt">
                <v:shadow color="#868686"/>
                <v:textbox>
                  <w:txbxContent>
                    <w:p w:rsidR="00820A19" w:rsidRPr="00820A19" w:rsidRDefault="00820A19" w:rsidP="00820A19">
                      <w:pPr>
                        <w:bidi w:val="0"/>
                        <w:jc w:val="center"/>
                        <w:rPr>
                          <w:sz w:val="26"/>
                          <w:szCs w:val="26"/>
                        </w:rPr>
                      </w:pPr>
                      <w:r w:rsidRPr="00820A19">
                        <w:rPr>
                          <w:sz w:val="20"/>
                          <w:szCs w:val="20"/>
                        </w:rPr>
                        <w:t xml:space="preserve">Preparing and drawing map by: Mojtaba Shoeibie </w:t>
                      </w:r>
                    </w:p>
                  </w:txbxContent>
                </v:textbox>
              </v:shape>
            </w:pict>
          </mc:Fallback>
        </mc:AlternateContent>
      </w:r>
      <w:r>
        <w:rPr>
          <w:noProof/>
          <w:color w:val="000000"/>
          <w:rtl/>
          <w:lang w:bidi="ar-SA"/>
        </w:rPr>
        <mc:AlternateContent>
          <mc:Choice Requires="wps">
            <w:drawing>
              <wp:anchor distT="0" distB="0" distL="114300" distR="114300" simplePos="0" relativeHeight="251664384" behindDoc="0" locked="0" layoutInCell="1" allowOverlap="1">
                <wp:simplePos x="0" y="0"/>
                <wp:positionH relativeFrom="column">
                  <wp:posOffset>3166110</wp:posOffset>
                </wp:positionH>
                <wp:positionV relativeFrom="paragraph">
                  <wp:posOffset>716280</wp:posOffset>
                </wp:positionV>
                <wp:extent cx="2143125" cy="590550"/>
                <wp:effectExtent l="19050" t="19050" r="19050" b="19050"/>
                <wp:wrapNone/>
                <wp:docPr id="1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590550"/>
                        </a:xfrm>
                        <a:prstGeom prst="rect">
                          <a:avLst/>
                        </a:prstGeom>
                        <a:solidFill>
                          <a:srgbClr val="FFFFFF"/>
                        </a:solidFill>
                        <a:ln w="317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74DB" w:rsidRPr="00820A19" w:rsidRDefault="00EB74DB" w:rsidP="00820A19">
                            <w:pPr>
                              <w:bidi w:val="0"/>
                              <w:jc w:val="center"/>
                              <w:rPr>
                                <w:sz w:val="30"/>
                                <w:szCs w:val="30"/>
                              </w:rPr>
                            </w:pPr>
                            <w:r w:rsidRPr="00820A19">
                              <w:rPr>
                                <w:sz w:val="28"/>
                                <w:szCs w:val="28"/>
                                <w:lang w:val="en"/>
                              </w:rPr>
                              <w:t xml:space="preserve">Location of region 8 of Tehran </w:t>
                            </w:r>
                            <w:r w:rsidR="00820A19">
                              <w:rPr>
                                <w:sz w:val="28"/>
                                <w:szCs w:val="28"/>
                                <w:lang w:val="en"/>
                              </w:rPr>
                              <w:t>by region division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0" type="#_x0000_t202" style="position:absolute;left:0;text-align:left;margin-left:249.3pt;margin-top:56.4pt;width:168.7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" strokeweight="2.5pt">
                <v:shadow color="#868686"/>
                <v:textbox>
                  <w:txbxContent>
                    <w:p w:rsidR="00EB74DB" w:rsidRPr="00820A19" w:rsidRDefault="00EB74DB" w:rsidP="00820A19">
                      <w:pPr>
                        <w:bidi w:val="0"/>
                        <w:jc w:val="center"/>
                        <w:rPr>
                          <w:sz w:val="30"/>
                          <w:szCs w:val="30"/>
                        </w:rPr>
                      </w:pPr>
                      <w:r w:rsidRPr="00820A19">
                        <w:rPr>
                          <w:sz w:val="28"/>
                          <w:szCs w:val="28"/>
                          <w:lang w:val="en"/>
                        </w:rPr>
                        <w:t xml:space="preserve">Location of region 8 of Tehran </w:t>
                      </w:r>
                      <w:r w:rsidR="00820A19">
                        <w:rPr>
                          <w:sz w:val="28"/>
                          <w:szCs w:val="28"/>
                          <w:lang w:val="en"/>
                        </w:rPr>
                        <w:t>by region division</w:t>
                      </w:r>
                    </w:p>
                  </w:txbxContent>
                </v:textbox>
              </v:shape>
            </w:pict>
          </mc:Fallback>
        </mc:AlternateContent>
      </w:r>
      <w:r>
        <w:rPr>
          <w:b/>
          <w:bCs/>
          <w:noProof/>
          <w:color w:val="000000"/>
          <w:rtl/>
          <w:lang w:bidi="ar-SA"/>
        </w:rPr>
        <mc:AlternateContent>
          <mc:Choice Requires="wps">
            <w:drawing>
              <wp:anchor distT="0" distB="0" distL="114300" distR="114300" simplePos="0" relativeHeight="251662336" behindDoc="0" locked="0" layoutInCell="1" allowOverlap="1">
                <wp:simplePos x="0" y="0"/>
                <wp:positionH relativeFrom="column">
                  <wp:posOffset>3166110</wp:posOffset>
                </wp:positionH>
                <wp:positionV relativeFrom="paragraph">
                  <wp:posOffset>735330</wp:posOffset>
                </wp:positionV>
                <wp:extent cx="2105025" cy="447675"/>
                <wp:effectExtent l="0" t="0" r="0" b="0"/>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44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B74DB" w:rsidRDefault="00EB74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1" type="#_x0000_t202" style="position:absolute;left:0;text-align:left;margin-left:249.3pt;margin-top:57.9pt;width:165.7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" filled="f" stroked="f">
                <v:textbox>
                  <w:txbxContent>
                    <w:p w:rsidR="00EB74DB" w:rsidRDefault="00EB74DB"/>
                  </w:txbxContent>
                </v:textbox>
              </v:shape>
            </w:pict>
          </mc:Fallback>
        </mc:AlternateContent>
      </w:r>
      <w:r w:rsidRPr="006E5003">
        <w:rPr>
          <w:b/>
          <w:bCs/>
          <w:noProof/>
          <w:color w:val="000000"/>
          <w:rtl/>
          <w:lang w:bidi="ar-SA"/>
        </w:rPr>
        <w:drawing>
          <wp:anchor distT="0" distB="0" distL="114300" distR="114300" simplePos="0" relativeHeight="251646976" behindDoc="1" locked="0" layoutInCell="1" allowOverlap="1">
            <wp:simplePos x="0" y="0"/>
            <wp:positionH relativeFrom="column">
              <wp:posOffset>-147955</wp:posOffset>
            </wp:positionH>
            <wp:positionV relativeFrom="paragraph">
              <wp:posOffset>321310</wp:posOffset>
            </wp:positionV>
            <wp:extent cx="5919470" cy="4893945"/>
            <wp:effectExtent l="0" t="0" r="5080" b="1905"/>
            <wp:wrapTopAndBottom/>
            <wp:docPr id="23" name="Picture 23" descr="8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8 - Cop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19470" cy="4893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1D1D" w:rsidRPr="006E5003" w:rsidRDefault="00F31D1D" w:rsidP="0061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color w:val="000000"/>
          <w:rtl/>
        </w:rPr>
      </w:pPr>
    </w:p>
    <w:p w:rsidR="00D80B88" w:rsidRDefault="00FC08FD" w:rsidP="00B05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lang w:val="en"/>
        </w:rPr>
      </w:pPr>
      <w:r>
        <w:rPr>
          <w:sz w:val="22"/>
          <w:szCs w:val="22"/>
          <w:lang w:val="en"/>
        </w:rPr>
        <w:t>Fig.</w:t>
      </w:r>
      <w:r w:rsidR="009034C6" w:rsidRPr="00460C46">
        <w:rPr>
          <w:sz w:val="22"/>
          <w:szCs w:val="22"/>
          <w:lang w:val="en"/>
        </w:rPr>
        <w:t xml:space="preserve"> 1:</w:t>
      </w:r>
      <w:r w:rsidR="00610A3E" w:rsidRPr="00460C46">
        <w:rPr>
          <w:sz w:val="22"/>
          <w:szCs w:val="22"/>
          <w:lang w:val="en"/>
        </w:rPr>
        <w:t xml:space="preserve"> Location of </w:t>
      </w:r>
      <w:r w:rsidR="00560345" w:rsidRPr="00460C46">
        <w:rPr>
          <w:sz w:val="22"/>
          <w:szCs w:val="22"/>
          <w:lang w:val="en"/>
        </w:rPr>
        <w:t xml:space="preserve">the </w:t>
      </w:r>
      <w:r w:rsidR="00BE2D16" w:rsidRPr="00460C46">
        <w:rPr>
          <w:sz w:val="22"/>
          <w:szCs w:val="22"/>
          <w:lang w:val="en"/>
        </w:rPr>
        <w:t xml:space="preserve">districts of region 8 in the comprehensive plan of </w:t>
      </w:r>
      <w:r w:rsidR="00B355C6" w:rsidRPr="00460C46">
        <w:rPr>
          <w:sz w:val="22"/>
          <w:szCs w:val="22"/>
          <w:lang w:val="en"/>
        </w:rPr>
        <w:t>Tehran</w:t>
      </w:r>
      <w:r w:rsidR="00BE2D16" w:rsidRPr="00460C46">
        <w:rPr>
          <w:sz w:val="22"/>
          <w:szCs w:val="22"/>
          <w:lang w:val="en"/>
        </w:rPr>
        <w:t xml:space="preserve"> city</w:t>
      </w:r>
    </w:p>
    <w:p w:rsidR="00D80B88" w:rsidRDefault="00D80B88" w:rsidP="00D8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lang w:val="en"/>
        </w:rPr>
      </w:pPr>
    </w:p>
    <w:p w:rsidR="00D80B88" w:rsidRDefault="00D80B88" w:rsidP="00D8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lang w:val="en"/>
        </w:rPr>
      </w:pPr>
    </w:p>
    <w:p w:rsidR="006F5753" w:rsidRPr="006E5003" w:rsidRDefault="009034C6" w:rsidP="00D80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lang w:val="en"/>
        </w:rPr>
      </w:pPr>
      <w:r w:rsidRPr="006E5003">
        <w:rPr>
          <w:lang w:val="en"/>
        </w:rPr>
        <w:br/>
      </w:r>
      <w:r w:rsidRPr="00460C46">
        <w:rPr>
          <w:sz w:val="22"/>
          <w:szCs w:val="22"/>
          <w:lang w:val="en"/>
        </w:rPr>
        <w:t xml:space="preserve">Table 1: </w:t>
      </w:r>
      <w:r w:rsidR="00610A3E" w:rsidRPr="00460C46">
        <w:rPr>
          <w:sz w:val="22"/>
          <w:szCs w:val="22"/>
          <w:lang w:val="en"/>
        </w:rPr>
        <w:t>Range, size</w:t>
      </w:r>
      <w:r w:rsidR="00560345" w:rsidRPr="00460C46">
        <w:rPr>
          <w:sz w:val="22"/>
          <w:szCs w:val="22"/>
          <w:lang w:val="en"/>
        </w:rPr>
        <w:t>,</w:t>
      </w:r>
      <w:r w:rsidR="00610A3E" w:rsidRPr="00460C46">
        <w:rPr>
          <w:sz w:val="22"/>
          <w:szCs w:val="22"/>
          <w:lang w:val="en"/>
        </w:rPr>
        <w:t xml:space="preserve"> and population of the region by </w:t>
      </w:r>
      <w:r w:rsidR="00560345" w:rsidRPr="00460C46">
        <w:rPr>
          <w:sz w:val="22"/>
          <w:szCs w:val="22"/>
          <w:lang w:val="en"/>
        </w:rPr>
        <w:t xml:space="preserve">districts </w:t>
      </w:r>
      <w:r w:rsidR="00610A3E" w:rsidRPr="00460C46">
        <w:rPr>
          <w:sz w:val="22"/>
          <w:szCs w:val="22"/>
          <w:lang w:val="en"/>
        </w:rPr>
        <w:t>and neighborhoods</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993"/>
        <w:gridCol w:w="2103"/>
        <w:gridCol w:w="1080"/>
        <w:gridCol w:w="1260"/>
        <w:gridCol w:w="990"/>
        <w:gridCol w:w="1080"/>
        <w:gridCol w:w="1170"/>
      </w:tblGrid>
      <w:tr w:rsidR="00064776" w:rsidRPr="006E5003" w:rsidTr="00460C46">
        <w:tc>
          <w:tcPr>
            <w:tcW w:w="1242" w:type="dxa"/>
            <w:shd w:val="clear" w:color="auto" w:fill="auto"/>
          </w:tcPr>
          <w:p w:rsidR="006531ED" w:rsidRPr="006E5003" w:rsidRDefault="006531ED"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r w:rsidRPr="006E5003">
              <w:rPr>
                <w:rFonts w:eastAsia="Calibri"/>
                <w:lang w:val="en"/>
              </w:rPr>
              <w:t>Region</w:t>
            </w:r>
          </w:p>
        </w:tc>
        <w:tc>
          <w:tcPr>
            <w:tcW w:w="993" w:type="dxa"/>
            <w:shd w:val="clear" w:color="auto" w:fill="auto"/>
          </w:tcPr>
          <w:p w:rsidR="006531ED" w:rsidRPr="006E5003" w:rsidRDefault="006531ED"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r w:rsidRPr="006E5003">
              <w:rPr>
                <w:rFonts w:eastAsia="Calibri"/>
                <w:lang w:val="en"/>
              </w:rPr>
              <w:t xml:space="preserve">District </w:t>
            </w:r>
          </w:p>
        </w:tc>
        <w:tc>
          <w:tcPr>
            <w:tcW w:w="2103" w:type="dxa"/>
            <w:shd w:val="clear" w:color="auto" w:fill="auto"/>
          </w:tcPr>
          <w:p w:rsidR="006531ED" w:rsidRPr="006E5003" w:rsidRDefault="006531ED"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r w:rsidRPr="006E5003">
              <w:rPr>
                <w:rFonts w:eastAsia="Calibri"/>
                <w:lang w:val="en"/>
              </w:rPr>
              <w:t>Range</w:t>
            </w:r>
          </w:p>
        </w:tc>
        <w:tc>
          <w:tcPr>
            <w:tcW w:w="1080" w:type="dxa"/>
            <w:shd w:val="clear" w:color="auto" w:fill="auto"/>
          </w:tcPr>
          <w:p w:rsidR="006531ED" w:rsidRPr="006E5003" w:rsidRDefault="006531ED"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r w:rsidRPr="006E5003">
              <w:rPr>
                <w:rFonts w:eastAsia="Calibri"/>
                <w:lang w:val="en"/>
              </w:rPr>
              <w:t xml:space="preserve">Neighborhood </w:t>
            </w:r>
          </w:p>
        </w:tc>
        <w:tc>
          <w:tcPr>
            <w:tcW w:w="1260" w:type="dxa"/>
            <w:shd w:val="clear" w:color="auto" w:fill="auto"/>
          </w:tcPr>
          <w:p w:rsidR="006531ED" w:rsidRPr="006E5003" w:rsidRDefault="006531ED"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r w:rsidRPr="006E5003">
              <w:rPr>
                <w:rFonts w:eastAsia="Calibri"/>
                <w:lang w:val="en"/>
              </w:rPr>
              <w:t xml:space="preserve">Name of Neighborhood </w:t>
            </w:r>
          </w:p>
        </w:tc>
        <w:tc>
          <w:tcPr>
            <w:tcW w:w="990" w:type="dxa"/>
            <w:shd w:val="clear" w:color="auto" w:fill="auto"/>
            <w:vAlign w:val="center"/>
          </w:tcPr>
          <w:p w:rsidR="009218BD" w:rsidRPr="006E5003" w:rsidRDefault="009218BD" w:rsidP="00064776">
            <w:pPr>
              <w:tabs>
                <w:tab w:val="left" w:pos="3926"/>
              </w:tabs>
              <w:jc w:val="center"/>
              <w:rPr>
                <w:rFonts w:eastAsia="Calibri"/>
                <w:b/>
                <w:bCs/>
              </w:rPr>
            </w:pPr>
            <w:r w:rsidRPr="006E5003">
              <w:rPr>
                <w:rFonts w:eastAsia="Calibri"/>
                <w:b/>
                <w:bCs/>
              </w:rPr>
              <w:t xml:space="preserve">Size </w:t>
            </w:r>
          </w:p>
          <w:p w:rsidR="006531ED" w:rsidRPr="006E5003" w:rsidRDefault="009218BD" w:rsidP="00064776">
            <w:pPr>
              <w:tabs>
                <w:tab w:val="left" w:pos="3926"/>
              </w:tabs>
              <w:jc w:val="center"/>
              <w:rPr>
                <w:rFonts w:eastAsia="Calibri"/>
                <w:b/>
                <w:bCs/>
              </w:rPr>
            </w:pPr>
            <w:r w:rsidRPr="006E5003">
              <w:rPr>
                <w:rFonts w:eastAsia="Calibri"/>
                <w:b/>
                <w:bCs/>
              </w:rPr>
              <w:t xml:space="preserve">(hectare) </w:t>
            </w:r>
            <w:r w:rsidR="006531ED" w:rsidRPr="006E5003">
              <w:rPr>
                <w:rFonts w:eastAsia="Calibri"/>
                <w:b/>
                <w:bCs/>
              </w:rPr>
              <w:t xml:space="preserve"> </w:t>
            </w:r>
          </w:p>
        </w:tc>
        <w:tc>
          <w:tcPr>
            <w:tcW w:w="1080" w:type="dxa"/>
            <w:shd w:val="clear" w:color="auto" w:fill="auto"/>
            <w:vAlign w:val="center"/>
          </w:tcPr>
          <w:p w:rsidR="006531ED" w:rsidRPr="006E5003" w:rsidRDefault="006531ED" w:rsidP="00064776">
            <w:pPr>
              <w:tabs>
                <w:tab w:val="left" w:pos="3926"/>
              </w:tabs>
              <w:jc w:val="center"/>
              <w:rPr>
                <w:rFonts w:eastAsia="Calibri"/>
                <w:b/>
                <w:bCs/>
                <w:rtl/>
              </w:rPr>
            </w:pPr>
            <w:r w:rsidRPr="006E5003">
              <w:rPr>
                <w:rFonts w:eastAsia="Calibri"/>
                <w:b/>
                <w:bCs/>
              </w:rPr>
              <w:t>Population</w:t>
            </w:r>
            <w:r w:rsidR="00240E13" w:rsidRPr="006E5003">
              <w:rPr>
                <w:rFonts w:eastAsia="Calibri"/>
                <w:b/>
                <w:bCs/>
              </w:rPr>
              <w:t xml:space="preserve"> (2006)</w:t>
            </w:r>
            <w:r w:rsidRPr="006E5003">
              <w:rPr>
                <w:rFonts w:eastAsia="Calibri"/>
                <w:b/>
                <w:bCs/>
              </w:rPr>
              <w:t xml:space="preserve"> </w:t>
            </w:r>
          </w:p>
        </w:tc>
        <w:tc>
          <w:tcPr>
            <w:tcW w:w="1170" w:type="dxa"/>
            <w:shd w:val="clear" w:color="auto" w:fill="auto"/>
            <w:vAlign w:val="center"/>
          </w:tcPr>
          <w:p w:rsidR="006531ED" w:rsidRPr="006E5003" w:rsidRDefault="006531ED" w:rsidP="00064776">
            <w:pPr>
              <w:tabs>
                <w:tab w:val="left" w:pos="3926"/>
              </w:tabs>
              <w:bidi w:val="0"/>
              <w:jc w:val="center"/>
              <w:rPr>
                <w:rFonts w:eastAsia="Calibri"/>
                <w:b/>
                <w:bCs/>
                <w:rtl/>
              </w:rPr>
            </w:pPr>
            <w:r w:rsidRPr="006E5003">
              <w:rPr>
                <w:rFonts w:eastAsia="Calibri"/>
                <w:b/>
                <w:bCs/>
              </w:rPr>
              <w:t>Population gross density</w:t>
            </w:r>
          </w:p>
        </w:tc>
      </w:tr>
      <w:tr w:rsidR="00064776" w:rsidRPr="006E5003" w:rsidTr="00460C46">
        <w:tc>
          <w:tcPr>
            <w:tcW w:w="1242" w:type="dxa"/>
            <w:vMerge w:val="restart"/>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Style w:val="shorttext"/>
                <w:rFonts w:eastAsia="Calibri"/>
                <w:lang w:val="en"/>
              </w:rPr>
            </w:pPr>
          </w:p>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Style w:val="shorttext"/>
                <w:rFonts w:eastAsia="Calibri"/>
                <w:lang w:val="en"/>
              </w:rPr>
            </w:pPr>
          </w:p>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Style w:val="shorttext"/>
                <w:rFonts w:eastAsia="Calibri"/>
                <w:lang w:val="en"/>
              </w:rPr>
            </w:pPr>
          </w:p>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Style w:val="shorttext"/>
                <w:rFonts w:eastAsia="Calibri"/>
                <w:lang w:val="en"/>
              </w:rPr>
            </w:pPr>
          </w:p>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Style w:val="shorttext"/>
                <w:rFonts w:eastAsia="Calibri"/>
                <w:lang w:val="en"/>
              </w:rPr>
            </w:pPr>
          </w:p>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Style w:val="shorttext"/>
                <w:rFonts w:eastAsia="Calibri"/>
                <w:lang w:val="en"/>
              </w:rPr>
            </w:pPr>
          </w:p>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r w:rsidRPr="006E5003">
              <w:rPr>
                <w:rStyle w:val="shorttext"/>
                <w:rFonts w:eastAsia="Calibri"/>
                <w:lang w:val="en"/>
              </w:rPr>
              <w:t>Tehran Municipality District 8</w:t>
            </w:r>
          </w:p>
        </w:tc>
        <w:tc>
          <w:tcPr>
            <w:tcW w:w="993" w:type="dxa"/>
            <w:vMerge w:val="restart"/>
            <w:shd w:val="clear" w:color="auto" w:fill="auto"/>
          </w:tcPr>
          <w:p w:rsidR="00A83532" w:rsidRPr="006E5003" w:rsidRDefault="00287871"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r w:rsidRPr="006E5003">
              <w:rPr>
                <w:rFonts w:eastAsia="Calibri"/>
                <w:b/>
                <w:bCs/>
              </w:rPr>
              <w:t>District 1</w:t>
            </w:r>
          </w:p>
        </w:tc>
        <w:tc>
          <w:tcPr>
            <w:tcW w:w="2103" w:type="dxa"/>
            <w:vMerge w:val="restart"/>
            <w:shd w:val="clear" w:color="auto" w:fill="auto"/>
          </w:tcPr>
          <w:p w:rsidR="004241CA" w:rsidRPr="006E5003" w:rsidRDefault="004241CA"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eastAsia="Calibri"/>
                <w:b/>
                <w:bCs/>
                <w:color w:val="000000"/>
              </w:rPr>
            </w:pPr>
            <w:r w:rsidRPr="006E5003">
              <w:rPr>
                <w:rFonts w:eastAsia="Calibri"/>
                <w:lang w:val="en"/>
              </w:rPr>
              <w:t>North: Resalat Street</w:t>
            </w:r>
            <w:r w:rsidRPr="006E5003">
              <w:rPr>
                <w:rFonts w:eastAsia="Calibri"/>
                <w:lang w:val="en"/>
              </w:rPr>
              <w:br/>
              <w:t>South: Damavand Street</w:t>
            </w:r>
            <w:r w:rsidRPr="006E5003">
              <w:rPr>
                <w:rFonts w:eastAsia="Calibri"/>
                <w:lang w:val="en"/>
              </w:rPr>
              <w:br/>
              <w:t>East: Resalat Street</w:t>
            </w:r>
            <w:r w:rsidRPr="006E5003">
              <w:rPr>
                <w:rFonts w:eastAsia="Calibri"/>
                <w:lang w:val="en"/>
              </w:rPr>
              <w:br/>
              <w:t>West: Shahid Ayat Street</w:t>
            </w:r>
          </w:p>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1080" w:type="dxa"/>
            <w:shd w:val="clear" w:color="auto" w:fill="auto"/>
            <w:vAlign w:val="center"/>
          </w:tcPr>
          <w:p w:rsidR="00A83532" w:rsidRPr="006E5003" w:rsidRDefault="00A83532" w:rsidP="00064776">
            <w:pPr>
              <w:tabs>
                <w:tab w:val="left" w:pos="3926"/>
              </w:tabs>
              <w:jc w:val="center"/>
              <w:rPr>
                <w:rFonts w:eastAsia="Calibri"/>
                <w:rtl/>
              </w:rPr>
            </w:pPr>
            <w:r w:rsidRPr="006E5003">
              <w:rPr>
                <w:rFonts w:eastAsia="Calibri"/>
                <w:rtl/>
              </w:rPr>
              <w:t>1</w:t>
            </w:r>
          </w:p>
        </w:tc>
        <w:tc>
          <w:tcPr>
            <w:tcW w:w="1260" w:type="dxa"/>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r w:rsidRPr="006E5003">
              <w:rPr>
                <w:rFonts w:eastAsia="Calibri"/>
                <w:lang w:val="en"/>
              </w:rPr>
              <w:t>Tehran Pars</w:t>
            </w:r>
          </w:p>
        </w:tc>
        <w:tc>
          <w:tcPr>
            <w:tcW w:w="990" w:type="dxa"/>
            <w:shd w:val="clear" w:color="auto" w:fill="auto"/>
            <w:vAlign w:val="center"/>
          </w:tcPr>
          <w:p w:rsidR="00A83532" w:rsidRPr="006E5003" w:rsidRDefault="00A83532" w:rsidP="00064776">
            <w:pPr>
              <w:bidi w:val="0"/>
              <w:jc w:val="center"/>
              <w:rPr>
                <w:rFonts w:eastAsia="Calibri"/>
                <w:color w:val="000000"/>
              </w:rPr>
            </w:pPr>
            <w:r w:rsidRPr="006E5003">
              <w:rPr>
                <w:rFonts w:eastAsia="Calibri"/>
                <w:color w:val="000000"/>
                <w:rtl/>
              </w:rPr>
              <w:t>242</w:t>
            </w:r>
          </w:p>
        </w:tc>
        <w:tc>
          <w:tcPr>
            <w:tcW w:w="1080" w:type="dxa"/>
            <w:shd w:val="clear" w:color="auto" w:fill="auto"/>
            <w:vAlign w:val="center"/>
          </w:tcPr>
          <w:p w:rsidR="00A83532" w:rsidRPr="006E5003" w:rsidRDefault="00A83532" w:rsidP="00064776">
            <w:pPr>
              <w:bidi w:val="0"/>
              <w:jc w:val="center"/>
              <w:rPr>
                <w:rFonts w:eastAsia="Calibri"/>
                <w:color w:val="000000"/>
                <w:rtl/>
              </w:rPr>
            </w:pPr>
            <w:r w:rsidRPr="006E5003">
              <w:rPr>
                <w:rFonts w:eastAsia="Calibri"/>
                <w:color w:val="000000"/>
                <w:rtl/>
              </w:rPr>
              <w:t>48112</w:t>
            </w:r>
          </w:p>
        </w:tc>
        <w:tc>
          <w:tcPr>
            <w:tcW w:w="1170" w:type="dxa"/>
            <w:shd w:val="clear" w:color="auto" w:fill="auto"/>
            <w:vAlign w:val="center"/>
          </w:tcPr>
          <w:p w:rsidR="00A83532" w:rsidRPr="006E5003" w:rsidRDefault="00A83532" w:rsidP="00064776">
            <w:pPr>
              <w:bidi w:val="0"/>
              <w:jc w:val="center"/>
              <w:rPr>
                <w:rFonts w:eastAsia="Calibri"/>
                <w:color w:val="000000"/>
              </w:rPr>
            </w:pPr>
            <w:r w:rsidRPr="006E5003">
              <w:rPr>
                <w:rFonts w:eastAsia="Calibri"/>
                <w:color w:val="000000"/>
                <w:rtl/>
              </w:rPr>
              <w:t>198</w:t>
            </w:r>
          </w:p>
        </w:tc>
      </w:tr>
      <w:tr w:rsidR="00064776" w:rsidRPr="006E5003" w:rsidTr="00460C46">
        <w:tc>
          <w:tcPr>
            <w:tcW w:w="1242"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993"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2103"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1080" w:type="dxa"/>
            <w:shd w:val="clear" w:color="auto" w:fill="auto"/>
            <w:vAlign w:val="center"/>
          </w:tcPr>
          <w:p w:rsidR="00A83532" w:rsidRPr="006E5003" w:rsidRDefault="00A83532" w:rsidP="00064776">
            <w:pPr>
              <w:tabs>
                <w:tab w:val="left" w:pos="3926"/>
              </w:tabs>
              <w:jc w:val="center"/>
              <w:rPr>
                <w:rFonts w:eastAsia="Calibri"/>
                <w:rtl/>
              </w:rPr>
            </w:pPr>
            <w:r w:rsidRPr="006E5003">
              <w:rPr>
                <w:rFonts w:eastAsia="Calibri"/>
                <w:rtl/>
              </w:rPr>
              <w:t>2</w:t>
            </w:r>
          </w:p>
        </w:tc>
        <w:tc>
          <w:tcPr>
            <w:tcW w:w="1260" w:type="dxa"/>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r w:rsidRPr="006E5003">
              <w:rPr>
                <w:rFonts w:eastAsia="Calibri"/>
                <w:lang w:val="en"/>
              </w:rPr>
              <w:t>Dardasht</w:t>
            </w:r>
          </w:p>
        </w:tc>
        <w:tc>
          <w:tcPr>
            <w:tcW w:w="990" w:type="dxa"/>
            <w:shd w:val="clear" w:color="auto" w:fill="auto"/>
            <w:vAlign w:val="center"/>
          </w:tcPr>
          <w:p w:rsidR="00A83532" w:rsidRPr="006E5003" w:rsidRDefault="00A83532" w:rsidP="00064776">
            <w:pPr>
              <w:bidi w:val="0"/>
              <w:jc w:val="center"/>
              <w:rPr>
                <w:rFonts w:eastAsia="Calibri"/>
                <w:color w:val="000000"/>
              </w:rPr>
            </w:pPr>
            <w:r w:rsidRPr="006E5003">
              <w:rPr>
                <w:rFonts w:eastAsia="Calibri"/>
                <w:color w:val="000000"/>
                <w:rtl/>
              </w:rPr>
              <w:t>131</w:t>
            </w:r>
          </w:p>
        </w:tc>
        <w:tc>
          <w:tcPr>
            <w:tcW w:w="1080" w:type="dxa"/>
            <w:shd w:val="clear" w:color="auto" w:fill="auto"/>
            <w:vAlign w:val="center"/>
          </w:tcPr>
          <w:p w:rsidR="00A83532" w:rsidRPr="006E5003" w:rsidRDefault="00A83532" w:rsidP="00064776">
            <w:pPr>
              <w:bidi w:val="0"/>
              <w:jc w:val="center"/>
              <w:rPr>
                <w:rFonts w:eastAsia="Calibri"/>
                <w:color w:val="000000"/>
                <w:rtl/>
              </w:rPr>
            </w:pPr>
            <w:r w:rsidRPr="006E5003">
              <w:rPr>
                <w:rFonts w:eastAsia="Calibri"/>
                <w:color w:val="000000"/>
                <w:rtl/>
              </w:rPr>
              <w:t>27175</w:t>
            </w:r>
          </w:p>
        </w:tc>
        <w:tc>
          <w:tcPr>
            <w:tcW w:w="1170" w:type="dxa"/>
            <w:shd w:val="clear" w:color="auto" w:fill="auto"/>
            <w:vAlign w:val="center"/>
          </w:tcPr>
          <w:p w:rsidR="00A83532" w:rsidRPr="006E5003" w:rsidRDefault="00A83532" w:rsidP="00064776">
            <w:pPr>
              <w:bidi w:val="0"/>
              <w:jc w:val="center"/>
              <w:rPr>
                <w:rFonts w:eastAsia="Calibri"/>
                <w:color w:val="000000"/>
              </w:rPr>
            </w:pPr>
            <w:r w:rsidRPr="006E5003">
              <w:rPr>
                <w:rFonts w:eastAsia="Calibri"/>
                <w:color w:val="000000"/>
                <w:rtl/>
              </w:rPr>
              <w:t>207</w:t>
            </w:r>
          </w:p>
        </w:tc>
      </w:tr>
      <w:tr w:rsidR="00064776" w:rsidRPr="006E5003" w:rsidTr="00460C46">
        <w:tc>
          <w:tcPr>
            <w:tcW w:w="1242"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993"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2103"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1080" w:type="dxa"/>
            <w:shd w:val="clear" w:color="auto" w:fill="auto"/>
            <w:vAlign w:val="center"/>
          </w:tcPr>
          <w:p w:rsidR="00A83532" w:rsidRPr="006E5003" w:rsidRDefault="00A83532" w:rsidP="00064776">
            <w:pPr>
              <w:tabs>
                <w:tab w:val="left" w:pos="3926"/>
              </w:tabs>
              <w:jc w:val="center"/>
              <w:rPr>
                <w:rFonts w:eastAsia="Calibri"/>
                <w:rtl/>
              </w:rPr>
            </w:pPr>
            <w:r w:rsidRPr="006E5003">
              <w:rPr>
                <w:rFonts w:eastAsia="Calibri"/>
                <w:rtl/>
              </w:rPr>
              <w:t>3</w:t>
            </w:r>
          </w:p>
        </w:tc>
        <w:tc>
          <w:tcPr>
            <w:tcW w:w="1260" w:type="dxa"/>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r w:rsidRPr="006E5003">
              <w:rPr>
                <w:rFonts w:eastAsia="Calibri"/>
                <w:lang w:val="en"/>
              </w:rPr>
              <w:t xml:space="preserve">Madaen </w:t>
            </w:r>
          </w:p>
        </w:tc>
        <w:tc>
          <w:tcPr>
            <w:tcW w:w="990" w:type="dxa"/>
            <w:shd w:val="clear" w:color="auto" w:fill="auto"/>
            <w:vAlign w:val="center"/>
          </w:tcPr>
          <w:p w:rsidR="00A83532" w:rsidRPr="006E5003" w:rsidRDefault="00A83532" w:rsidP="00064776">
            <w:pPr>
              <w:bidi w:val="0"/>
              <w:jc w:val="center"/>
              <w:rPr>
                <w:rFonts w:eastAsia="Calibri"/>
                <w:color w:val="000000"/>
              </w:rPr>
            </w:pPr>
            <w:r w:rsidRPr="006E5003">
              <w:rPr>
                <w:rFonts w:eastAsia="Calibri"/>
                <w:color w:val="000000"/>
                <w:rtl/>
              </w:rPr>
              <w:t>116</w:t>
            </w:r>
          </w:p>
        </w:tc>
        <w:tc>
          <w:tcPr>
            <w:tcW w:w="1080" w:type="dxa"/>
            <w:shd w:val="clear" w:color="auto" w:fill="auto"/>
            <w:vAlign w:val="center"/>
          </w:tcPr>
          <w:p w:rsidR="00A83532" w:rsidRPr="006E5003" w:rsidRDefault="00A83532" w:rsidP="00064776">
            <w:pPr>
              <w:bidi w:val="0"/>
              <w:jc w:val="center"/>
              <w:rPr>
                <w:rFonts w:eastAsia="Calibri"/>
                <w:color w:val="000000"/>
                <w:rtl/>
              </w:rPr>
            </w:pPr>
            <w:r w:rsidRPr="006E5003">
              <w:rPr>
                <w:rFonts w:eastAsia="Calibri"/>
                <w:color w:val="000000"/>
                <w:rtl/>
              </w:rPr>
              <w:t>32430</w:t>
            </w:r>
          </w:p>
        </w:tc>
        <w:tc>
          <w:tcPr>
            <w:tcW w:w="1170" w:type="dxa"/>
            <w:shd w:val="clear" w:color="auto" w:fill="auto"/>
            <w:vAlign w:val="center"/>
          </w:tcPr>
          <w:p w:rsidR="00A83532" w:rsidRPr="006E5003" w:rsidRDefault="00A83532" w:rsidP="00064776">
            <w:pPr>
              <w:bidi w:val="0"/>
              <w:jc w:val="center"/>
              <w:rPr>
                <w:rFonts w:eastAsia="Calibri"/>
                <w:color w:val="000000"/>
              </w:rPr>
            </w:pPr>
            <w:r w:rsidRPr="006E5003">
              <w:rPr>
                <w:rFonts w:eastAsia="Calibri"/>
                <w:color w:val="000000"/>
                <w:rtl/>
              </w:rPr>
              <w:t>279</w:t>
            </w:r>
          </w:p>
        </w:tc>
      </w:tr>
      <w:tr w:rsidR="00064776" w:rsidRPr="006E5003" w:rsidTr="00460C46">
        <w:tc>
          <w:tcPr>
            <w:tcW w:w="1242"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993"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2103"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1080" w:type="dxa"/>
            <w:shd w:val="clear" w:color="auto" w:fill="auto"/>
            <w:vAlign w:val="center"/>
          </w:tcPr>
          <w:p w:rsidR="00A83532" w:rsidRPr="006E5003" w:rsidRDefault="00A83532" w:rsidP="00064776">
            <w:pPr>
              <w:tabs>
                <w:tab w:val="left" w:pos="3926"/>
              </w:tabs>
              <w:jc w:val="center"/>
              <w:rPr>
                <w:rFonts w:eastAsia="Calibri"/>
                <w:rtl/>
              </w:rPr>
            </w:pPr>
            <w:r w:rsidRPr="006E5003">
              <w:rPr>
                <w:rFonts w:eastAsia="Calibri"/>
                <w:rtl/>
              </w:rPr>
              <w:t>---</w:t>
            </w:r>
          </w:p>
        </w:tc>
        <w:tc>
          <w:tcPr>
            <w:tcW w:w="1260" w:type="dxa"/>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r w:rsidRPr="006E5003">
              <w:rPr>
                <w:rFonts w:eastAsia="Calibri"/>
                <w:lang w:val="en"/>
              </w:rPr>
              <w:t xml:space="preserve">District 1 </w:t>
            </w:r>
          </w:p>
        </w:tc>
        <w:tc>
          <w:tcPr>
            <w:tcW w:w="990" w:type="dxa"/>
            <w:shd w:val="clear" w:color="auto" w:fill="auto"/>
            <w:vAlign w:val="center"/>
          </w:tcPr>
          <w:p w:rsidR="00A83532" w:rsidRPr="006E5003" w:rsidRDefault="00A83532" w:rsidP="00064776">
            <w:pPr>
              <w:bidi w:val="0"/>
              <w:jc w:val="center"/>
              <w:rPr>
                <w:rFonts w:eastAsia="Calibri"/>
                <w:color w:val="000000"/>
              </w:rPr>
            </w:pPr>
            <w:r w:rsidRPr="006E5003">
              <w:rPr>
                <w:rFonts w:eastAsia="Calibri"/>
                <w:color w:val="000000"/>
                <w:rtl/>
              </w:rPr>
              <w:t>489</w:t>
            </w:r>
          </w:p>
        </w:tc>
        <w:tc>
          <w:tcPr>
            <w:tcW w:w="1080" w:type="dxa"/>
            <w:shd w:val="clear" w:color="auto" w:fill="auto"/>
            <w:vAlign w:val="center"/>
          </w:tcPr>
          <w:p w:rsidR="00A83532" w:rsidRPr="006E5003" w:rsidRDefault="00A83532" w:rsidP="00064776">
            <w:pPr>
              <w:bidi w:val="0"/>
              <w:jc w:val="center"/>
              <w:rPr>
                <w:rFonts w:eastAsia="Calibri"/>
                <w:color w:val="000000"/>
                <w:rtl/>
              </w:rPr>
            </w:pPr>
            <w:r w:rsidRPr="006E5003">
              <w:rPr>
                <w:rFonts w:eastAsia="Calibri"/>
                <w:color w:val="000000"/>
                <w:rtl/>
              </w:rPr>
              <w:t>107717</w:t>
            </w:r>
          </w:p>
        </w:tc>
        <w:tc>
          <w:tcPr>
            <w:tcW w:w="1170" w:type="dxa"/>
            <w:shd w:val="clear" w:color="auto" w:fill="auto"/>
            <w:vAlign w:val="center"/>
          </w:tcPr>
          <w:p w:rsidR="00A83532" w:rsidRPr="006E5003" w:rsidRDefault="00A83532" w:rsidP="00064776">
            <w:pPr>
              <w:bidi w:val="0"/>
              <w:jc w:val="center"/>
              <w:rPr>
                <w:rFonts w:eastAsia="Calibri"/>
                <w:color w:val="000000"/>
              </w:rPr>
            </w:pPr>
            <w:r w:rsidRPr="006E5003">
              <w:rPr>
                <w:rFonts w:eastAsia="Calibri"/>
                <w:color w:val="000000"/>
                <w:rtl/>
              </w:rPr>
              <w:t>220</w:t>
            </w:r>
          </w:p>
        </w:tc>
      </w:tr>
      <w:tr w:rsidR="00064776" w:rsidRPr="006E5003" w:rsidTr="00460C46">
        <w:tc>
          <w:tcPr>
            <w:tcW w:w="1242"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993" w:type="dxa"/>
            <w:vMerge w:val="restart"/>
            <w:shd w:val="clear" w:color="auto" w:fill="auto"/>
          </w:tcPr>
          <w:p w:rsidR="00A83532" w:rsidRPr="006E5003" w:rsidRDefault="00287871"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r w:rsidRPr="006E5003">
              <w:rPr>
                <w:rFonts w:eastAsia="Calibri"/>
                <w:b/>
                <w:bCs/>
              </w:rPr>
              <w:t>District 2</w:t>
            </w:r>
          </w:p>
        </w:tc>
        <w:tc>
          <w:tcPr>
            <w:tcW w:w="2103" w:type="dxa"/>
            <w:vMerge w:val="restart"/>
            <w:shd w:val="clear" w:color="auto" w:fill="auto"/>
          </w:tcPr>
          <w:p w:rsidR="00A83532" w:rsidRPr="006E5003" w:rsidRDefault="004241CA"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rPr>
                <w:rFonts w:eastAsia="Calibri"/>
                <w:lang w:val="en"/>
              </w:rPr>
            </w:pPr>
            <w:r w:rsidRPr="006E5003">
              <w:rPr>
                <w:rFonts w:eastAsia="Calibri"/>
                <w:lang w:val="en"/>
              </w:rPr>
              <w:t>North: Resalat Street</w:t>
            </w:r>
            <w:r w:rsidRPr="006E5003">
              <w:rPr>
                <w:rFonts w:eastAsia="Calibri"/>
                <w:lang w:val="en"/>
              </w:rPr>
              <w:br/>
              <w:t xml:space="preserve">South: Damavand </w:t>
            </w:r>
            <w:r w:rsidRPr="006E5003">
              <w:rPr>
                <w:rFonts w:eastAsia="Calibri"/>
                <w:lang w:val="en"/>
              </w:rPr>
              <w:lastRenderedPageBreak/>
              <w:t>Street and Masil Bakhtar</w:t>
            </w:r>
            <w:r w:rsidRPr="006E5003">
              <w:rPr>
                <w:rFonts w:eastAsia="Calibri"/>
                <w:lang w:val="en"/>
              </w:rPr>
              <w:br/>
              <w:t>East: Shahid Ayat Street</w:t>
            </w:r>
            <w:r w:rsidRPr="006E5003">
              <w:rPr>
                <w:rFonts w:eastAsia="Calibri"/>
                <w:lang w:val="en"/>
              </w:rPr>
              <w:br/>
              <w:t>West: Shaheed Madani Street</w:t>
            </w:r>
          </w:p>
        </w:tc>
        <w:tc>
          <w:tcPr>
            <w:tcW w:w="1080" w:type="dxa"/>
            <w:shd w:val="clear" w:color="auto" w:fill="auto"/>
            <w:vAlign w:val="center"/>
          </w:tcPr>
          <w:p w:rsidR="00A83532" w:rsidRPr="006E5003" w:rsidRDefault="00A83532" w:rsidP="00064776">
            <w:pPr>
              <w:tabs>
                <w:tab w:val="left" w:pos="3926"/>
              </w:tabs>
              <w:jc w:val="center"/>
              <w:rPr>
                <w:rFonts w:eastAsia="Calibri"/>
                <w:rtl/>
              </w:rPr>
            </w:pPr>
            <w:r w:rsidRPr="006E5003">
              <w:rPr>
                <w:rFonts w:eastAsia="Calibri"/>
                <w:rtl/>
              </w:rPr>
              <w:lastRenderedPageBreak/>
              <w:t>4</w:t>
            </w:r>
          </w:p>
        </w:tc>
        <w:tc>
          <w:tcPr>
            <w:tcW w:w="1260" w:type="dxa"/>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r w:rsidRPr="006E5003">
              <w:rPr>
                <w:rFonts w:eastAsia="Calibri"/>
                <w:lang w:val="en"/>
              </w:rPr>
              <w:t>Haft hoz</w:t>
            </w:r>
          </w:p>
        </w:tc>
        <w:tc>
          <w:tcPr>
            <w:tcW w:w="990" w:type="dxa"/>
            <w:shd w:val="clear" w:color="auto" w:fill="auto"/>
            <w:vAlign w:val="center"/>
          </w:tcPr>
          <w:p w:rsidR="00A83532" w:rsidRPr="006E5003" w:rsidRDefault="00A83532" w:rsidP="00064776">
            <w:pPr>
              <w:bidi w:val="0"/>
              <w:jc w:val="center"/>
              <w:rPr>
                <w:rFonts w:eastAsia="Calibri"/>
                <w:color w:val="000000"/>
              </w:rPr>
            </w:pPr>
            <w:r w:rsidRPr="006E5003">
              <w:rPr>
                <w:rFonts w:eastAsia="Calibri"/>
                <w:color w:val="000000"/>
                <w:rtl/>
              </w:rPr>
              <w:t>109</w:t>
            </w:r>
          </w:p>
        </w:tc>
        <w:tc>
          <w:tcPr>
            <w:tcW w:w="1080" w:type="dxa"/>
            <w:shd w:val="clear" w:color="auto" w:fill="auto"/>
            <w:vAlign w:val="center"/>
          </w:tcPr>
          <w:p w:rsidR="00A83532" w:rsidRPr="006E5003" w:rsidRDefault="00A83532" w:rsidP="00064776">
            <w:pPr>
              <w:bidi w:val="0"/>
              <w:jc w:val="center"/>
              <w:rPr>
                <w:rFonts w:eastAsia="Calibri"/>
                <w:color w:val="000000"/>
                <w:rtl/>
              </w:rPr>
            </w:pPr>
            <w:r w:rsidRPr="006E5003">
              <w:rPr>
                <w:rFonts w:eastAsia="Calibri"/>
                <w:color w:val="000000"/>
                <w:rtl/>
              </w:rPr>
              <w:t>30401</w:t>
            </w:r>
          </w:p>
        </w:tc>
        <w:tc>
          <w:tcPr>
            <w:tcW w:w="1170" w:type="dxa"/>
            <w:shd w:val="clear" w:color="auto" w:fill="auto"/>
            <w:vAlign w:val="center"/>
          </w:tcPr>
          <w:p w:rsidR="00A83532" w:rsidRPr="006E5003" w:rsidRDefault="00A83532" w:rsidP="00064776">
            <w:pPr>
              <w:bidi w:val="0"/>
              <w:jc w:val="center"/>
              <w:rPr>
                <w:rFonts w:eastAsia="Calibri"/>
                <w:color w:val="000000"/>
              </w:rPr>
            </w:pPr>
            <w:r w:rsidRPr="006E5003">
              <w:rPr>
                <w:rFonts w:eastAsia="Calibri"/>
                <w:color w:val="000000"/>
                <w:rtl/>
              </w:rPr>
              <w:t>279</w:t>
            </w:r>
          </w:p>
        </w:tc>
      </w:tr>
      <w:tr w:rsidR="00064776" w:rsidRPr="006E5003" w:rsidTr="00460C46">
        <w:tc>
          <w:tcPr>
            <w:tcW w:w="1242"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993"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2103"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1080" w:type="dxa"/>
            <w:shd w:val="clear" w:color="auto" w:fill="auto"/>
            <w:vAlign w:val="center"/>
          </w:tcPr>
          <w:p w:rsidR="00A83532" w:rsidRPr="006E5003" w:rsidRDefault="00A83532" w:rsidP="00064776">
            <w:pPr>
              <w:tabs>
                <w:tab w:val="left" w:pos="3926"/>
              </w:tabs>
              <w:jc w:val="center"/>
              <w:rPr>
                <w:rFonts w:eastAsia="Calibri"/>
                <w:rtl/>
              </w:rPr>
            </w:pPr>
            <w:r w:rsidRPr="006E5003">
              <w:rPr>
                <w:rFonts w:eastAsia="Calibri"/>
                <w:rtl/>
              </w:rPr>
              <w:t>5</w:t>
            </w:r>
          </w:p>
        </w:tc>
        <w:tc>
          <w:tcPr>
            <w:tcW w:w="1260" w:type="dxa"/>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r w:rsidRPr="006E5003">
              <w:rPr>
                <w:rFonts w:eastAsia="Calibri"/>
                <w:lang w:val="en"/>
              </w:rPr>
              <w:t>Fadak</w:t>
            </w:r>
          </w:p>
        </w:tc>
        <w:tc>
          <w:tcPr>
            <w:tcW w:w="990" w:type="dxa"/>
            <w:shd w:val="clear" w:color="auto" w:fill="auto"/>
            <w:vAlign w:val="center"/>
          </w:tcPr>
          <w:p w:rsidR="00A83532" w:rsidRPr="006E5003" w:rsidRDefault="00A83532" w:rsidP="00064776">
            <w:pPr>
              <w:bidi w:val="0"/>
              <w:jc w:val="center"/>
              <w:rPr>
                <w:rFonts w:eastAsia="Calibri"/>
                <w:color w:val="000000"/>
              </w:rPr>
            </w:pPr>
            <w:r w:rsidRPr="006E5003">
              <w:rPr>
                <w:rFonts w:eastAsia="Calibri"/>
                <w:color w:val="000000"/>
                <w:rtl/>
              </w:rPr>
              <w:t>146</w:t>
            </w:r>
          </w:p>
        </w:tc>
        <w:tc>
          <w:tcPr>
            <w:tcW w:w="1080" w:type="dxa"/>
            <w:shd w:val="clear" w:color="auto" w:fill="auto"/>
            <w:vAlign w:val="center"/>
          </w:tcPr>
          <w:p w:rsidR="00A83532" w:rsidRPr="006E5003" w:rsidRDefault="00A83532" w:rsidP="00064776">
            <w:pPr>
              <w:bidi w:val="0"/>
              <w:jc w:val="center"/>
              <w:rPr>
                <w:rFonts w:eastAsia="Calibri"/>
                <w:color w:val="000000"/>
                <w:rtl/>
              </w:rPr>
            </w:pPr>
            <w:r w:rsidRPr="006E5003">
              <w:rPr>
                <w:rFonts w:eastAsia="Calibri"/>
                <w:color w:val="000000"/>
                <w:rtl/>
              </w:rPr>
              <w:t>37382</w:t>
            </w:r>
          </w:p>
        </w:tc>
        <w:tc>
          <w:tcPr>
            <w:tcW w:w="1170" w:type="dxa"/>
            <w:shd w:val="clear" w:color="auto" w:fill="auto"/>
            <w:vAlign w:val="center"/>
          </w:tcPr>
          <w:p w:rsidR="00A83532" w:rsidRPr="006E5003" w:rsidRDefault="00A83532" w:rsidP="00064776">
            <w:pPr>
              <w:bidi w:val="0"/>
              <w:jc w:val="center"/>
              <w:rPr>
                <w:rFonts w:eastAsia="Calibri"/>
                <w:color w:val="000000"/>
              </w:rPr>
            </w:pPr>
            <w:r w:rsidRPr="006E5003">
              <w:rPr>
                <w:rFonts w:eastAsia="Calibri"/>
                <w:color w:val="000000"/>
                <w:rtl/>
              </w:rPr>
              <w:t>255</w:t>
            </w:r>
          </w:p>
        </w:tc>
      </w:tr>
      <w:tr w:rsidR="00064776" w:rsidRPr="006E5003" w:rsidTr="00460C46">
        <w:tc>
          <w:tcPr>
            <w:tcW w:w="1242"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993"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2103"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1080" w:type="dxa"/>
            <w:shd w:val="clear" w:color="auto" w:fill="auto"/>
            <w:vAlign w:val="center"/>
          </w:tcPr>
          <w:p w:rsidR="00A83532" w:rsidRPr="006E5003" w:rsidRDefault="00A83532" w:rsidP="00064776">
            <w:pPr>
              <w:tabs>
                <w:tab w:val="left" w:pos="3926"/>
              </w:tabs>
              <w:jc w:val="center"/>
              <w:rPr>
                <w:rFonts w:eastAsia="Calibri"/>
                <w:rtl/>
              </w:rPr>
            </w:pPr>
            <w:r w:rsidRPr="006E5003">
              <w:rPr>
                <w:rFonts w:eastAsia="Calibri"/>
                <w:rtl/>
              </w:rPr>
              <w:t>6</w:t>
            </w:r>
          </w:p>
        </w:tc>
        <w:tc>
          <w:tcPr>
            <w:tcW w:w="1260" w:type="dxa"/>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r w:rsidRPr="006E5003">
              <w:rPr>
                <w:rFonts w:eastAsia="Calibri"/>
                <w:lang w:val="en"/>
              </w:rPr>
              <w:t>Narmak</w:t>
            </w:r>
          </w:p>
        </w:tc>
        <w:tc>
          <w:tcPr>
            <w:tcW w:w="990" w:type="dxa"/>
            <w:shd w:val="clear" w:color="auto" w:fill="auto"/>
            <w:vAlign w:val="center"/>
          </w:tcPr>
          <w:p w:rsidR="00A83532" w:rsidRPr="006E5003" w:rsidRDefault="00A83532" w:rsidP="00064776">
            <w:pPr>
              <w:bidi w:val="0"/>
              <w:jc w:val="center"/>
              <w:rPr>
                <w:rFonts w:eastAsia="Calibri"/>
                <w:color w:val="000000"/>
                <w:rtl/>
              </w:rPr>
            </w:pPr>
            <w:r w:rsidRPr="006E5003">
              <w:rPr>
                <w:rFonts w:eastAsia="Calibri"/>
                <w:color w:val="000000"/>
                <w:rtl/>
              </w:rPr>
              <w:t>84</w:t>
            </w:r>
          </w:p>
        </w:tc>
        <w:tc>
          <w:tcPr>
            <w:tcW w:w="1080" w:type="dxa"/>
            <w:shd w:val="clear" w:color="auto" w:fill="auto"/>
            <w:vAlign w:val="center"/>
          </w:tcPr>
          <w:p w:rsidR="00A83532" w:rsidRPr="006E5003" w:rsidRDefault="00A83532" w:rsidP="00064776">
            <w:pPr>
              <w:bidi w:val="0"/>
              <w:jc w:val="center"/>
              <w:rPr>
                <w:rFonts w:eastAsia="Calibri"/>
                <w:color w:val="000000"/>
                <w:rtl/>
              </w:rPr>
            </w:pPr>
            <w:r w:rsidRPr="006E5003">
              <w:rPr>
                <w:rFonts w:eastAsia="Calibri"/>
                <w:color w:val="000000"/>
                <w:rtl/>
              </w:rPr>
              <w:t>25223</w:t>
            </w:r>
          </w:p>
        </w:tc>
        <w:tc>
          <w:tcPr>
            <w:tcW w:w="1170" w:type="dxa"/>
            <w:shd w:val="clear" w:color="auto" w:fill="auto"/>
            <w:vAlign w:val="center"/>
          </w:tcPr>
          <w:p w:rsidR="00A83532" w:rsidRPr="006E5003" w:rsidRDefault="00A83532" w:rsidP="00064776">
            <w:pPr>
              <w:bidi w:val="0"/>
              <w:jc w:val="center"/>
              <w:rPr>
                <w:rFonts w:eastAsia="Calibri"/>
                <w:color w:val="000000"/>
                <w:rtl/>
              </w:rPr>
            </w:pPr>
            <w:r w:rsidRPr="006E5003">
              <w:rPr>
                <w:rFonts w:eastAsia="Calibri"/>
                <w:color w:val="000000"/>
                <w:rtl/>
              </w:rPr>
              <w:t>84</w:t>
            </w:r>
          </w:p>
        </w:tc>
      </w:tr>
      <w:tr w:rsidR="00064776" w:rsidRPr="006E5003" w:rsidTr="00460C46">
        <w:tc>
          <w:tcPr>
            <w:tcW w:w="1242"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993"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2103"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1080" w:type="dxa"/>
            <w:shd w:val="clear" w:color="auto" w:fill="auto"/>
            <w:vAlign w:val="center"/>
          </w:tcPr>
          <w:p w:rsidR="00A83532" w:rsidRPr="006E5003" w:rsidRDefault="00A83532" w:rsidP="00064776">
            <w:pPr>
              <w:tabs>
                <w:tab w:val="left" w:pos="3926"/>
              </w:tabs>
              <w:jc w:val="center"/>
              <w:rPr>
                <w:rFonts w:eastAsia="Calibri"/>
                <w:rtl/>
              </w:rPr>
            </w:pPr>
            <w:r w:rsidRPr="006E5003">
              <w:rPr>
                <w:rFonts w:eastAsia="Calibri"/>
                <w:rtl/>
              </w:rPr>
              <w:t>13</w:t>
            </w:r>
          </w:p>
        </w:tc>
        <w:tc>
          <w:tcPr>
            <w:tcW w:w="1260" w:type="dxa"/>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r w:rsidRPr="006E5003">
              <w:rPr>
                <w:rFonts w:eastAsia="Calibri"/>
                <w:lang w:val="en"/>
              </w:rPr>
              <w:t>Zarkesh</w:t>
            </w:r>
          </w:p>
        </w:tc>
        <w:tc>
          <w:tcPr>
            <w:tcW w:w="990" w:type="dxa"/>
            <w:shd w:val="clear" w:color="auto" w:fill="auto"/>
            <w:vAlign w:val="center"/>
          </w:tcPr>
          <w:p w:rsidR="00A83532" w:rsidRPr="006E5003" w:rsidRDefault="00A83532" w:rsidP="00064776">
            <w:pPr>
              <w:bidi w:val="0"/>
              <w:jc w:val="center"/>
              <w:rPr>
                <w:rFonts w:eastAsia="Calibri"/>
                <w:color w:val="000000"/>
              </w:rPr>
            </w:pPr>
            <w:r w:rsidRPr="006E5003">
              <w:rPr>
                <w:rFonts w:eastAsia="Calibri"/>
                <w:color w:val="000000"/>
                <w:rtl/>
              </w:rPr>
              <w:t>70</w:t>
            </w:r>
          </w:p>
        </w:tc>
        <w:tc>
          <w:tcPr>
            <w:tcW w:w="1080" w:type="dxa"/>
            <w:shd w:val="clear" w:color="auto" w:fill="auto"/>
            <w:vAlign w:val="center"/>
          </w:tcPr>
          <w:p w:rsidR="00A83532" w:rsidRPr="006E5003" w:rsidRDefault="00A83532" w:rsidP="00064776">
            <w:pPr>
              <w:bidi w:val="0"/>
              <w:jc w:val="center"/>
              <w:rPr>
                <w:rFonts w:eastAsia="Calibri"/>
                <w:color w:val="000000"/>
                <w:rtl/>
              </w:rPr>
            </w:pPr>
            <w:r w:rsidRPr="006E5003">
              <w:rPr>
                <w:rFonts w:eastAsia="Calibri"/>
                <w:color w:val="000000"/>
                <w:rtl/>
              </w:rPr>
              <w:t>21979</w:t>
            </w:r>
          </w:p>
        </w:tc>
        <w:tc>
          <w:tcPr>
            <w:tcW w:w="1170" w:type="dxa"/>
            <w:shd w:val="clear" w:color="auto" w:fill="auto"/>
            <w:vAlign w:val="center"/>
          </w:tcPr>
          <w:p w:rsidR="00A83532" w:rsidRPr="006E5003" w:rsidRDefault="00A83532" w:rsidP="00064776">
            <w:pPr>
              <w:bidi w:val="0"/>
              <w:jc w:val="center"/>
              <w:rPr>
                <w:rFonts w:eastAsia="Calibri"/>
                <w:color w:val="000000"/>
              </w:rPr>
            </w:pPr>
            <w:r w:rsidRPr="006E5003">
              <w:rPr>
                <w:rFonts w:eastAsia="Calibri"/>
                <w:color w:val="000000"/>
                <w:rtl/>
              </w:rPr>
              <w:t>310</w:t>
            </w:r>
          </w:p>
        </w:tc>
      </w:tr>
      <w:tr w:rsidR="00064776" w:rsidRPr="006E5003" w:rsidTr="00460C46">
        <w:tc>
          <w:tcPr>
            <w:tcW w:w="1242"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993"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2103"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1080" w:type="dxa"/>
            <w:shd w:val="clear" w:color="auto" w:fill="auto"/>
            <w:vAlign w:val="center"/>
          </w:tcPr>
          <w:p w:rsidR="00A83532" w:rsidRPr="006E5003" w:rsidRDefault="00A83532" w:rsidP="00064776">
            <w:pPr>
              <w:tabs>
                <w:tab w:val="left" w:pos="3926"/>
              </w:tabs>
              <w:jc w:val="center"/>
              <w:rPr>
                <w:rFonts w:eastAsia="Calibri"/>
                <w:rtl/>
              </w:rPr>
            </w:pPr>
            <w:r w:rsidRPr="006E5003">
              <w:rPr>
                <w:rFonts w:eastAsia="Calibri"/>
                <w:rtl/>
              </w:rPr>
              <w:t>---</w:t>
            </w:r>
          </w:p>
        </w:tc>
        <w:tc>
          <w:tcPr>
            <w:tcW w:w="1260" w:type="dxa"/>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r w:rsidRPr="006E5003">
              <w:rPr>
                <w:rFonts w:eastAsia="Calibri"/>
                <w:lang w:val="en"/>
              </w:rPr>
              <w:t>District 2</w:t>
            </w:r>
          </w:p>
        </w:tc>
        <w:tc>
          <w:tcPr>
            <w:tcW w:w="990" w:type="dxa"/>
            <w:shd w:val="clear" w:color="auto" w:fill="auto"/>
            <w:vAlign w:val="center"/>
          </w:tcPr>
          <w:p w:rsidR="00A83532" w:rsidRPr="006E5003" w:rsidRDefault="00A83532" w:rsidP="00064776">
            <w:pPr>
              <w:bidi w:val="0"/>
              <w:jc w:val="center"/>
              <w:rPr>
                <w:rFonts w:eastAsia="Calibri"/>
                <w:color w:val="000000"/>
              </w:rPr>
            </w:pPr>
            <w:r w:rsidRPr="006E5003">
              <w:rPr>
                <w:rFonts w:eastAsia="Calibri"/>
                <w:color w:val="000000"/>
                <w:rtl/>
              </w:rPr>
              <w:t>409</w:t>
            </w:r>
          </w:p>
        </w:tc>
        <w:tc>
          <w:tcPr>
            <w:tcW w:w="1080" w:type="dxa"/>
            <w:shd w:val="clear" w:color="auto" w:fill="auto"/>
            <w:vAlign w:val="center"/>
          </w:tcPr>
          <w:p w:rsidR="00A83532" w:rsidRPr="006E5003" w:rsidRDefault="00A83532" w:rsidP="00064776">
            <w:pPr>
              <w:bidi w:val="0"/>
              <w:jc w:val="center"/>
              <w:rPr>
                <w:rFonts w:eastAsia="Calibri"/>
                <w:color w:val="000000"/>
                <w:rtl/>
              </w:rPr>
            </w:pPr>
            <w:r w:rsidRPr="006E5003">
              <w:rPr>
                <w:rFonts w:eastAsia="Calibri"/>
                <w:color w:val="000000"/>
                <w:rtl/>
              </w:rPr>
              <w:t>114985</w:t>
            </w:r>
          </w:p>
        </w:tc>
        <w:tc>
          <w:tcPr>
            <w:tcW w:w="1170" w:type="dxa"/>
            <w:shd w:val="clear" w:color="auto" w:fill="auto"/>
            <w:vAlign w:val="center"/>
          </w:tcPr>
          <w:p w:rsidR="00A83532" w:rsidRPr="006E5003" w:rsidRDefault="00A83532" w:rsidP="00064776">
            <w:pPr>
              <w:bidi w:val="0"/>
              <w:jc w:val="center"/>
              <w:rPr>
                <w:rFonts w:eastAsia="Calibri"/>
                <w:color w:val="000000"/>
              </w:rPr>
            </w:pPr>
            <w:r w:rsidRPr="006E5003">
              <w:rPr>
                <w:rFonts w:eastAsia="Calibri"/>
                <w:color w:val="000000"/>
                <w:rtl/>
              </w:rPr>
              <w:t>281</w:t>
            </w:r>
          </w:p>
        </w:tc>
      </w:tr>
      <w:tr w:rsidR="00064776" w:rsidRPr="006E5003" w:rsidTr="00460C46">
        <w:tc>
          <w:tcPr>
            <w:tcW w:w="1242"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993" w:type="dxa"/>
            <w:vMerge w:val="restart"/>
            <w:shd w:val="clear" w:color="auto" w:fill="auto"/>
          </w:tcPr>
          <w:p w:rsidR="00A83532" w:rsidRPr="006E5003" w:rsidRDefault="00287871"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r w:rsidRPr="006E5003">
              <w:rPr>
                <w:rFonts w:eastAsia="Calibri"/>
                <w:b/>
                <w:bCs/>
              </w:rPr>
              <w:t>District 3</w:t>
            </w:r>
          </w:p>
        </w:tc>
        <w:tc>
          <w:tcPr>
            <w:tcW w:w="2103" w:type="dxa"/>
            <w:vMerge w:val="restart"/>
            <w:shd w:val="clear" w:color="auto" w:fill="auto"/>
          </w:tcPr>
          <w:p w:rsidR="00A83532" w:rsidRPr="006E5003" w:rsidRDefault="004241CA"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rPr>
                <w:rFonts w:eastAsia="Calibri"/>
                <w:lang w:val="en"/>
              </w:rPr>
            </w:pPr>
            <w:r w:rsidRPr="006E5003">
              <w:rPr>
                <w:rFonts w:eastAsia="Calibri"/>
                <w:lang w:val="en"/>
              </w:rPr>
              <w:t>North: Resalat Street</w:t>
            </w:r>
            <w:r w:rsidRPr="006E5003">
              <w:rPr>
                <w:rFonts w:eastAsia="Calibri"/>
                <w:lang w:val="en"/>
              </w:rPr>
              <w:br/>
              <w:t>South: Damavand Street</w:t>
            </w:r>
            <w:r w:rsidRPr="006E5003">
              <w:rPr>
                <w:rFonts w:eastAsia="Calibri"/>
                <w:lang w:val="en"/>
              </w:rPr>
              <w:br/>
              <w:t>East: Shaheed Madani Street and Masil Bakhtar</w:t>
            </w:r>
            <w:r w:rsidRPr="006E5003">
              <w:rPr>
                <w:rFonts w:eastAsia="Calibri"/>
                <w:lang w:val="en"/>
              </w:rPr>
              <w:br/>
              <w:t xml:space="preserve">West: Professor Hassan Bana Street and north and south Sabalan </w:t>
            </w:r>
          </w:p>
        </w:tc>
        <w:tc>
          <w:tcPr>
            <w:tcW w:w="1080" w:type="dxa"/>
            <w:shd w:val="clear" w:color="auto" w:fill="auto"/>
            <w:vAlign w:val="center"/>
          </w:tcPr>
          <w:p w:rsidR="00A83532" w:rsidRPr="006E5003" w:rsidRDefault="00A83532" w:rsidP="00064776">
            <w:pPr>
              <w:tabs>
                <w:tab w:val="left" w:pos="3926"/>
              </w:tabs>
              <w:jc w:val="center"/>
              <w:rPr>
                <w:rFonts w:eastAsia="Calibri"/>
                <w:rtl/>
              </w:rPr>
            </w:pPr>
            <w:r w:rsidRPr="006E5003">
              <w:rPr>
                <w:rFonts w:eastAsia="Calibri"/>
                <w:rtl/>
              </w:rPr>
              <w:t>7</w:t>
            </w:r>
          </w:p>
        </w:tc>
        <w:tc>
          <w:tcPr>
            <w:tcW w:w="1260" w:type="dxa"/>
            <w:shd w:val="clear" w:color="auto" w:fill="auto"/>
          </w:tcPr>
          <w:p w:rsidR="00A83532" w:rsidRPr="003F77F9" w:rsidRDefault="0061530D"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r w:rsidRPr="003F77F9">
              <w:rPr>
                <w:rStyle w:val="st"/>
                <w:rFonts w:eastAsia="Calibri"/>
              </w:rPr>
              <w:t>Kermān</w:t>
            </w:r>
          </w:p>
        </w:tc>
        <w:tc>
          <w:tcPr>
            <w:tcW w:w="990" w:type="dxa"/>
            <w:shd w:val="clear" w:color="auto" w:fill="auto"/>
            <w:vAlign w:val="center"/>
          </w:tcPr>
          <w:p w:rsidR="00A83532" w:rsidRPr="006E5003" w:rsidRDefault="00A83532" w:rsidP="00064776">
            <w:pPr>
              <w:bidi w:val="0"/>
              <w:jc w:val="center"/>
              <w:rPr>
                <w:rFonts w:eastAsia="Calibri"/>
                <w:color w:val="000000"/>
              </w:rPr>
            </w:pPr>
            <w:r w:rsidRPr="006E5003">
              <w:rPr>
                <w:rFonts w:eastAsia="Calibri"/>
                <w:color w:val="000000"/>
                <w:rtl/>
              </w:rPr>
              <w:t>148</w:t>
            </w:r>
          </w:p>
        </w:tc>
        <w:tc>
          <w:tcPr>
            <w:tcW w:w="1080" w:type="dxa"/>
            <w:shd w:val="clear" w:color="auto" w:fill="auto"/>
            <w:vAlign w:val="center"/>
          </w:tcPr>
          <w:p w:rsidR="00A83532" w:rsidRPr="006E5003" w:rsidRDefault="00A83532" w:rsidP="00064776">
            <w:pPr>
              <w:bidi w:val="0"/>
              <w:jc w:val="center"/>
              <w:rPr>
                <w:rFonts w:eastAsia="Calibri"/>
                <w:color w:val="000000"/>
                <w:rtl/>
              </w:rPr>
            </w:pPr>
            <w:r w:rsidRPr="006E5003">
              <w:rPr>
                <w:rFonts w:eastAsia="Calibri"/>
                <w:color w:val="000000"/>
                <w:rtl/>
              </w:rPr>
              <w:t>46465</w:t>
            </w:r>
          </w:p>
        </w:tc>
        <w:tc>
          <w:tcPr>
            <w:tcW w:w="1170" w:type="dxa"/>
            <w:shd w:val="clear" w:color="auto" w:fill="auto"/>
            <w:vAlign w:val="center"/>
          </w:tcPr>
          <w:p w:rsidR="00A83532" w:rsidRPr="006E5003" w:rsidRDefault="00A83532" w:rsidP="00064776">
            <w:pPr>
              <w:bidi w:val="0"/>
              <w:jc w:val="center"/>
              <w:rPr>
                <w:rFonts w:eastAsia="Calibri"/>
                <w:color w:val="000000"/>
              </w:rPr>
            </w:pPr>
            <w:r w:rsidRPr="006E5003">
              <w:rPr>
                <w:rFonts w:eastAsia="Calibri"/>
                <w:color w:val="000000"/>
                <w:rtl/>
              </w:rPr>
              <w:t>312</w:t>
            </w:r>
          </w:p>
        </w:tc>
      </w:tr>
      <w:tr w:rsidR="00064776" w:rsidRPr="006E5003" w:rsidTr="00460C46">
        <w:tc>
          <w:tcPr>
            <w:tcW w:w="1242"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993"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2103"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1080" w:type="dxa"/>
            <w:shd w:val="clear" w:color="auto" w:fill="auto"/>
            <w:vAlign w:val="center"/>
          </w:tcPr>
          <w:p w:rsidR="00A83532" w:rsidRPr="006E5003" w:rsidRDefault="00A83532" w:rsidP="00064776">
            <w:pPr>
              <w:tabs>
                <w:tab w:val="left" w:pos="3926"/>
              </w:tabs>
              <w:jc w:val="center"/>
              <w:rPr>
                <w:rFonts w:eastAsia="Calibri"/>
                <w:rtl/>
              </w:rPr>
            </w:pPr>
            <w:r w:rsidRPr="006E5003">
              <w:rPr>
                <w:rFonts w:eastAsia="Calibri"/>
                <w:rtl/>
              </w:rPr>
              <w:t>8</w:t>
            </w:r>
          </w:p>
        </w:tc>
        <w:tc>
          <w:tcPr>
            <w:tcW w:w="1260" w:type="dxa"/>
            <w:shd w:val="clear" w:color="auto" w:fill="auto"/>
          </w:tcPr>
          <w:p w:rsidR="00A83532" w:rsidRPr="003F77F9" w:rsidRDefault="007D1A6A"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r w:rsidRPr="003F77F9">
              <w:rPr>
                <w:rStyle w:val="st"/>
                <w:rFonts w:eastAsia="Calibri"/>
              </w:rPr>
              <w:t xml:space="preserve">Majidiyeh </w:t>
            </w:r>
          </w:p>
        </w:tc>
        <w:tc>
          <w:tcPr>
            <w:tcW w:w="990" w:type="dxa"/>
            <w:shd w:val="clear" w:color="auto" w:fill="auto"/>
            <w:vAlign w:val="center"/>
          </w:tcPr>
          <w:p w:rsidR="00A83532" w:rsidRPr="006E5003" w:rsidRDefault="00A83532" w:rsidP="00064776">
            <w:pPr>
              <w:bidi w:val="0"/>
              <w:jc w:val="center"/>
              <w:rPr>
                <w:rFonts w:eastAsia="Calibri"/>
                <w:color w:val="000000"/>
              </w:rPr>
            </w:pPr>
            <w:r w:rsidRPr="006E5003">
              <w:rPr>
                <w:rFonts w:eastAsia="Calibri"/>
                <w:color w:val="000000"/>
                <w:rtl/>
              </w:rPr>
              <w:t>51</w:t>
            </w:r>
          </w:p>
        </w:tc>
        <w:tc>
          <w:tcPr>
            <w:tcW w:w="1080" w:type="dxa"/>
            <w:shd w:val="clear" w:color="auto" w:fill="auto"/>
            <w:vAlign w:val="center"/>
          </w:tcPr>
          <w:p w:rsidR="00A83532" w:rsidRPr="006E5003" w:rsidRDefault="00A83532" w:rsidP="00064776">
            <w:pPr>
              <w:bidi w:val="0"/>
              <w:jc w:val="center"/>
              <w:rPr>
                <w:rFonts w:eastAsia="Calibri"/>
                <w:color w:val="000000"/>
                <w:rtl/>
              </w:rPr>
            </w:pPr>
            <w:r w:rsidRPr="006E5003">
              <w:rPr>
                <w:rFonts w:eastAsia="Calibri"/>
                <w:color w:val="000000"/>
                <w:rtl/>
              </w:rPr>
              <w:t>18703</w:t>
            </w:r>
          </w:p>
        </w:tc>
        <w:tc>
          <w:tcPr>
            <w:tcW w:w="1170" w:type="dxa"/>
            <w:shd w:val="clear" w:color="auto" w:fill="auto"/>
            <w:vAlign w:val="center"/>
          </w:tcPr>
          <w:p w:rsidR="00A83532" w:rsidRPr="006E5003" w:rsidRDefault="00A83532" w:rsidP="00064776">
            <w:pPr>
              <w:bidi w:val="0"/>
              <w:jc w:val="center"/>
              <w:rPr>
                <w:rFonts w:eastAsia="Calibri"/>
                <w:color w:val="000000"/>
              </w:rPr>
            </w:pPr>
            <w:r w:rsidRPr="006E5003">
              <w:rPr>
                <w:rFonts w:eastAsia="Calibri"/>
                <w:color w:val="000000"/>
                <w:rtl/>
              </w:rPr>
              <w:t>360</w:t>
            </w:r>
          </w:p>
        </w:tc>
      </w:tr>
      <w:tr w:rsidR="00064776" w:rsidRPr="006E5003" w:rsidTr="00460C46">
        <w:tc>
          <w:tcPr>
            <w:tcW w:w="1242"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993"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2103"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1080" w:type="dxa"/>
            <w:shd w:val="clear" w:color="auto" w:fill="auto"/>
            <w:vAlign w:val="center"/>
          </w:tcPr>
          <w:p w:rsidR="00A83532" w:rsidRPr="006E5003" w:rsidRDefault="00A83532" w:rsidP="00064776">
            <w:pPr>
              <w:tabs>
                <w:tab w:val="left" w:pos="3926"/>
              </w:tabs>
              <w:jc w:val="center"/>
              <w:rPr>
                <w:rFonts w:eastAsia="Calibri"/>
                <w:rtl/>
              </w:rPr>
            </w:pPr>
            <w:r w:rsidRPr="006E5003">
              <w:rPr>
                <w:rFonts w:eastAsia="Calibri"/>
                <w:rtl/>
              </w:rPr>
              <w:t>9</w:t>
            </w:r>
          </w:p>
        </w:tc>
        <w:tc>
          <w:tcPr>
            <w:tcW w:w="1260" w:type="dxa"/>
            <w:shd w:val="clear" w:color="auto" w:fill="auto"/>
          </w:tcPr>
          <w:p w:rsidR="00A83532" w:rsidRPr="003F77F9" w:rsidRDefault="0061530D"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i/>
                <w:iCs/>
                <w:lang w:val="en"/>
              </w:rPr>
            </w:pPr>
            <w:r w:rsidRPr="003F77F9">
              <w:rPr>
                <w:rStyle w:val="Emphasis"/>
                <w:rFonts w:eastAsia="Calibri"/>
                <w:i w:val="0"/>
                <w:iCs w:val="0"/>
              </w:rPr>
              <w:t>Lashgar</w:t>
            </w:r>
            <w:r w:rsidRPr="003F77F9">
              <w:rPr>
                <w:rStyle w:val="st"/>
                <w:rFonts w:eastAsia="Calibri"/>
                <w:i/>
                <w:iCs/>
              </w:rPr>
              <w:t xml:space="preserve"> </w:t>
            </w:r>
            <w:r w:rsidRPr="003F77F9">
              <w:rPr>
                <w:rStyle w:val="st"/>
                <w:rFonts w:eastAsia="Calibri"/>
              </w:rPr>
              <w:t>Sharqī</w:t>
            </w:r>
          </w:p>
        </w:tc>
        <w:tc>
          <w:tcPr>
            <w:tcW w:w="990" w:type="dxa"/>
            <w:shd w:val="clear" w:color="auto" w:fill="auto"/>
            <w:vAlign w:val="center"/>
          </w:tcPr>
          <w:p w:rsidR="00A83532" w:rsidRPr="006E5003" w:rsidRDefault="00A83532" w:rsidP="00064776">
            <w:pPr>
              <w:bidi w:val="0"/>
              <w:jc w:val="center"/>
              <w:rPr>
                <w:rFonts w:eastAsia="Calibri"/>
                <w:color w:val="000000"/>
              </w:rPr>
            </w:pPr>
            <w:r w:rsidRPr="006E5003">
              <w:rPr>
                <w:rFonts w:eastAsia="Calibri"/>
                <w:color w:val="000000"/>
                <w:rtl/>
              </w:rPr>
              <w:t>42</w:t>
            </w:r>
          </w:p>
        </w:tc>
        <w:tc>
          <w:tcPr>
            <w:tcW w:w="1080" w:type="dxa"/>
            <w:shd w:val="clear" w:color="auto" w:fill="auto"/>
            <w:vAlign w:val="center"/>
          </w:tcPr>
          <w:p w:rsidR="00A83532" w:rsidRPr="006E5003" w:rsidRDefault="00A83532" w:rsidP="00064776">
            <w:pPr>
              <w:bidi w:val="0"/>
              <w:jc w:val="center"/>
              <w:rPr>
                <w:rFonts w:eastAsia="Calibri"/>
                <w:color w:val="000000"/>
                <w:rtl/>
              </w:rPr>
            </w:pPr>
            <w:r w:rsidRPr="006E5003">
              <w:rPr>
                <w:rFonts w:eastAsia="Calibri"/>
                <w:color w:val="000000"/>
                <w:rtl/>
              </w:rPr>
              <w:t>17699</w:t>
            </w:r>
          </w:p>
        </w:tc>
        <w:tc>
          <w:tcPr>
            <w:tcW w:w="1170" w:type="dxa"/>
            <w:shd w:val="clear" w:color="auto" w:fill="auto"/>
            <w:vAlign w:val="center"/>
          </w:tcPr>
          <w:p w:rsidR="00A83532" w:rsidRPr="006E5003" w:rsidRDefault="00A83532" w:rsidP="00064776">
            <w:pPr>
              <w:bidi w:val="0"/>
              <w:jc w:val="center"/>
              <w:rPr>
                <w:rFonts w:eastAsia="Calibri"/>
                <w:color w:val="000000"/>
              </w:rPr>
            </w:pPr>
            <w:r w:rsidRPr="006E5003">
              <w:rPr>
                <w:rFonts w:eastAsia="Calibri"/>
                <w:color w:val="000000"/>
                <w:rtl/>
              </w:rPr>
              <w:t>429</w:t>
            </w:r>
          </w:p>
        </w:tc>
      </w:tr>
      <w:tr w:rsidR="00064776" w:rsidRPr="006E5003" w:rsidTr="00460C46">
        <w:tc>
          <w:tcPr>
            <w:tcW w:w="1242"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993"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2103"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1080" w:type="dxa"/>
            <w:shd w:val="clear" w:color="auto" w:fill="auto"/>
            <w:vAlign w:val="center"/>
          </w:tcPr>
          <w:p w:rsidR="00A83532" w:rsidRPr="006E5003" w:rsidRDefault="00A83532" w:rsidP="00064776">
            <w:pPr>
              <w:tabs>
                <w:tab w:val="left" w:pos="3926"/>
              </w:tabs>
              <w:jc w:val="center"/>
              <w:rPr>
                <w:rFonts w:eastAsia="Calibri"/>
                <w:rtl/>
              </w:rPr>
            </w:pPr>
            <w:r w:rsidRPr="006E5003">
              <w:rPr>
                <w:rFonts w:eastAsia="Calibri"/>
                <w:rtl/>
              </w:rPr>
              <w:t>10</w:t>
            </w:r>
          </w:p>
        </w:tc>
        <w:tc>
          <w:tcPr>
            <w:tcW w:w="1260" w:type="dxa"/>
            <w:shd w:val="clear" w:color="auto" w:fill="auto"/>
          </w:tcPr>
          <w:p w:rsidR="00A83532" w:rsidRPr="003F77F9" w:rsidRDefault="0061530D"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i/>
                <w:iCs/>
                <w:lang w:val="en"/>
              </w:rPr>
            </w:pPr>
            <w:r w:rsidRPr="003F77F9">
              <w:rPr>
                <w:rStyle w:val="Emphasis"/>
                <w:rFonts w:eastAsia="Calibri"/>
                <w:i w:val="0"/>
                <w:iCs w:val="0"/>
              </w:rPr>
              <w:t>Lashgar</w:t>
            </w:r>
            <w:r w:rsidRPr="003F77F9">
              <w:rPr>
                <w:rStyle w:val="st"/>
                <w:rFonts w:eastAsia="Calibri"/>
                <w:i/>
                <w:iCs/>
              </w:rPr>
              <w:t xml:space="preserve"> </w:t>
            </w:r>
            <w:r w:rsidRPr="003F77F9">
              <w:rPr>
                <w:rStyle w:val="st"/>
                <w:rFonts w:eastAsia="Calibri"/>
              </w:rPr>
              <w:t>Gharbī</w:t>
            </w:r>
            <w:r w:rsidRPr="003F77F9">
              <w:rPr>
                <w:rStyle w:val="st"/>
                <w:rFonts w:eastAsia="Calibri"/>
                <w:i/>
                <w:iCs/>
              </w:rPr>
              <w:t xml:space="preserve"> </w:t>
            </w:r>
          </w:p>
        </w:tc>
        <w:tc>
          <w:tcPr>
            <w:tcW w:w="990" w:type="dxa"/>
            <w:shd w:val="clear" w:color="auto" w:fill="auto"/>
            <w:vAlign w:val="center"/>
          </w:tcPr>
          <w:p w:rsidR="00A83532" w:rsidRPr="006E5003" w:rsidRDefault="00A83532" w:rsidP="00064776">
            <w:pPr>
              <w:bidi w:val="0"/>
              <w:jc w:val="center"/>
              <w:rPr>
                <w:rFonts w:eastAsia="Calibri"/>
                <w:color w:val="000000"/>
              </w:rPr>
            </w:pPr>
            <w:r w:rsidRPr="006E5003">
              <w:rPr>
                <w:rFonts w:eastAsia="Calibri"/>
                <w:color w:val="000000"/>
                <w:rtl/>
              </w:rPr>
              <w:t>57</w:t>
            </w:r>
          </w:p>
        </w:tc>
        <w:tc>
          <w:tcPr>
            <w:tcW w:w="1080" w:type="dxa"/>
            <w:shd w:val="clear" w:color="auto" w:fill="auto"/>
            <w:vAlign w:val="center"/>
          </w:tcPr>
          <w:p w:rsidR="00A83532" w:rsidRPr="006E5003" w:rsidRDefault="00A83532" w:rsidP="00064776">
            <w:pPr>
              <w:bidi w:val="0"/>
              <w:jc w:val="center"/>
              <w:rPr>
                <w:rFonts w:eastAsia="Calibri"/>
                <w:color w:val="000000"/>
                <w:rtl/>
              </w:rPr>
            </w:pPr>
            <w:r w:rsidRPr="006E5003">
              <w:rPr>
                <w:rFonts w:eastAsia="Calibri"/>
                <w:color w:val="000000"/>
                <w:rtl/>
              </w:rPr>
              <w:t>26032</w:t>
            </w:r>
          </w:p>
        </w:tc>
        <w:tc>
          <w:tcPr>
            <w:tcW w:w="1170" w:type="dxa"/>
            <w:shd w:val="clear" w:color="auto" w:fill="auto"/>
            <w:vAlign w:val="center"/>
          </w:tcPr>
          <w:p w:rsidR="00A83532" w:rsidRPr="006E5003" w:rsidRDefault="00A83532" w:rsidP="00064776">
            <w:pPr>
              <w:bidi w:val="0"/>
              <w:jc w:val="center"/>
              <w:rPr>
                <w:rFonts w:eastAsia="Calibri"/>
                <w:color w:val="000000"/>
              </w:rPr>
            </w:pPr>
            <w:r w:rsidRPr="006E5003">
              <w:rPr>
                <w:rFonts w:eastAsia="Calibri"/>
                <w:color w:val="000000"/>
                <w:rtl/>
              </w:rPr>
              <w:t>454</w:t>
            </w:r>
          </w:p>
        </w:tc>
      </w:tr>
      <w:tr w:rsidR="00064776" w:rsidRPr="006E5003" w:rsidTr="00460C46">
        <w:tc>
          <w:tcPr>
            <w:tcW w:w="1242"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993"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2103"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1080" w:type="dxa"/>
            <w:shd w:val="clear" w:color="auto" w:fill="auto"/>
            <w:vAlign w:val="center"/>
          </w:tcPr>
          <w:p w:rsidR="00A83532" w:rsidRPr="006E5003" w:rsidRDefault="00A83532" w:rsidP="00064776">
            <w:pPr>
              <w:tabs>
                <w:tab w:val="left" w:pos="3926"/>
              </w:tabs>
              <w:jc w:val="center"/>
              <w:rPr>
                <w:rFonts w:eastAsia="Calibri"/>
                <w:rtl/>
              </w:rPr>
            </w:pPr>
            <w:r w:rsidRPr="006E5003">
              <w:rPr>
                <w:rFonts w:eastAsia="Calibri"/>
                <w:rtl/>
              </w:rPr>
              <w:t>11</w:t>
            </w:r>
          </w:p>
        </w:tc>
        <w:tc>
          <w:tcPr>
            <w:tcW w:w="1260" w:type="dxa"/>
            <w:shd w:val="clear" w:color="auto" w:fill="auto"/>
          </w:tcPr>
          <w:p w:rsidR="00A83532" w:rsidRPr="003F77F9" w:rsidRDefault="00007A69"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i/>
                <w:iCs/>
                <w:lang w:val="en"/>
              </w:rPr>
            </w:pPr>
            <w:r w:rsidRPr="003F77F9">
              <w:rPr>
                <w:rStyle w:val="Emphasis"/>
                <w:rFonts w:eastAsia="Calibri"/>
                <w:i w:val="0"/>
                <w:iCs w:val="0"/>
              </w:rPr>
              <w:t xml:space="preserve">Taslihat </w:t>
            </w:r>
          </w:p>
        </w:tc>
        <w:tc>
          <w:tcPr>
            <w:tcW w:w="990" w:type="dxa"/>
            <w:shd w:val="clear" w:color="auto" w:fill="auto"/>
            <w:vAlign w:val="center"/>
          </w:tcPr>
          <w:p w:rsidR="00A83532" w:rsidRPr="006E5003" w:rsidRDefault="00A83532" w:rsidP="00064776">
            <w:pPr>
              <w:bidi w:val="0"/>
              <w:jc w:val="center"/>
              <w:rPr>
                <w:rFonts w:eastAsia="Calibri"/>
                <w:color w:val="000000"/>
                <w:rtl/>
              </w:rPr>
            </w:pPr>
            <w:r w:rsidRPr="006E5003">
              <w:rPr>
                <w:rFonts w:eastAsia="Calibri"/>
                <w:color w:val="000000"/>
                <w:rtl/>
              </w:rPr>
              <w:t>52</w:t>
            </w:r>
          </w:p>
        </w:tc>
        <w:tc>
          <w:tcPr>
            <w:tcW w:w="1080" w:type="dxa"/>
            <w:shd w:val="clear" w:color="auto" w:fill="auto"/>
            <w:vAlign w:val="center"/>
          </w:tcPr>
          <w:p w:rsidR="00A83532" w:rsidRPr="006E5003" w:rsidRDefault="00A83532" w:rsidP="00064776">
            <w:pPr>
              <w:bidi w:val="0"/>
              <w:jc w:val="center"/>
              <w:rPr>
                <w:rFonts w:eastAsia="Calibri"/>
                <w:color w:val="000000"/>
                <w:rtl/>
              </w:rPr>
            </w:pPr>
            <w:r w:rsidRPr="006E5003">
              <w:rPr>
                <w:rFonts w:eastAsia="Calibri"/>
                <w:color w:val="000000"/>
                <w:rtl/>
              </w:rPr>
              <w:t>18505</w:t>
            </w:r>
          </w:p>
        </w:tc>
        <w:tc>
          <w:tcPr>
            <w:tcW w:w="1170" w:type="dxa"/>
            <w:shd w:val="clear" w:color="auto" w:fill="auto"/>
            <w:vAlign w:val="center"/>
          </w:tcPr>
          <w:p w:rsidR="00A83532" w:rsidRPr="006E5003" w:rsidRDefault="00A83532" w:rsidP="00064776">
            <w:pPr>
              <w:bidi w:val="0"/>
              <w:jc w:val="center"/>
              <w:rPr>
                <w:rFonts w:eastAsia="Calibri"/>
                <w:color w:val="000000"/>
                <w:rtl/>
              </w:rPr>
            </w:pPr>
            <w:r w:rsidRPr="006E5003">
              <w:rPr>
                <w:rFonts w:eastAsia="Calibri"/>
                <w:color w:val="000000"/>
                <w:rtl/>
              </w:rPr>
              <w:t>352</w:t>
            </w:r>
          </w:p>
        </w:tc>
      </w:tr>
      <w:tr w:rsidR="00064776" w:rsidRPr="006E5003" w:rsidTr="00460C46">
        <w:tc>
          <w:tcPr>
            <w:tcW w:w="1242"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993"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2103"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1080" w:type="dxa"/>
            <w:shd w:val="clear" w:color="auto" w:fill="auto"/>
            <w:vAlign w:val="center"/>
          </w:tcPr>
          <w:p w:rsidR="00A83532" w:rsidRPr="006E5003" w:rsidRDefault="00A83532" w:rsidP="00064776">
            <w:pPr>
              <w:tabs>
                <w:tab w:val="left" w:pos="3926"/>
              </w:tabs>
              <w:jc w:val="center"/>
              <w:rPr>
                <w:rFonts w:eastAsia="Calibri"/>
                <w:rtl/>
              </w:rPr>
            </w:pPr>
            <w:r w:rsidRPr="006E5003">
              <w:rPr>
                <w:rFonts w:eastAsia="Calibri"/>
                <w:rtl/>
              </w:rPr>
              <w:t>12</w:t>
            </w:r>
          </w:p>
        </w:tc>
        <w:tc>
          <w:tcPr>
            <w:tcW w:w="1260" w:type="dxa"/>
            <w:shd w:val="clear" w:color="auto" w:fill="auto"/>
          </w:tcPr>
          <w:p w:rsidR="00A83532" w:rsidRPr="003F77F9" w:rsidRDefault="00116031"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i/>
                <w:iCs/>
                <w:lang w:val="en"/>
              </w:rPr>
            </w:pPr>
            <w:r w:rsidRPr="003F77F9">
              <w:rPr>
                <w:rStyle w:val="Emphasis"/>
                <w:rFonts w:eastAsia="Calibri"/>
                <w:i w:val="0"/>
                <w:iCs w:val="0"/>
              </w:rPr>
              <w:t xml:space="preserve">Vahidieh </w:t>
            </w:r>
          </w:p>
        </w:tc>
        <w:tc>
          <w:tcPr>
            <w:tcW w:w="990" w:type="dxa"/>
            <w:shd w:val="clear" w:color="auto" w:fill="auto"/>
            <w:vAlign w:val="center"/>
          </w:tcPr>
          <w:p w:rsidR="00A83532" w:rsidRPr="006E5003" w:rsidRDefault="00A83532" w:rsidP="00064776">
            <w:pPr>
              <w:bidi w:val="0"/>
              <w:jc w:val="center"/>
              <w:rPr>
                <w:rFonts w:eastAsia="Calibri"/>
                <w:color w:val="000000"/>
              </w:rPr>
            </w:pPr>
            <w:r w:rsidRPr="006E5003">
              <w:rPr>
                <w:rFonts w:eastAsia="Calibri"/>
                <w:color w:val="000000"/>
                <w:rtl/>
              </w:rPr>
              <w:t>68</w:t>
            </w:r>
          </w:p>
        </w:tc>
        <w:tc>
          <w:tcPr>
            <w:tcW w:w="1080" w:type="dxa"/>
            <w:shd w:val="clear" w:color="auto" w:fill="auto"/>
            <w:vAlign w:val="center"/>
          </w:tcPr>
          <w:p w:rsidR="00A83532" w:rsidRPr="006E5003" w:rsidRDefault="00A83532" w:rsidP="00064776">
            <w:pPr>
              <w:bidi w:val="0"/>
              <w:jc w:val="center"/>
              <w:rPr>
                <w:rFonts w:eastAsia="Calibri"/>
                <w:color w:val="000000"/>
                <w:rtl/>
              </w:rPr>
            </w:pPr>
            <w:r w:rsidRPr="006E5003">
              <w:rPr>
                <w:rFonts w:eastAsia="Calibri"/>
                <w:color w:val="000000"/>
                <w:rtl/>
              </w:rPr>
              <w:t>28619</w:t>
            </w:r>
          </w:p>
        </w:tc>
        <w:tc>
          <w:tcPr>
            <w:tcW w:w="1170" w:type="dxa"/>
            <w:shd w:val="clear" w:color="auto" w:fill="auto"/>
            <w:vAlign w:val="center"/>
          </w:tcPr>
          <w:p w:rsidR="00A83532" w:rsidRPr="006E5003" w:rsidRDefault="00A83532" w:rsidP="00064776">
            <w:pPr>
              <w:bidi w:val="0"/>
              <w:jc w:val="center"/>
              <w:rPr>
                <w:rFonts w:eastAsia="Calibri"/>
                <w:color w:val="000000"/>
              </w:rPr>
            </w:pPr>
            <w:r w:rsidRPr="006E5003">
              <w:rPr>
                <w:rFonts w:eastAsia="Calibri"/>
                <w:color w:val="000000"/>
                <w:rtl/>
              </w:rPr>
              <w:t>418</w:t>
            </w:r>
          </w:p>
        </w:tc>
      </w:tr>
      <w:tr w:rsidR="00064776" w:rsidRPr="006E5003" w:rsidTr="00460C46">
        <w:tc>
          <w:tcPr>
            <w:tcW w:w="1242"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993"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2103" w:type="dxa"/>
            <w:vMerge/>
            <w:shd w:val="clear" w:color="auto" w:fill="auto"/>
          </w:tcPr>
          <w:p w:rsidR="00A83532" w:rsidRPr="006E5003"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p>
        </w:tc>
        <w:tc>
          <w:tcPr>
            <w:tcW w:w="1080" w:type="dxa"/>
            <w:shd w:val="clear" w:color="auto" w:fill="auto"/>
            <w:vAlign w:val="center"/>
          </w:tcPr>
          <w:p w:rsidR="00A83532" w:rsidRPr="006E5003" w:rsidRDefault="00A83532" w:rsidP="00064776">
            <w:pPr>
              <w:bidi w:val="0"/>
              <w:jc w:val="center"/>
              <w:rPr>
                <w:rFonts w:eastAsia="Calibri"/>
                <w:color w:val="000000"/>
                <w:rtl/>
              </w:rPr>
            </w:pPr>
            <w:r w:rsidRPr="006E5003">
              <w:rPr>
                <w:rFonts w:eastAsia="Calibri"/>
                <w:color w:val="000000"/>
                <w:rtl/>
              </w:rPr>
              <w:t>---</w:t>
            </w:r>
          </w:p>
        </w:tc>
        <w:tc>
          <w:tcPr>
            <w:tcW w:w="1260" w:type="dxa"/>
            <w:shd w:val="clear" w:color="auto" w:fill="auto"/>
          </w:tcPr>
          <w:p w:rsidR="00A83532" w:rsidRPr="003F77F9" w:rsidRDefault="00A83532"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r w:rsidRPr="003F77F9">
              <w:rPr>
                <w:rFonts w:eastAsia="Calibri"/>
                <w:lang w:val="en"/>
              </w:rPr>
              <w:t>District 3</w:t>
            </w:r>
          </w:p>
        </w:tc>
        <w:tc>
          <w:tcPr>
            <w:tcW w:w="990" w:type="dxa"/>
            <w:shd w:val="clear" w:color="auto" w:fill="auto"/>
            <w:vAlign w:val="center"/>
          </w:tcPr>
          <w:p w:rsidR="00A83532" w:rsidRPr="006E5003" w:rsidRDefault="00A83532" w:rsidP="00064776">
            <w:pPr>
              <w:bidi w:val="0"/>
              <w:jc w:val="center"/>
              <w:rPr>
                <w:rFonts w:eastAsia="Calibri"/>
                <w:color w:val="000000"/>
              </w:rPr>
            </w:pPr>
            <w:r w:rsidRPr="006E5003">
              <w:rPr>
                <w:rFonts w:eastAsia="Calibri"/>
                <w:color w:val="000000"/>
                <w:rtl/>
              </w:rPr>
              <w:t>418</w:t>
            </w:r>
          </w:p>
        </w:tc>
        <w:tc>
          <w:tcPr>
            <w:tcW w:w="1080" w:type="dxa"/>
            <w:shd w:val="clear" w:color="auto" w:fill="auto"/>
            <w:vAlign w:val="center"/>
          </w:tcPr>
          <w:p w:rsidR="00A83532" w:rsidRPr="006E5003" w:rsidRDefault="00A83532" w:rsidP="00064776">
            <w:pPr>
              <w:bidi w:val="0"/>
              <w:jc w:val="center"/>
              <w:rPr>
                <w:rFonts w:eastAsia="Calibri"/>
                <w:color w:val="000000"/>
                <w:rtl/>
              </w:rPr>
            </w:pPr>
            <w:r w:rsidRPr="006E5003">
              <w:rPr>
                <w:rFonts w:eastAsia="Calibri"/>
                <w:color w:val="000000"/>
                <w:rtl/>
              </w:rPr>
              <w:t>156023</w:t>
            </w:r>
          </w:p>
        </w:tc>
        <w:tc>
          <w:tcPr>
            <w:tcW w:w="1170" w:type="dxa"/>
            <w:shd w:val="clear" w:color="auto" w:fill="auto"/>
            <w:vAlign w:val="center"/>
          </w:tcPr>
          <w:p w:rsidR="00A83532" w:rsidRPr="006E5003" w:rsidRDefault="00A83532" w:rsidP="00064776">
            <w:pPr>
              <w:bidi w:val="0"/>
              <w:jc w:val="center"/>
              <w:rPr>
                <w:rFonts w:eastAsia="Calibri"/>
                <w:color w:val="000000"/>
              </w:rPr>
            </w:pPr>
            <w:r w:rsidRPr="006E5003">
              <w:rPr>
                <w:rFonts w:eastAsia="Calibri"/>
                <w:color w:val="000000"/>
                <w:rtl/>
              </w:rPr>
              <w:t>373</w:t>
            </w:r>
          </w:p>
        </w:tc>
      </w:tr>
      <w:tr w:rsidR="00064776" w:rsidRPr="006E5003" w:rsidTr="00064776">
        <w:tc>
          <w:tcPr>
            <w:tcW w:w="6678" w:type="dxa"/>
            <w:gridSpan w:val="5"/>
            <w:shd w:val="clear" w:color="auto" w:fill="auto"/>
          </w:tcPr>
          <w:p w:rsidR="0099699C" w:rsidRPr="006E5003" w:rsidRDefault="0099699C"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lang w:val="en"/>
              </w:rPr>
            </w:pPr>
            <w:r w:rsidRPr="006E5003">
              <w:rPr>
                <w:rFonts w:eastAsia="Calibri"/>
                <w:lang w:val="en"/>
              </w:rPr>
              <w:t>Total</w:t>
            </w:r>
          </w:p>
        </w:tc>
        <w:tc>
          <w:tcPr>
            <w:tcW w:w="990" w:type="dxa"/>
            <w:shd w:val="clear" w:color="auto" w:fill="auto"/>
            <w:vAlign w:val="center"/>
          </w:tcPr>
          <w:p w:rsidR="0099699C" w:rsidRPr="006E5003" w:rsidRDefault="0099699C" w:rsidP="00064776">
            <w:pPr>
              <w:bidi w:val="0"/>
              <w:jc w:val="center"/>
              <w:rPr>
                <w:rFonts w:eastAsia="Calibri"/>
                <w:b/>
                <w:bCs/>
                <w:color w:val="000000"/>
                <w:rtl/>
              </w:rPr>
            </w:pPr>
            <w:r w:rsidRPr="006E5003">
              <w:rPr>
                <w:rFonts w:eastAsia="Calibri"/>
                <w:b/>
                <w:bCs/>
                <w:color w:val="000000"/>
                <w:rtl/>
              </w:rPr>
              <w:t>1316</w:t>
            </w:r>
          </w:p>
        </w:tc>
        <w:tc>
          <w:tcPr>
            <w:tcW w:w="1080" w:type="dxa"/>
            <w:shd w:val="clear" w:color="auto" w:fill="auto"/>
            <w:vAlign w:val="center"/>
          </w:tcPr>
          <w:p w:rsidR="0099699C" w:rsidRPr="006E5003" w:rsidRDefault="0099699C" w:rsidP="00064776">
            <w:pPr>
              <w:bidi w:val="0"/>
              <w:jc w:val="center"/>
              <w:rPr>
                <w:rFonts w:eastAsia="Calibri"/>
                <w:b/>
                <w:bCs/>
                <w:rtl/>
              </w:rPr>
            </w:pPr>
            <w:r w:rsidRPr="006E5003">
              <w:rPr>
                <w:rFonts w:eastAsia="Calibri"/>
                <w:b/>
                <w:bCs/>
                <w:rtl/>
              </w:rPr>
              <w:t>378725</w:t>
            </w:r>
          </w:p>
        </w:tc>
        <w:tc>
          <w:tcPr>
            <w:tcW w:w="1170" w:type="dxa"/>
            <w:shd w:val="clear" w:color="auto" w:fill="auto"/>
            <w:vAlign w:val="center"/>
          </w:tcPr>
          <w:p w:rsidR="0099699C" w:rsidRPr="006E5003" w:rsidRDefault="0099699C" w:rsidP="00064776">
            <w:pPr>
              <w:bidi w:val="0"/>
              <w:jc w:val="center"/>
              <w:rPr>
                <w:rFonts w:eastAsia="Calibri"/>
                <w:b/>
                <w:bCs/>
                <w:color w:val="000000"/>
                <w:rtl/>
              </w:rPr>
            </w:pPr>
            <w:r w:rsidRPr="006E5003">
              <w:rPr>
                <w:rFonts w:eastAsia="Calibri"/>
                <w:b/>
                <w:bCs/>
                <w:color w:val="000000"/>
                <w:rtl/>
              </w:rPr>
              <w:t>287</w:t>
            </w:r>
          </w:p>
        </w:tc>
      </w:tr>
    </w:tbl>
    <w:p w:rsidR="006F5753" w:rsidRPr="006E5003" w:rsidRDefault="006F5753" w:rsidP="002E5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lang w:val="en"/>
        </w:rPr>
      </w:pPr>
    </w:p>
    <w:p w:rsidR="004C23CA" w:rsidRPr="006E5003" w:rsidRDefault="004C23CA" w:rsidP="00977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E63F45" w:rsidRPr="006E5003" w:rsidRDefault="00FD0665"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rPr>
          <w:b/>
          <w:bCs/>
          <w:lang w:val="en"/>
        </w:rPr>
      </w:pPr>
      <w:r w:rsidRPr="006E5003">
        <w:rPr>
          <w:b/>
          <w:bCs/>
          <w:lang w:val="en"/>
        </w:rPr>
        <w:t xml:space="preserve">6. Data Analysis </w:t>
      </w:r>
    </w:p>
    <w:p w:rsidR="00226770" w:rsidRPr="006E5003" w:rsidRDefault="00D13AEE" w:rsidP="00460C46">
      <w:pPr>
        <w:bidi w:val="0"/>
        <w:spacing w:line="480" w:lineRule="auto"/>
        <w:jc w:val="lowKashida"/>
        <w:rPr>
          <w:lang w:val="en"/>
        </w:rPr>
      </w:pPr>
      <w:r w:rsidRPr="006E5003">
        <w:rPr>
          <w:lang w:val="en"/>
        </w:rPr>
        <w:t xml:space="preserve">Data analysis is a multi-stage process in which </w:t>
      </w:r>
      <w:r w:rsidR="003E54A6" w:rsidRPr="006E5003">
        <w:rPr>
          <w:lang w:val="en"/>
        </w:rPr>
        <w:t xml:space="preserve">the collected </w:t>
      </w:r>
      <w:r w:rsidRPr="006E5003">
        <w:rPr>
          <w:lang w:val="en"/>
        </w:rPr>
        <w:t>da</w:t>
      </w:r>
      <w:r w:rsidR="003E54A6" w:rsidRPr="006E5003">
        <w:rPr>
          <w:lang w:val="en"/>
        </w:rPr>
        <w:t xml:space="preserve">ta is </w:t>
      </w:r>
      <w:r w:rsidRPr="006E5003">
        <w:rPr>
          <w:lang w:val="en"/>
        </w:rPr>
        <w:t>summarized, coded</w:t>
      </w:r>
      <w:r w:rsidR="003E54A6" w:rsidRPr="006E5003">
        <w:rPr>
          <w:lang w:val="en"/>
        </w:rPr>
        <w:t xml:space="preserve">, </w:t>
      </w:r>
      <w:r w:rsidRPr="006E5003">
        <w:rPr>
          <w:lang w:val="en"/>
        </w:rPr>
        <w:t>categorized</w:t>
      </w:r>
      <w:r w:rsidR="003E54A6" w:rsidRPr="006E5003">
        <w:rPr>
          <w:lang w:val="en"/>
        </w:rPr>
        <w:t>,</w:t>
      </w:r>
      <w:r w:rsidRPr="006E5003">
        <w:rPr>
          <w:lang w:val="en"/>
        </w:rPr>
        <w:t xml:space="preserve"> and ultimately processed </w:t>
      </w:r>
      <w:r w:rsidR="00F03CB1" w:rsidRPr="006E5003">
        <w:rPr>
          <w:lang w:val="en"/>
        </w:rPr>
        <w:t>in order to test the hypotheses through establishing different types of analyses and relationships between the</w:t>
      </w:r>
      <w:r w:rsidR="00022708" w:rsidRPr="006E5003">
        <w:rPr>
          <w:lang w:val="en"/>
        </w:rPr>
        <w:t>m.</w:t>
      </w:r>
      <w:r w:rsidR="00F03CB1" w:rsidRPr="006E5003">
        <w:rPr>
          <w:lang w:val="en"/>
        </w:rPr>
        <w:t xml:space="preserve"> </w:t>
      </w:r>
      <w:r w:rsidRPr="006E5003">
        <w:rPr>
          <w:lang w:val="en"/>
        </w:rPr>
        <w:t xml:space="preserve">In fact, the information analysis consists of three main operations: First, the description and preparation of the data necessary to test the hypotheses, then the analysis of the relationships between the variables, and finally the comparison of the observed results of the hypotheses </w:t>
      </w:r>
      <w:r w:rsidR="0097019F" w:rsidRPr="006E5003">
        <w:rPr>
          <w:lang w:val="en"/>
        </w:rPr>
        <w:t xml:space="preserve">with the expected ones </w:t>
      </w:r>
      <w:r w:rsidRPr="006E5003">
        <w:rPr>
          <w:lang w:val="en"/>
        </w:rPr>
        <w:t>(</w:t>
      </w:r>
      <w:r w:rsidR="004554E5" w:rsidRPr="006E5003">
        <w:rPr>
          <w:rStyle w:val="st"/>
        </w:rPr>
        <w:t xml:space="preserve">Campendhoud </w:t>
      </w:r>
      <w:r w:rsidR="00FE2CFB" w:rsidRPr="006E5003">
        <w:rPr>
          <w:lang w:val="en"/>
        </w:rPr>
        <w:t xml:space="preserve">et </w:t>
      </w:r>
      <w:r w:rsidRPr="006E5003">
        <w:rPr>
          <w:lang w:val="en"/>
        </w:rPr>
        <w:t>al., 2008). In this process, data is both concep</w:t>
      </w:r>
      <w:r w:rsidR="0085022A" w:rsidRPr="006E5003">
        <w:rPr>
          <w:lang w:val="en"/>
        </w:rPr>
        <w:t xml:space="preserve">tually and empirically refined; </w:t>
      </w:r>
      <w:r w:rsidRPr="006E5003">
        <w:rPr>
          <w:lang w:val="en"/>
        </w:rPr>
        <w:t xml:space="preserve">various statistical techniques play a major role in deductions and generalizations. </w:t>
      </w:r>
    </w:p>
    <w:p w:rsidR="00D82546" w:rsidRPr="006E5003" w:rsidRDefault="00D13AEE" w:rsidP="00460C46">
      <w:pPr>
        <w:bidi w:val="0"/>
        <w:spacing w:line="480" w:lineRule="auto"/>
        <w:jc w:val="lowKashida"/>
        <w:rPr>
          <w:b/>
          <w:bCs/>
          <w:rtl/>
        </w:rPr>
      </w:pPr>
      <w:r w:rsidRPr="006E5003">
        <w:rPr>
          <w:lang w:val="en" w:bidi="ar-SA"/>
        </w:rPr>
        <w:t>The purpose of this research is to determine the feasibility of the development of neighborhood</w:t>
      </w:r>
      <w:r w:rsidR="00BD4B71" w:rsidRPr="006E5003">
        <w:rPr>
          <w:lang w:val="en"/>
        </w:rPr>
        <w:t>-centered</w:t>
      </w:r>
      <w:r w:rsidRPr="006E5003">
        <w:rPr>
          <w:lang w:val="en" w:bidi="ar-SA"/>
        </w:rPr>
        <w:t xml:space="preserve"> management in urban services management with the consideration of the </w:t>
      </w:r>
      <w:r w:rsidR="00BD4B71" w:rsidRPr="006E5003">
        <w:rPr>
          <w:lang w:val="en" w:bidi="ar-SA"/>
        </w:rPr>
        <w:t xml:space="preserve">role of neighborhood counselling </w:t>
      </w:r>
      <w:r w:rsidRPr="006E5003">
        <w:rPr>
          <w:lang w:val="en" w:bidi="ar-SA"/>
        </w:rPr>
        <w:t xml:space="preserve">councils. </w:t>
      </w:r>
      <w:r w:rsidR="003B31C0" w:rsidRPr="006E5003">
        <w:rPr>
          <w:lang w:val="en" w:bidi="ar-SA"/>
        </w:rPr>
        <w:t xml:space="preserve">To this end, </w:t>
      </w:r>
      <w:r w:rsidRPr="006E5003">
        <w:rPr>
          <w:lang w:val="en" w:bidi="ar-SA"/>
        </w:rPr>
        <w:t>a concept</w:t>
      </w:r>
      <w:r w:rsidR="003B31C0" w:rsidRPr="006E5003">
        <w:rPr>
          <w:lang w:val="en" w:bidi="ar-SA"/>
        </w:rPr>
        <w:t xml:space="preserve">ual model of research was firstly </w:t>
      </w:r>
      <w:r w:rsidRPr="006E5003">
        <w:rPr>
          <w:lang w:val="en" w:bidi="ar-SA"/>
        </w:rPr>
        <w:t xml:space="preserve">designed and the steps for choosing the best method and solution for system </w:t>
      </w:r>
      <w:r w:rsidR="00213A04" w:rsidRPr="006E5003">
        <w:rPr>
          <w:lang w:val="en" w:bidi="ar-SA"/>
        </w:rPr>
        <w:t>establish</w:t>
      </w:r>
      <w:r w:rsidR="003B31C0" w:rsidRPr="006E5003">
        <w:rPr>
          <w:lang w:val="en" w:bidi="ar-SA"/>
        </w:rPr>
        <w:t xml:space="preserve">ment </w:t>
      </w:r>
      <w:r w:rsidRPr="006E5003">
        <w:rPr>
          <w:lang w:val="en" w:bidi="ar-SA"/>
        </w:rPr>
        <w:t xml:space="preserve">were identified. It included 4 </w:t>
      </w:r>
      <w:r w:rsidR="00BD4B71" w:rsidRPr="006E5003">
        <w:rPr>
          <w:lang w:val="en" w:bidi="ar-SA"/>
        </w:rPr>
        <w:t xml:space="preserve">steps. </w:t>
      </w:r>
      <w:r w:rsidRPr="006E5003">
        <w:rPr>
          <w:lang w:val="en" w:bidi="ar-SA"/>
        </w:rPr>
        <w:t xml:space="preserve">In order to carry out each step, various methods and tools were used. This chapter analyzes the </w:t>
      </w:r>
      <w:r w:rsidR="00074438" w:rsidRPr="006E5003">
        <w:rPr>
          <w:lang w:val="en" w:bidi="ar-SA"/>
        </w:rPr>
        <w:t xml:space="preserve">methods taken by each step, separately and </w:t>
      </w:r>
      <w:r w:rsidRPr="006E5003">
        <w:rPr>
          <w:lang w:val="en" w:bidi="ar-SA"/>
        </w:rPr>
        <w:t xml:space="preserve">finally provides the best </w:t>
      </w:r>
      <w:r w:rsidRPr="006E5003">
        <w:rPr>
          <w:lang w:val="en" w:bidi="ar-SA"/>
        </w:rPr>
        <w:lastRenderedPageBreak/>
        <w:t>solution for the establishment of a neighborhood</w:t>
      </w:r>
      <w:r w:rsidR="00074438" w:rsidRPr="006E5003">
        <w:rPr>
          <w:lang w:val="en" w:bidi="ar-SA"/>
        </w:rPr>
        <w:t xml:space="preserve">-centered </w:t>
      </w:r>
      <w:r w:rsidRPr="006E5003">
        <w:rPr>
          <w:lang w:val="en" w:bidi="ar-SA"/>
        </w:rPr>
        <w:t xml:space="preserve">management system in urban services </w:t>
      </w:r>
      <w:r w:rsidRPr="006E5003">
        <w:rPr>
          <w:lang w:val="en"/>
        </w:rPr>
        <w:t>management</w:t>
      </w:r>
      <w:r w:rsidRPr="006E5003">
        <w:rPr>
          <w:lang w:val="en" w:bidi="ar-SA"/>
        </w:rPr>
        <w:t>.</w:t>
      </w:r>
      <w:r w:rsidR="00FC08FD" w:rsidRPr="006E5003" w:rsidDel="00FC08FD">
        <w:rPr>
          <w:lang w:val="en" w:bidi="ar-SA"/>
        </w:rPr>
        <w:t xml:space="preserve"> </w:t>
      </w:r>
      <w:r w:rsidRPr="006E5003">
        <w:rPr>
          <w:lang w:val="en" w:bidi="ar-SA"/>
        </w:rPr>
        <w:t xml:space="preserve">Meanwhile, in this research, SPSS software </w:t>
      </w:r>
      <w:r w:rsidR="00074438" w:rsidRPr="006E5003">
        <w:rPr>
          <w:lang w:val="en" w:bidi="ar-SA"/>
        </w:rPr>
        <w:t xml:space="preserve">was used </w:t>
      </w:r>
      <w:r w:rsidRPr="006E5003">
        <w:rPr>
          <w:lang w:val="en" w:bidi="ar-SA"/>
        </w:rPr>
        <w:t>for statistical analy</w:t>
      </w:r>
      <w:r w:rsidR="00074438" w:rsidRPr="006E5003">
        <w:rPr>
          <w:lang w:val="en" w:bidi="ar-SA"/>
        </w:rPr>
        <w:t>s</w:t>
      </w:r>
      <w:r w:rsidRPr="006E5003">
        <w:rPr>
          <w:lang w:val="en" w:bidi="ar-SA"/>
        </w:rPr>
        <w:t>es and</w:t>
      </w:r>
      <w:r w:rsidR="00074438" w:rsidRPr="006E5003">
        <w:rPr>
          <w:lang w:val="en" w:bidi="ar-SA"/>
        </w:rPr>
        <w:t xml:space="preserve"> </w:t>
      </w:r>
      <w:r w:rsidR="00074438" w:rsidRPr="006E5003">
        <w:t xml:space="preserve">EXPERT CHOICE </w:t>
      </w:r>
      <w:r w:rsidRPr="006E5003">
        <w:rPr>
          <w:lang w:val="en" w:bidi="ar-SA"/>
        </w:rPr>
        <w:t xml:space="preserve">software was used to prioritize </w:t>
      </w:r>
      <w:r w:rsidR="00074438" w:rsidRPr="006E5003">
        <w:rPr>
          <w:lang w:val="en" w:bidi="ar-SA"/>
        </w:rPr>
        <w:t xml:space="preserve">the </w:t>
      </w:r>
      <w:r w:rsidRPr="006E5003">
        <w:rPr>
          <w:lang w:val="en" w:bidi="ar-SA"/>
        </w:rPr>
        <w:t xml:space="preserve">effective factors and to choose the most appropriate </w:t>
      </w:r>
      <w:r w:rsidR="00FD3AC1" w:rsidRPr="006E5003">
        <w:rPr>
          <w:lang w:val="en" w:bidi="ar-SA"/>
        </w:rPr>
        <w:t>e</w:t>
      </w:r>
      <w:r w:rsidR="00213A04" w:rsidRPr="006E5003">
        <w:rPr>
          <w:lang w:val="en" w:bidi="ar-SA"/>
        </w:rPr>
        <w:t>stablish</w:t>
      </w:r>
      <w:r w:rsidRPr="006E5003">
        <w:rPr>
          <w:lang w:val="en" w:bidi="ar-SA"/>
        </w:rPr>
        <w:t>ment method.</w:t>
      </w:r>
    </w:p>
    <w:p w:rsidR="00EA7811" w:rsidRPr="006E5003" w:rsidRDefault="00EA7811" w:rsidP="0080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rtl/>
        </w:rPr>
      </w:pPr>
    </w:p>
    <w:p w:rsidR="00E63F45" w:rsidRPr="006E5003" w:rsidRDefault="00FC08FD" w:rsidP="00460C46">
      <w:pPr>
        <w:bidi w:val="0"/>
        <w:spacing w:line="480" w:lineRule="auto"/>
        <w:rPr>
          <w:b/>
          <w:bCs/>
          <w:lang w:val="en" w:bidi="ar-SA"/>
        </w:rPr>
      </w:pPr>
      <w:r>
        <w:rPr>
          <w:b/>
          <w:bCs/>
          <w:lang w:val="en" w:bidi="ar-SA"/>
        </w:rPr>
        <w:t>6.1.</w:t>
      </w:r>
      <w:r w:rsidRPr="006E5003">
        <w:rPr>
          <w:b/>
          <w:bCs/>
          <w:lang w:val="en" w:bidi="ar-SA"/>
        </w:rPr>
        <w:t xml:space="preserve"> </w:t>
      </w:r>
      <w:r w:rsidR="00D13AEE" w:rsidRPr="006E5003">
        <w:rPr>
          <w:b/>
          <w:bCs/>
          <w:lang w:val="en" w:bidi="ar-SA"/>
        </w:rPr>
        <w:t>Hypothesis test</w:t>
      </w:r>
      <w:r w:rsidR="006F6168" w:rsidRPr="006E5003">
        <w:rPr>
          <w:b/>
          <w:bCs/>
          <w:lang w:val="en" w:bidi="ar-SA"/>
        </w:rPr>
        <w:t>ing</w:t>
      </w:r>
    </w:p>
    <w:p w:rsidR="00802926" w:rsidRPr="006E5003" w:rsidRDefault="00D13AEE" w:rsidP="00460C46">
      <w:pPr>
        <w:bidi w:val="0"/>
        <w:spacing w:line="480" w:lineRule="auto"/>
        <w:jc w:val="lowKashida"/>
      </w:pPr>
      <w:r w:rsidRPr="006E5003">
        <w:rPr>
          <w:lang w:val="en" w:bidi="ar-SA"/>
        </w:rPr>
        <w:t>In this section, the results of the proposed hypothesis will be analyzed</w:t>
      </w:r>
      <w:r w:rsidR="000A3137" w:rsidRPr="006E5003">
        <w:rPr>
          <w:lang w:val="en" w:bidi="ar-SA"/>
        </w:rPr>
        <w:t xml:space="preserve">; </w:t>
      </w:r>
      <w:r w:rsidRPr="006E5003">
        <w:rPr>
          <w:lang w:val="en" w:bidi="ar-SA"/>
        </w:rPr>
        <w:t xml:space="preserve">at the end, </w:t>
      </w:r>
      <w:r w:rsidR="006F6168" w:rsidRPr="006E5003">
        <w:rPr>
          <w:lang w:val="en" w:bidi="ar-SA"/>
        </w:rPr>
        <w:t xml:space="preserve">the most appropriate method for the development of </w:t>
      </w:r>
      <w:r w:rsidRPr="006E5003">
        <w:rPr>
          <w:lang w:val="en" w:bidi="ar-SA"/>
        </w:rPr>
        <w:t>neighborhood</w:t>
      </w:r>
      <w:r w:rsidR="006F6168" w:rsidRPr="006E5003">
        <w:rPr>
          <w:lang w:val="en" w:bidi="ar-SA"/>
        </w:rPr>
        <w:t xml:space="preserve">-centered </w:t>
      </w:r>
      <w:r w:rsidRPr="006E5003">
        <w:rPr>
          <w:lang w:val="en" w:bidi="ar-SA"/>
        </w:rPr>
        <w:t>management will be mentioned:</w:t>
      </w:r>
      <w:r w:rsidRPr="006E5003">
        <w:rPr>
          <w:lang w:val="en" w:bidi="ar-SA"/>
        </w:rPr>
        <w:br/>
        <w:t>There is a meaningful and direct relationship between the implementation of the "Neighborhood</w:t>
      </w:r>
      <w:r w:rsidR="000A3137" w:rsidRPr="006E5003">
        <w:rPr>
          <w:lang w:val="en" w:bidi="ar-SA"/>
        </w:rPr>
        <w:t>-centered</w:t>
      </w:r>
      <w:r w:rsidRPr="006E5003">
        <w:rPr>
          <w:lang w:val="en" w:bidi="ar-SA"/>
        </w:rPr>
        <w:t xml:space="preserve">" </w:t>
      </w:r>
      <w:r w:rsidR="00867B0E" w:rsidRPr="006E5003">
        <w:rPr>
          <w:lang w:val="en" w:bidi="ar-SA"/>
        </w:rPr>
        <w:t xml:space="preserve">project </w:t>
      </w:r>
      <w:r w:rsidRPr="006E5003">
        <w:rPr>
          <w:lang w:val="en" w:bidi="ar-SA"/>
        </w:rPr>
        <w:t xml:space="preserve">in Tehran Municipality and the role of the </w:t>
      </w:r>
      <w:r w:rsidR="003246BA" w:rsidRPr="006E5003">
        <w:rPr>
          <w:lang w:val="en" w:bidi="ar-SA"/>
        </w:rPr>
        <w:t xml:space="preserve">neighborhood counselling </w:t>
      </w:r>
      <w:r w:rsidRPr="006E5003">
        <w:rPr>
          <w:lang w:val="en" w:bidi="ar-SA"/>
        </w:rPr>
        <w:t xml:space="preserve">councils in implementing the project. </w:t>
      </w:r>
      <w:r w:rsidRPr="006E5003">
        <w:rPr>
          <w:color w:val="000000"/>
        </w:rPr>
        <w:t xml:space="preserve"> </w:t>
      </w:r>
      <w:r w:rsidR="00802926" w:rsidRPr="006E5003">
        <w:rPr>
          <w:rtl/>
        </w:rPr>
        <w:t xml:space="preserve">     </w:t>
      </w:r>
    </w:p>
    <w:p w:rsidR="00802926" w:rsidRPr="006E5003" w:rsidRDefault="00D13AEE" w:rsidP="00460C46">
      <w:pPr>
        <w:bidi w:val="0"/>
        <w:spacing w:line="480" w:lineRule="auto"/>
        <w:jc w:val="lowKashida"/>
      </w:pPr>
      <w:r w:rsidRPr="006E5003">
        <w:rPr>
          <w:lang w:val="en" w:bidi="ar-SA"/>
        </w:rPr>
        <w:t xml:space="preserve">The </w:t>
      </w:r>
      <w:r w:rsidR="00A65EF2" w:rsidRPr="006E5003">
        <w:rPr>
          <w:lang w:val="en"/>
        </w:rPr>
        <w:t xml:space="preserve">Hardware Infrastructure of </w:t>
      </w:r>
      <w:r w:rsidR="00FE1B3D" w:rsidRPr="006E5003">
        <w:rPr>
          <w:lang w:val="en"/>
        </w:rPr>
        <w:t xml:space="preserve">neighborhood </w:t>
      </w:r>
      <w:r w:rsidR="00A65EF2" w:rsidRPr="006E5003">
        <w:rPr>
          <w:lang w:val="en"/>
        </w:rPr>
        <w:t>s</w:t>
      </w:r>
      <w:r w:rsidR="00FE1B3D" w:rsidRPr="006E5003">
        <w:rPr>
          <w:lang w:val="en"/>
        </w:rPr>
        <w:t xml:space="preserve">ustainable </w:t>
      </w:r>
      <w:r w:rsidR="00A65EF2" w:rsidRPr="006E5003">
        <w:rPr>
          <w:lang w:val="en"/>
        </w:rPr>
        <w:t>development</w:t>
      </w:r>
      <w:r w:rsidR="00E54EF2" w:rsidRPr="006E5003">
        <w:rPr>
          <w:lang w:val="en" w:bidi="ar-SA"/>
        </w:rPr>
        <w:t xml:space="preserve">, </w:t>
      </w:r>
      <w:r w:rsidR="00FE1B3D" w:rsidRPr="006E5003">
        <w:rPr>
          <w:lang w:val="en" w:bidi="ar-SA"/>
        </w:rPr>
        <w:t xml:space="preserve">which includes the </w:t>
      </w:r>
      <w:r w:rsidRPr="006E5003">
        <w:rPr>
          <w:lang w:val="en" w:bidi="ar-SA"/>
        </w:rPr>
        <w:t>neighborhood and residents of the neighborhood, is one of the most important factors in the establishment of the system i</w:t>
      </w:r>
      <w:r w:rsidR="00E54EF2" w:rsidRPr="006E5003">
        <w:rPr>
          <w:lang w:val="en" w:bidi="ar-SA"/>
        </w:rPr>
        <w:t>n urban services management;</w:t>
      </w:r>
      <w:r w:rsidRPr="006E5003">
        <w:rPr>
          <w:lang w:val="en" w:bidi="ar-SA"/>
        </w:rPr>
        <w:t xml:space="preserve"> these factors must be identified and prioritized.</w:t>
      </w:r>
      <w:r w:rsidRPr="006E5003">
        <w:rPr>
          <w:lang w:val="en" w:bidi="ar-SA"/>
        </w:rPr>
        <w:br/>
        <w:t xml:space="preserve">To reach this conclusion in urban services management, the first step is to identify the effective factors for the development of neighborhood management. As explained above, a questionnaire was used to perform this task. Questionnaire questions have been designed and selected based on the structure and </w:t>
      </w:r>
      <w:r w:rsidR="000F5CDC" w:rsidRPr="006E5003">
        <w:rPr>
          <w:lang w:val="en" w:bidi="ar-SA"/>
        </w:rPr>
        <w:t xml:space="preserve">nature of the </w:t>
      </w:r>
      <w:r w:rsidRPr="006E5003">
        <w:rPr>
          <w:lang w:val="en" w:bidi="ar-SA"/>
        </w:rPr>
        <w:t xml:space="preserve">research </w:t>
      </w:r>
      <w:r w:rsidR="000F5CDC" w:rsidRPr="006E5003">
        <w:rPr>
          <w:lang w:val="en" w:bidi="ar-SA"/>
        </w:rPr>
        <w:t xml:space="preserve">using </w:t>
      </w:r>
      <w:r w:rsidRPr="006E5003">
        <w:rPr>
          <w:lang w:val="en" w:bidi="ar-SA"/>
        </w:rPr>
        <w:t>Likert s</w:t>
      </w:r>
      <w:r w:rsidR="000F5CDC" w:rsidRPr="006E5003">
        <w:rPr>
          <w:lang w:val="en" w:bidi="ar-SA"/>
        </w:rPr>
        <w:t xml:space="preserve">cale. </w:t>
      </w:r>
      <w:r w:rsidRPr="006E5003">
        <w:t xml:space="preserve"> </w:t>
      </w:r>
    </w:p>
    <w:p w:rsidR="00AB5FB0" w:rsidRPr="006E5003" w:rsidRDefault="00AB5FB0" w:rsidP="004D252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adjustRightInd w:val="0"/>
        <w:ind w:left="-1"/>
        <w:rPr>
          <w:rFonts w:ascii="Times New Roman" w:hAnsi="Times New Roman"/>
          <w:sz w:val="24"/>
          <w:szCs w:val="24"/>
        </w:rPr>
      </w:pPr>
    </w:p>
    <w:p w:rsidR="00E63F45" w:rsidRPr="006E5003" w:rsidRDefault="00FC08FD" w:rsidP="00460C4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ind w:left="-1"/>
        <w:jc w:val="left"/>
        <w:rPr>
          <w:rFonts w:ascii="Times New Roman" w:hAnsi="Times New Roman"/>
          <w:b/>
          <w:bCs/>
          <w:sz w:val="24"/>
          <w:szCs w:val="24"/>
          <w:lang w:val="en"/>
        </w:rPr>
      </w:pPr>
      <w:r>
        <w:rPr>
          <w:rFonts w:ascii="Times New Roman" w:hAnsi="Times New Roman"/>
          <w:b/>
          <w:bCs/>
          <w:sz w:val="24"/>
          <w:szCs w:val="24"/>
          <w:lang w:val="en"/>
        </w:rPr>
        <w:t>6.1.1.</w:t>
      </w:r>
      <w:r w:rsidR="005908A3" w:rsidRPr="006E5003">
        <w:rPr>
          <w:rFonts w:ascii="Times New Roman" w:hAnsi="Times New Roman"/>
          <w:b/>
          <w:bCs/>
          <w:sz w:val="24"/>
          <w:szCs w:val="24"/>
          <w:lang w:val="en"/>
        </w:rPr>
        <w:t xml:space="preserve"> Reliability and validity of the questionnaire</w:t>
      </w:r>
    </w:p>
    <w:p w:rsidR="005908A3" w:rsidRPr="006E5003" w:rsidRDefault="005908A3" w:rsidP="00460C46">
      <w:pPr>
        <w:bidi w:val="0"/>
        <w:spacing w:line="480" w:lineRule="auto"/>
        <w:jc w:val="lowKashida"/>
        <w:rPr>
          <w:lang w:val="en"/>
        </w:rPr>
      </w:pPr>
      <w:r w:rsidRPr="006E5003">
        <w:rPr>
          <w:lang w:val="en"/>
        </w:rPr>
        <w:t xml:space="preserve">To assess </w:t>
      </w:r>
      <w:r w:rsidRPr="006E5003">
        <w:rPr>
          <w:lang w:val="en" w:bidi="ar-SA"/>
        </w:rPr>
        <w:t>the</w:t>
      </w:r>
      <w:r w:rsidRPr="006E5003">
        <w:rPr>
          <w:lang w:val="en"/>
        </w:rPr>
        <w:t xml:space="preserve"> validity of the questionnaire, 30 questionnaires were distributed and 29 of them were returned. The questionnaire consisted of 49 questions (which was entered as a variable in the software).</w:t>
      </w:r>
    </w:p>
    <w:p w:rsidR="00FC08FD" w:rsidRDefault="005908A3" w:rsidP="00460C46">
      <w:pPr>
        <w:bidi w:val="0"/>
        <w:spacing w:line="480" w:lineRule="auto"/>
        <w:jc w:val="lowKashida"/>
        <w:rPr>
          <w:lang w:val="en"/>
        </w:rPr>
      </w:pPr>
      <w:r w:rsidRPr="006E5003">
        <w:rPr>
          <w:lang w:val="en"/>
        </w:rPr>
        <w:lastRenderedPageBreak/>
        <w:t xml:space="preserve">Cronbach's </w:t>
      </w:r>
      <w:r w:rsidRPr="006E5003">
        <w:rPr>
          <w:lang w:val="en" w:bidi="ar-SA"/>
        </w:rPr>
        <w:t>alpha</w:t>
      </w:r>
      <w:r w:rsidRPr="006E5003">
        <w:rPr>
          <w:lang w:val="en"/>
        </w:rPr>
        <w:t xml:space="preserve"> was used to examine the reliability and validity of the questionnaire</w:t>
      </w:r>
      <w:r w:rsidR="003D4192" w:rsidRPr="006E5003">
        <w:rPr>
          <w:lang w:val="en"/>
        </w:rPr>
        <w:t>, running SPSS software (T</w:t>
      </w:r>
      <w:r w:rsidRPr="006E5003">
        <w:rPr>
          <w:lang w:val="en"/>
        </w:rPr>
        <w:t>able</w:t>
      </w:r>
      <w:r w:rsidR="003D4192" w:rsidRPr="006E5003">
        <w:rPr>
          <w:lang w:val="en"/>
        </w:rPr>
        <w:t xml:space="preserve"> </w:t>
      </w:r>
      <w:r w:rsidRPr="006E5003">
        <w:rPr>
          <w:lang w:val="en"/>
        </w:rPr>
        <w:t>2).</w:t>
      </w:r>
    </w:p>
    <w:p w:rsidR="002A0B56" w:rsidRPr="00460C46" w:rsidRDefault="00C47B96" w:rsidP="009034C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adjustRightInd w:val="0"/>
        <w:ind w:left="0"/>
        <w:jc w:val="center"/>
        <w:rPr>
          <w:rFonts w:ascii="Times New Roman" w:hAnsi="Times New Roman"/>
          <w:color w:val="000000"/>
        </w:rPr>
      </w:pPr>
      <w:r w:rsidRPr="00460C46">
        <w:rPr>
          <w:rFonts w:ascii="Times New Roman" w:hAnsi="Times New Roman"/>
          <w:color w:val="000000"/>
        </w:rPr>
        <w:t xml:space="preserve">Table 2: </w:t>
      </w:r>
      <w:r w:rsidR="009034C6" w:rsidRPr="00460C46">
        <w:rPr>
          <w:rFonts w:ascii="Times New Roman" w:hAnsi="Times New Roman"/>
          <w:color w:val="000000"/>
        </w:rPr>
        <w:t>R</w:t>
      </w:r>
      <w:r w:rsidRPr="00460C46">
        <w:rPr>
          <w:rFonts w:ascii="Times New Roman" w:hAnsi="Times New Roman"/>
          <w:color w:val="000000"/>
        </w:rPr>
        <w:t>eliability</w:t>
      </w:r>
      <w:r w:rsidR="00BA0F6C" w:rsidRPr="00460C46">
        <w:rPr>
          <w:rFonts w:ascii="Times New Roman" w:hAnsi="Times New Roman"/>
          <w:color w:val="000000"/>
        </w:rPr>
        <w:t xml:space="preserve"> coefficient</w:t>
      </w:r>
    </w:p>
    <w:p w:rsidR="002A0B56" w:rsidRPr="006E5003" w:rsidRDefault="002A0B56" w:rsidP="002A0B5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adjustRightInd w:val="0"/>
        <w:ind w:left="0"/>
        <w:rPr>
          <w:rFonts w:ascii="Times New Roman" w:hAnsi="Times New Roman"/>
          <w:color w:val="000000"/>
          <w:sz w:val="24"/>
          <w:szCs w:val="24"/>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6"/>
        <w:gridCol w:w="3123"/>
        <w:gridCol w:w="3105"/>
      </w:tblGrid>
      <w:tr w:rsidR="002A0B56" w:rsidRPr="006E5003" w:rsidTr="00064776">
        <w:tc>
          <w:tcPr>
            <w:tcW w:w="3190" w:type="dxa"/>
            <w:shd w:val="clear" w:color="auto" w:fill="auto"/>
          </w:tcPr>
          <w:p w:rsidR="002A0B56" w:rsidRPr="006E5003" w:rsidRDefault="002A0B56" w:rsidP="0006477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adjustRightInd w:val="0"/>
              <w:ind w:left="0"/>
              <w:jc w:val="center"/>
              <w:rPr>
                <w:rFonts w:ascii="Times New Roman" w:hAnsi="Times New Roman"/>
                <w:color w:val="000000"/>
                <w:sz w:val="24"/>
                <w:szCs w:val="24"/>
                <w:rtl/>
              </w:rPr>
            </w:pPr>
            <w:r w:rsidRPr="006E5003">
              <w:rPr>
                <w:rStyle w:val="shorttext"/>
                <w:rFonts w:ascii="Times New Roman" w:hAnsi="Times New Roman"/>
                <w:sz w:val="24"/>
                <w:szCs w:val="24"/>
                <w:lang w:val="en"/>
              </w:rPr>
              <w:t>Cronbach's alpha</w:t>
            </w:r>
          </w:p>
        </w:tc>
        <w:tc>
          <w:tcPr>
            <w:tcW w:w="3190" w:type="dxa"/>
            <w:shd w:val="clear" w:color="auto" w:fill="auto"/>
          </w:tcPr>
          <w:p w:rsidR="002A0B56" w:rsidRPr="006E5003" w:rsidRDefault="002A0B56" w:rsidP="0006477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adjustRightInd w:val="0"/>
              <w:ind w:left="0"/>
              <w:jc w:val="center"/>
              <w:rPr>
                <w:rFonts w:ascii="Times New Roman" w:hAnsi="Times New Roman"/>
                <w:color w:val="000000"/>
                <w:sz w:val="24"/>
                <w:szCs w:val="24"/>
                <w:rtl/>
              </w:rPr>
            </w:pPr>
            <w:r w:rsidRPr="006E5003">
              <w:rPr>
                <w:rStyle w:val="shorttext"/>
                <w:rFonts w:ascii="Times New Roman" w:hAnsi="Times New Roman"/>
                <w:sz w:val="24"/>
                <w:szCs w:val="24"/>
                <w:lang w:val="en"/>
              </w:rPr>
              <w:t>Cronbach Alpha Based on Standardized Items</w:t>
            </w:r>
          </w:p>
        </w:tc>
        <w:tc>
          <w:tcPr>
            <w:tcW w:w="3190" w:type="dxa"/>
            <w:shd w:val="clear" w:color="auto" w:fill="auto"/>
          </w:tcPr>
          <w:p w:rsidR="002A0B56" w:rsidRPr="006E5003" w:rsidRDefault="002A0B56" w:rsidP="0006477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adjustRightInd w:val="0"/>
              <w:ind w:left="0"/>
              <w:jc w:val="center"/>
              <w:rPr>
                <w:rFonts w:ascii="Times New Roman" w:hAnsi="Times New Roman"/>
                <w:color w:val="000000"/>
                <w:sz w:val="24"/>
                <w:szCs w:val="24"/>
                <w:rtl/>
              </w:rPr>
            </w:pPr>
            <w:r w:rsidRPr="006E5003">
              <w:rPr>
                <w:rFonts w:ascii="Times New Roman" w:hAnsi="Times New Roman"/>
                <w:color w:val="000000"/>
                <w:sz w:val="24"/>
                <w:szCs w:val="24"/>
              </w:rPr>
              <w:t>Number of items</w:t>
            </w:r>
          </w:p>
        </w:tc>
      </w:tr>
      <w:tr w:rsidR="002A0B56" w:rsidRPr="006E5003" w:rsidTr="00064776">
        <w:tc>
          <w:tcPr>
            <w:tcW w:w="3190" w:type="dxa"/>
            <w:shd w:val="clear" w:color="auto" w:fill="auto"/>
          </w:tcPr>
          <w:p w:rsidR="002A0B56" w:rsidRPr="006E5003" w:rsidRDefault="002A0B56" w:rsidP="0006477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adjustRightInd w:val="0"/>
              <w:ind w:left="0"/>
              <w:jc w:val="center"/>
              <w:rPr>
                <w:rFonts w:ascii="Times New Roman" w:hAnsi="Times New Roman"/>
                <w:color w:val="000000"/>
                <w:sz w:val="24"/>
                <w:szCs w:val="24"/>
                <w:rtl/>
              </w:rPr>
            </w:pPr>
            <w:r w:rsidRPr="006E5003">
              <w:rPr>
                <w:rFonts w:ascii="Times New Roman" w:hAnsi="Times New Roman"/>
                <w:color w:val="000000"/>
                <w:sz w:val="24"/>
                <w:szCs w:val="24"/>
                <w:rtl/>
              </w:rPr>
              <w:t>0.940</w:t>
            </w:r>
          </w:p>
        </w:tc>
        <w:tc>
          <w:tcPr>
            <w:tcW w:w="3190" w:type="dxa"/>
            <w:shd w:val="clear" w:color="auto" w:fill="auto"/>
          </w:tcPr>
          <w:p w:rsidR="002A0B56" w:rsidRPr="006E5003" w:rsidRDefault="002A0B56" w:rsidP="0006477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adjustRightInd w:val="0"/>
              <w:ind w:left="0"/>
              <w:jc w:val="center"/>
              <w:rPr>
                <w:rFonts w:ascii="Times New Roman" w:hAnsi="Times New Roman"/>
                <w:color w:val="000000"/>
                <w:sz w:val="24"/>
                <w:szCs w:val="24"/>
                <w:rtl/>
              </w:rPr>
            </w:pPr>
            <w:r w:rsidRPr="006E5003">
              <w:rPr>
                <w:rFonts w:ascii="Times New Roman" w:hAnsi="Times New Roman"/>
                <w:color w:val="000000"/>
                <w:sz w:val="24"/>
                <w:szCs w:val="24"/>
                <w:rtl/>
              </w:rPr>
              <w:t>0.941</w:t>
            </w:r>
          </w:p>
        </w:tc>
        <w:tc>
          <w:tcPr>
            <w:tcW w:w="3190" w:type="dxa"/>
            <w:shd w:val="clear" w:color="auto" w:fill="auto"/>
          </w:tcPr>
          <w:p w:rsidR="002A0B56" w:rsidRPr="006E5003" w:rsidRDefault="002A0B56" w:rsidP="0006477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adjustRightInd w:val="0"/>
              <w:ind w:left="0"/>
              <w:jc w:val="center"/>
              <w:rPr>
                <w:rFonts w:ascii="Times New Roman" w:hAnsi="Times New Roman"/>
                <w:color w:val="000000"/>
                <w:sz w:val="24"/>
                <w:szCs w:val="24"/>
                <w:rtl/>
              </w:rPr>
            </w:pPr>
            <w:r w:rsidRPr="006E5003">
              <w:rPr>
                <w:rFonts w:ascii="Times New Roman" w:hAnsi="Times New Roman"/>
                <w:color w:val="000000"/>
                <w:sz w:val="24"/>
                <w:szCs w:val="24"/>
              </w:rPr>
              <w:t>58</w:t>
            </w:r>
          </w:p>
        </w:tc>
      </w:tr>
    </w:tbl>
    <w:p w:rsidR="002A0B56" w:rsidRPr="006E5003" w:rsidRDefault="002A0B56" w:rsidP="002A0B5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adjustRightInd w:val="0"/>
        <w:ind w:left="0"/>
        <w:rPr>
          <w:rFonts w:ascii="Times New Roman" w:hAnsi="Times New Roman"/>
          <w:color w:val="000000"/>
          <w:sz w:val="24"/>
          <w:szCs w:val="24"/>
          <w:rtl/>
        </w:rPr>
      </w:pPr>
    </w:p>
    <w:p w:rsidR="007A0DFF" w:rsidRPr="006E5003" w:rsidRDefault="007A0DFF" w:rsidP="006F7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
        <w:jc w:val="both"/>
        <w:rPr>
          <w:color w:val="000000"/>
        </w:rPr>
      </w:pPr>
    </w:p>
    <w:p w:rsidR="00E63F45" w:rsidRPr="006E5003" w:rsidRDefault="002B7D64"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rPr>
          <w:b/>
          <w:bCs/>
          <w:lang w:val="en"/>
        </w:rPr>
      </w:pPr>
      <w:r>
        <w:rPr>
          <w:b/>
          <w:bCs/>
          <w:lang w:val="en"/>
        </w:rPr>
        <w:t>6.1.2.</w:t>
      </w:r>
      <w:r w:rsidR="007A0DFF" w:rsidRPr="006E5003">
        <w:rPr>
          <w:b/>
          <w:bCs/>
          <w:lang w:val="en"/>
        </w:rPr>
        <w:t xml:space="preserve"> Determining effective factors</w:t>
      </w:r>
      <w:r w:rsidR="00F8411D" w:rsidRPr="006E5003">
        <w:rPr>
          <w:b/>
          <w:bCs/>
          <w:lang w:val="en"/>
        </w:rPr>
        <w:t xml:space="preserve"> in developing the neighborhood-</w:t>
      </w:r>
      <w:r w:rsidR="00EE39E0" w:rsidRPr="006E5003">
        <w:rPr>
          <w:b/>
          <w:bCs/>
          <w:lang w:val="en"/>
        </w:rPr>
        <w:t>centered management</w:t>
      </w:r>
      <w:r w:rsidR="007A0DFF" w:rsidRPr="006E5003">
        <w:rPr>
          <w:b/>
          <w:bCs/>
          <w:lang w:val="en"/>
        </w:rPr>
        <w:t xml:space="preserve"> system</w:t>
      </w:r>
    </w:p>
    <w:p w:rsidR="00040AA4" w:rsidRDefault="007A0DFF" w:rsidP="008313FC">
      <w:pPr>
        <w:bidi w:val="0"/>
        <w:spacing w:line="480" w:lineRule="auto"/>
        <w:jc w:val="lowKashida"/>
        <w:rPr>
          <w:rFonts w:hint="cs"/>
          <w:rtl/>
          <w:lang w:val="en"/>
        </w:rPr>
      </w:pPr>
      <w:r w:rsidRPr="006E5003">
        <w:rPr>
          <w:lang w:val="en"/>
        </w:rPr>
        <w:t xml:space="preserve">To determine the effective factors of system </w:t>
      </w:r>
      <w:r w:rsidR="00213A04" w:rsidRPr="006E5003">
        <w:rPr>
          <w:lang w:val="en"/>
        </w:rPr>
        <w:t>e</w:t>
      </w:r>
      <w:r w:rsidR="00213A04" w:rsidRPr="006E5003">
        <w:rPr>
          <w:lang w:val="en" w:bidi="ar-SA"/>
        </w:rPr>
        <w:t>stablish</w:t>
      </w:r>
      <w:r w:rsidRPr="006E5003">
        <w:rPr>
          <w:lang w:val="en"/>
        </w:rPr>
        <w:t xml:space="preserve">ment, </w:t>
      </w:r>
      <w:r w:rsidR="00750873" w:rsidRPr="006E5003">
        <w:rPr>
          <w:lang w:val="en"/>
        </w:rPr>
        <w:t>Friedman Nonparametric T</w:t>
      </w:r>
      <w:r w:rsidR="0083361F" w:rsidRPr="006E5003">
        <w:rPr>
          <w:lang w:val="en"/>
        </w:rPr>
        <w:t xml:space="preserve">est was used. </w:t>
      </w:r>
      <w:r w:rsidRPr="006E5003">
        <w:rPr>
          <w:lang w:val="en"/>
        </w:rPr>
        <w:t xml:space="preserve">The </w:t>
      </w:r>
      <w:r w:rsidRPr="006E5003">
        <w:rPr>
          <w:lang w:val="en" w:bidi="ar-SA"/>
        </w:rPr>
        <w:t>responses</w:t>
      </w:r>
      <w:r w:rsidRPr="006E5003">
        <w:rPr>
          <w:lang w:val="en"/>
        </w:rPr>
        <w:t xml:space="preserve"> with a mean of above 3.5 were selected and the following factors were obtained (Table 3). </w:t>
      </w:r>
    </w:p>
    <w:p w:rsidR="00040AA4" w:rsidRDefault="00040AA4" w:rsidP="00040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rPr>
          <w:rFonts w:hint="cs"/>
          <w:rtl/>
          <w:lang w:val="en"/>
        </w:rPr>
      </w:pPr>
    </w:p>
    <w:p w:rsidR="00040AA4" w:rsidRPr="006E5003" w:rsidRDefault="00040AA4" w:rsidP="00040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rPr>
          <w:lang w:val="en"/>
        </w:rPr>
      </w:pPr>
    </w:p>
    <w:p w:rsidR="00E04FF1" w:rsidRPr="00460C46" w:rsidRDefault="00496C30" w:rsidP="004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b/>
          <w:bCs/>
          <w:color w:val="000000"/>
          <w:sz w:val="22"/>
          <w:szCs w:val="22"/>
          <w:rtl/>
        </w:rPr>
      </w:pPr>
      <w:r w:rsidRPr="00460C46">
        <w:rPr>
          <w:sz w:val="22"/>
          <w:szCs w:val="22"/>
        </w:rPr>
        <w:t>Table 3</w:t>
      </w:r>
      <w:r w:rsidR="00DE13DC" w:rsidRPr="00460C46">
        <w:rPr>
          <w:sz w:val="22"/>
          <w:szCs w:val="22"/>
        </w:rPr>
        <w:t xml:space="preserve">: Ranking of the </w:t>
      </w:r>
      <w:r w:rsidR="00A2531B" w:rsidRPr="00460C46">
        <w:rPr>
          <w:sz w:val="22"/>
          <w:szCs w:val="22"/>
        </w:rPr>
        <w:t>effective f</w:t>
      </w:r>
      <w:r w:rsidR="00DE13DC" w:rsidRPr="00460C46">
        <w:rPr>
          <w:sz w:val="22"/>
          <w:szCs w:val="22"/>
        </w:rPr>
        <w:t>actors</w:t>
      </w:r>
      <w:r w:rsidR="00A2531B" w:rsidRPr="00460C46">
        <w:rPr>
          <w:sz w:val="22"/>
          <w:szCs w:val="22"/>
        </w:rPr>
        <w:t xml:space="preserve"> </w:t>
      </w:r>
      <w:r w:rsidR="00DE13DC" w:rsidRPr="00460C46">
        <w:rPr>
          <w:sz w:val="22"/>
          <w:szCs w:val="22"/>
        </w:rPr>
        <w:t xml:space="preserve">using Friedman Test </w:t>
      </w:r>
    </w:p>
    <w:tbl>
      <w:tblPr>
        <w:bidiVisual/>
        <w:tblW w:w="7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7"/>
        <w:gridCol w:w="5699"/>
      </w:tblGrid>
      <w:tr w:rsidR="00E04FF1" w:rsidRPr="006E5003" w:rsidTr="00A81408">
        <w:trPr>
          <w:trHeight w:val="455"/>
          <w:jc w:val="center"/>
        </w:trPr>
        <w:tc>
          <w:tcPr>
            <w:tcW w:w="2267" w:type="dxa"/>
            <w:shd w:val="clear" w:color="auto" w:fill="auto"/>
          </w:tcPr>
          <w:p w:rsidR="00E04FF1" w:rsidRPr="006E5003" w:rsidRDefault="00226105" w:rsidP="00966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color w:val="000000"/>
                <w:rtl/>
              </w:rPr>
            </w:pPr>
            <w:bookmarkStart w:id="4" w:name="OLE_LINK64"/>
            <w:bookmarkStart w:id="5" w:name="OLE_LINK65"/>
            <w:bookmarkStart w:id="6" w:name="OLE_LINK66"/>
            <w:bookmarkStart w:id="7" w:name="OLE_LINK81"/>
            <w:r w:rsidRPr="006E5003">
              <w:rPr>
                <w:rStyle w:val="shorttext"/>
                <w:lang w:val="en"/>
              </w:rPr>
              <w:t>Average rank</w:t>
            </w:r>
          </w:p>
        </w:tc>
        <w:tc>
          <w:tcPr>
            <w:tcW w:w="5699" w:type="dxa"/>
            <w:shd w:val="clear" w:color="auto" w:fill="auto"/>
          </w:tcPr>
          <w:p w:rsidR="00E04FF1" w:rsidRPr="006E5003" w:rsidRDefault="00226105" w:rsidP="00966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color w:val="000000"/>
                <w:rtl/>
              </w:rPr>
            </w:pPr>
            <w:r w:rsidRPr="006E5003">
              <w:rPr>
                <w:lang w:val="en"/>
              </w:rPr>
              <w:t>effective factors</w:t>
            </w:r>
          </w:p>
        </w:tc>
      </w:tr>
      <w:tr w:rsidR="00E04FF1" w:rsidRPr="006E5003" w:rsidTr="00A81408">
        <w:trPr>
          <w:trHeight w:val="465"/>
          <w:jc w:val="center"/>
        </w:trPr>
        <w:tc>
          <w:tcPr>
            <w:tcW w:w="2267" w:type="dxa"/>
            <w:vAlign w:val="center"/>
          </w:tcPr>
          <w:p w:rsidR="00E04FF1" w:rsidRPr="006E5003" w:rsidRDefault="00E04FF1" w:rsidP="00966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tl/>
              </w:rPr>
            </w:pPr>
            <w:r w:rsidRPr="006E5003">
              <w:rPr>
                <w:color w:val="000000"/>
                <w:rtl/>
              </w:rPr>
              <w:t>41/4</w:t>
            </w:r>
          </w:p>
        </w:tc>
        <w:tc>
          <w:tcPr>
            <w:tcW w:w="5699" w:type="dxa"/>
            <w:vAlign w:val="center"/>
          </w:tcPr>
          <w:p w:rsidR="00226105" w:rsidRPr="006E5003" w:rsidRDefault="00226105" w:rsidP="00966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Pr>
            </w:pPr>
          </w:p>
          <w:p w:rsidR="00226105" w:rsidRPr="006E5003" w:rsidRDefault="00603D14" w:rsidP="00603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tl/>
              </w:rPr>
            </w:pPr>
            <w:r w:rsidRPr="006E5003">
              <w:rPr>
                <w:rStyle w:val="shorttext"/>
                <w:lang w:val="en"/>
              </w:rPr>
              <w:t xml:space="preserve">Education </w:t>
            </w:r>
            <w:r w:rsidR="00226105" w:rsidRPr="006E5003">
              <w:rPr>
                <w:rStyle w:val="shorttext"/>
                <w:lang w:val="en"/>
              </w:rPr>
              <w:t>and expertise of the members of the counselling councils</w:t>
            </w:r>
          </w:p>
        </w:tc>
      </w:tr>
      <w:tr w:rsidR="00E04FF1" w:rsidRPr="006E5003" w:rsidTr="00A81408">
        <w:trPr>
          <w:trHeight w:val="454"/>
          <w:jc w:val="center"/>
        </w:trPr>
        <w:tc>
          <w:tcPr>
            <w:tcW w:w="2267" w:type="dxa"/>
            <w:vAlign w:val="center"/>
          </w:tcPr>
          <w:p w:rsidR="00E04FF1" w:rsidRPr="006E5003" w:rsidRDefault="00E04FF1" w:rsidP="00966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tl/>
              </w:rPr>
            </w:pPr>
            <w:r w:rsidRPr="006E5003">
              <w:rPr>
                <w:color w:val="000000"/>
                <w:rtl/>
              </w:rPr>
              <w:t>12/3</w:t>
            </w:r>
          </w:p>
        </w:tc>
        <w:tc>
          <w:tcPr>
            <w:tcW w:w="5699" w:type="dxa"/>
            <w:vAlign w:val="center"/>
          </w:tcPr>
          <w:p w:rsidR="00226105" w:rsidRPr="006E5003" w:rsidRDefault="00226105" w:rsidP="00966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Pr>
            </w:pPr>
          </w:p>
          <w:p w:rsidR="00226105" w:rsidRPr="006E5003" w:rsidRDefault="00226105" w:rsidP="00226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tl/>
              </w:rPr>
            </w:pPr>
            <w:r w:rsidRPr="006E5003">
              <w:rPr>
                <w:rStyle w:val="shorttext"/>
                <w:lang w:val="en"/>
              </w:rPr>
              <w:t>Participating in the neighborhood election</w:t>
            </w:r>
            <w:r w:rsidR="00D25C35" w:rsidRPr="006E5003">
              <w:rPr>
                <w:rStyle w:val="shorttext"/>
                <w:lang w:val="en"/>
              </w:rPr>
              <w:t>s</w:t>
            </w:r>
            <w:r w:rsidRPr="006E5003">
              <w:rPr>
                <w:rStyle w:val="shorttext"/>
                <w:lang w:val="en"/>
              </w:rPr>
              <w:t xml:space="preserve"> </w:t>
            </w:r>
          </w:p>
        </w:tc>
      </w:tr>
      <w:tr w:rsidR="00E04FF1" w:rsidRPr="006E5003" w:rsidTr="00A81408">
        <w:trPr>
          <w:trHeight w:val="464"/>
          <w:jc w:val="center"/>
        </w:trPr>
        <w:tc>
          <w:tcPr>
            <w:tcW w:w="2267" w:type="dxa"/>
            <w:vAlign w:val="center"/>
          </w:tcPr>
          <w:p w:rsidR="00E04FF1" w:rsidRPr="006E5003" w:rsidRDefault="00E04FF1" w:rsidP="00966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tl/>
              </w:rPr>
            </w:pPr>
            <w:r w:rsidRPr="006E5003">
              <w:rPr>
                <w:color w:val="000000"/>
                <w:rtl/>
              </w:rPr>
              <w:t>53/4</w:t>
            </w:r>
          </w:p>
        </w:tc>
        <w:tc>
          <w:tcPr>
            <w:tcW w:w="5699" w:type="dxa"/>
            <w:vAlign w:val="center"/>
          </w:tcPr>
          <w:p w:rsidR="00D25C35" w:rsidRPr="006E5003" w:rsidRDefault="00D25C35" w:rsidP="00966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Pr>
            </w:pPr>
          </w:p>
          <w:p w:rsidR="00D25C35" w:rsidRPr="006E5003" w:rsidRDefault="00D25C35" w:rsidP="00966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tl/>
              </w:rPr>
            </w:pPr>
            <w:r w:rsidRPr="006E5003">
              <w:rPr>
                <w:lang w:val="en"/>
              </w:rPr>
              <w:t xml:space="preserve">Special attention and support of the city's top managers </w:t>
            </w:r>
          </w:p>
        </w:tc>
      </w:tr>
      <w:tr w:rsidR="00E04FF1" w:rsidRPr="006E5003" w:rsidTr="00A81408">
        <w:trPr>
          <w:trHeight w:val="472"/>
          <w:jc w:val="center"/>
        </w:trPr>
        <w:tc>
          <w:tcPr>
            <w:tcW w:w="2267" w:type="dxa"/>
            <w:vAlign w:val="center"/>
          </w:tcPr>
          <w:p w:rsidR="00E04FF1" w:rsidRPr="006E5003" w:rsidRDefault="00E04FF1" w:rsidP="00966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tl/>
              </w:rPr>
            </w:pPr>
            <w:r w:rsidRPr="006E5003">
              <w:rPr>
                <w:color w:val="000000"/>
                <w:rtl/>
              </w:rPr>
              <w:t>06/4</w:t>
            </w:r>
          </w:p>
        </w:tc>
        <w:tc>
          <w:tcPr>
            <w:tcW w:w="5699" w:type="dxa"/>
            <w:vAlign w:val="center"/>
          </w:tcPr>
          <w:p w:rsidR="00D25C35" w:rsidRPr="006E5003" w:rsidRDefault="00D25C35" w:rsidP="00966E31">
            <w:pPr>
              <w:autoSpaceDE w:val="0"/>
              <w:autoSpaceDN w:val="0"/>
              <w:adjustRightInd w:val="0"/>
              <w:jc w:val="center"/>
              <w:rPr>
                <w:color w:val="000000"/>
              </w:rPr>
            </w:pPr>
          </w:p>
          <w:p w:rsidR="00D25C35" w:rsidRPr="006E5003" w:rsidRDefault="00D25C35" w:rsidP="00D25C35">
            <w:pPr>
              <w:autoSpaceDE w:val="0"/>
              <w:autoSpaceDN w:val="0"/>
              <w:adjustRightInd w:val="0"/>
              <w:jc w:val="center"/>
              <w:rPr>
                <w:color w:val="000000"/>
              </w:rPr>
            </w:pPr>
            <w:r w:rsidRPr="006E5003">
              <w:rPr>
                <w:lang w:val="en"/>
              </w:rPr>
              <w:t xml:space="preserve">Local people's participation in neighborhood decisions </w:t>
            </w:r>
          </w:p>
        </w:tc>
      </w:tr>
      <w:tr w:rsidR="00E04FF1" w:rsidRPr="006E5003" w:rsidTr="00A81408">
        <w:trPr>
          <w:trHeight w:val="478"/>
          <w:jc w:val="center"/>
        </w:trPr>
        <w:tc>
          <w:tcPr>
            <w:tcW w:w="2267" w:type="dxa"/>
            <w:vAlign w:val="center"/>
          </w:tcPr>
          <w:p w:rsidR="00E04FF1" w:rsidRPr="006E5003" w:rsidRDefault="00E04FF1" w:rsidP="00966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tl/>
              </w:rPr>
            </w:pPr>
            <w:r w:rsidRPr="006E5003">
              <w:rPr>
                <w:color w:val="000000"/>
                <w:rtl/>
              </w:rPr>
              <w:t>12/4</w:t>
            </w:r>
          </w:p>
        </w:tc>
        <w:tc>
          <w:tcPr>
            <w:tcW w:w="5699" w:type="dxa"/>
            <w:vAlign w:val="center"/>
          </w:tcPr>
          <w:p w:rsidR="0011507B" w:rsidRPr="006E5003" w:rsidRDefault="0011507B" w:rsidP="00966E31">
            <w:pPr>
              <w:autoSpaceDE w:val="0"/>
              <w:autoSpaceDN w:val="0"/>
              <w:adjustRightInd w:val="0"/>
              <w:jc w:val="center"/>
              <w:rPr>
                <w:color w:val="000000"/>
              </w:rPr>
            </w:pPr>
          </w:p>
          <w:p w:rsidR="0011507B" w:rsidRPr="006E5003" w:rsidRDefault="0011507B" w:rsidP="00966E31">
            <w:pPr>
              <w:autoSpaceDE w:val="0"/>
              <w:autoSpaceDN w:val="0"/>
              <w:adjustRightInd w:val="0"/>
              <w:jc w:val="center"/>
              <w:rPr>
                <w:color w:val="000000"/>
              </w:rPr>
            </w:pPr>
            <w:r w:rsidRPr="006E5003">
              <w:rPr>
                <w:lang w:val="en"/>
              </w:rPr>
              <w:t xml:space="preserve">Attention and participation of managers in counselling  council meetings </w:t>
            </w:r>
          </w:p>
        </w:tc>
      </w:tr>
      <w:tr w:rsidR="00E04FF1" w:rsidRPr="006E5003" w:rsidTr="00A81408">
        <w:trPr>
          <w:trHeight w:val="521"/>
          <w:jc w:val="center"/>
        </w:trPr>
        <w:tc>
          <w:tcPr>
            <w:tcW w:w="2267" w:type="dxa"/>
            <w:vAlign w:val="center"/>
          </w:tcPr>
          <w:p w:rsidR="00E04FF1" w:rsidRPr="006E5003" w:rsidRDefault="00E04FF1" w:rsidP="00966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tl/>
              </w:rPr>
            </w:pPr>
            <w:r w:rsidRPr="006E5003">
              <w:rPr>
                <w:color w:val="000000"/>
                <w:rtl/>
              </w:rPr>
              <w:t>59/4</w:t>
            </w:r>
          </w:p>
        </w:tc>
        <w:tc>
          <w:tcPr>
            <w:tcW w:w="5699" w:type="dxa"/>
            <w:vAlign w:val="center"/>
          </w:tcPr>
          <w:p w:rsidR="0011507B" w:rsidRPr="006E5003" w:rsidRDefault="0011507B" w:rsidP="00966E31">
            <w:pPr>
              <w:autoSpaceDE w:val="0"/>
              <w:autoSpaceDN w:val="0"/>
              <w:adjustRightInd w:val="0"/>
              <w:jc w:val="center"/>
              <w:rPr>
                <w:color w:val="000000"/>
              </w:rPr>
            </w:pPr>
          </w:p>
          <w:p w:rsidR="0011507B" w:rsidRPr="006E5003" w:rsidRDefault="0011507B" w:rsidP="00966E31">
            <w:pPr>
              <w:autoSpaceDE w:val="0"/>
              <w:autoSpaceDN w:val="0"/>
              <w:adjustRightInd w:val="0"/>
              <w:jc w:val="center"/>
              <w:rPr>
                <w:color w:val="000000"/>
              </w:rPr>
            </w:pPr>
            <w:r w:rsidRPr="006E5003">
              <w:rPr>
                <w:lang w:val="en"/>
              </w:rPr>
              <w:t xml:space="preserve">Explaining the position of the counselling councils </w:t>
            </w:r>
          </w:p>
        </w:tc>
      </w:tr>
    </w:tbl>
    <w:p w:rsidR="00E03154" w:rsidRPr="006E5003" w:rsidRDefault="0017433C" w:rsidP="00E04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rPr>
      </w:pPr>
      <w:bookmarkStart w:id="8" w:name="OLE_LINK67"/>
      <w:bookmarkEnd w:id="4"/>
      <w:bookmarkEnd w:id="5"/>
      <w:bookmarkEnd w:id="6"/>
      <w:bookmarkEnd w:id="7"/>
      <w:r w:rsidRPr="006E5003">
        <w:rPr>
          <w:color w:val="000000"/>
          <w:rtl/>
        </w:rPr>
        <w:t xml:space="preserve">   </w:t>
      </w:r>
    </w:p>
    <w:p w:rsidR="00022A86" w:rsidRDefault="00022A86" w:rsidP="00460C46">
      <w:pPr>
        <w:bidi w:val="0"/>
        <w:spacing w:line="480" w:lineRule="auto"/>
        <w:jc w:val="lowKashida"/>
        <w:rPr>
          <w:lang w:val="en"/>
        </w:rPr>
      </w:pPr>
    </w:p>
    <w:p w:rsidR="002B7D64" w:rsidRDefault="0015317F" w:rsidP="00460C46">
      <w:pPr>
        <w:bidi w:val="0"/>
        <w:spacing w:line="480" w:lineRule="auto"/>
        <w:jc w:val="lowKashida"/>
        <w:rPr>
          <w:lang w:val="en"/>
        </w:rPr>
      </w:pPr>
      <w:r w:rsidRPr="006E5003">
        <w:rPr>
          <w:lang w:val="en"/>
        </w:rPr>
        <w:t xml:space="preserve">Considering the identification of effective factors in the development of the </w:t>
      </w:r>
      <w:r w:rsidR="00604AE6" w:rsidRPr="006E5003">
        <w:rPr>
          <w:lang w:val="en"/>
        </w:rPr>
        <w:t>neighborhood-centered management system</w:t>
      </w:r>
      <w:r w:rsidR="00101A66" w:rsidRPr="006E5003">
        <w:rPr>
          <w:lang w:val="en"/>
        </w:rPr>
        <w:t xml:space="preserve">, </w:t>
      </w:r>
      <w:r w:rsidRPr="006E5003">
        <w:rPr>
          <w:lang w:val="en"/>
        </w:rPr>
        <w:t xml:space="preserve">in order to determine the most important factor for the </w:t>
      </w:r>
      <w:r w:rsidR="00604AE6" w:rsidRPr="006E5003">
        <w:rPr>
          <w:lang w:val="en"/>
        </w:rPr>
        <w:t>system establishment, the following two presumptions were analyze</w:t>
      </w:r>
      <w:r w:rsidR="003976C8" w:rsidRPr="006E5003">
        <w:rPr>
          <w:lang w:val="en"/>
        </w:rPr>
        <w:t>d</w:t>
      </w:r>
      <w:r w:rsidRPr="006E5003">
        <w:rPr>
          <w:lang w:val="en"/>
        </w:rPr>
        <w:t>.</w:t>
      </w:r>
    </w:p>
    <w:p w:rsidR="00BB5978" w:rsidRPr="006E5003" w:rsidRDefault="0015317F" w:rsidP="00460C46">
      <w:pPr>
        <w:bidi w:val="0"/>
        <w:spacing w:line="480" w:lineRule="auto"/>
        <w:jc w:val="lowKashida"/>
        <w:rPr>
          <w:lang w:val="en"/>
        </w:rPr>
      </w:pPr>
      <w:r w:rsidRPr="006E5003">
        <w:rPr>
          <w:lang w:val="en"/>
        </w:rPr>
        <w:t xml:space="preserve">Effective factors </w:t>
      </w:r>
      <w:r w:rsidR="003976C8" w:rsidRPr="006E5003">
        <w:rPr>
          <w:lang w:val="en"/>
        </w:rPr>
        <w:t xml:space="preserve">do not have </w:t>
      </w:r>
      <w:r w:rsidRPr="006E5003">
        <w:rPr>
          <w:lang w:val="en"/>
        </w:rPr>
        <w:t>the same</w:t>
      </w:r>
      <w:r w:rsidR="003976C8" w:rsidRPr="006E5003">
        <w:rPr>
          <w:lang w:val="en"/>
        </w:rPr>
        <w:t xml:space="preserve"> importance</w:t>
      </w:r>
    </w:p>
    <w:p w:rsidR="00BB5978" w:rsidRPr="006E5003" w:rsidRDefault="00BB5978" w:rsidP="00BB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rPr>
          <w:lang w:val="en"/>
        </w:rPr>
      </w:pPr>
      <w:r w:rsidRPr="006E5003">
        <w:rPr>
          <w:color w:val="000000"/>
        </w:rPr>
        <w:lastRenderedPageBreak/>
        <w:t>H</w:t>
      </w:r>
      <w:r w:rsidRPr="006E5003">
        <w:rPr>
          <w:color w:val="000000"/>
          <w:vertAlign w:val="subscript"/>
        </w:rPr>
        <w:t>o</w:t>
      </w:r>
      <w:r w:rsidRPr="006E5003">
        <w:rPr>
          <w:color w:val="000000"/>
        </w:rPr>
        <w:t xml:space="preserve"> : µ1≠µ2≠µ3≠µ4≠µ5 ≠µ6   </w:t>
      </w:r>
      <w:r w:rsidRPr="006E5003">
        <w:rPr>
          <w:color w:val="000000"/>
          <w:rtl/>
        </w:rPr>
        <w:t xml:space="preserve">(1)                                                                                                         </w:t>
      </w:r>
      <w:r w:rsidR="0015317F" w:rsidRPr="006E5003">
        <w:rPr>
          <w:lang w:val="en"/>
        </w:rPr>
        <w:br/>
        <w:t>                                                                                                                       </w:t>
      </w:r>
      <w:r w:rsidR="0015317F" w:rsidRPr="006E5003">
        <w:rPr>
          <w:lang w:val="en"/>
        </w:rPr>
        <w:br/>
      </w:r>
      <w:r w:rsidR="003976C8" w:rsidRPr="006E5003">
        <w:rPr>
          <w:lang w:val="en"/>
        </w:rPr>
        <w:t>Effective factors have the same importance</w:t>
      </w:r>
    </w:p>
    <w:p w:rsidR="00BB5978" w:rsidRPr="006E5003" w:rsidRDefault="00BB5978" w:rsidP="007923F9">
      <w:pPr>
        <w:bidi w:val="0"/>
        <w:spacing w:line="480" w:lineRule="auto"/>
        <w:jc w:val="lowKashida"/>
        <w:rPr>
          <w:color w:val="000000"/>
        </w:rPr>
      </w:pPr>
      <w:r w:rsidRPr="006E5003">
        <w:rPr>
          <w:color w:val="000000"/>
        </w:rPr>
        <w:t>H</w:t>
      </w:r>
      <w:r w:rsidRPr="006E5003">
        <w:rPr>
          <w:color w:val="000000"/>
          <w:vertAlign w:val="subscript"/>
        </w:rPr>
        <w:t>1</w:t>
      </w:r>
      <w:r w:rsidRPr="006E5003">
        <w:rPr>
          <w:color w:val="000000"/>
        </w:rPr>
        <w:t>: µ1 =µ2 =µ3 =</w:t>
      </w:r>
      <w:r w:rsidRPr="00460C46">
        <w:rPr>
          <w:lang w:val="en"/>
        </w:rPr>
        <w:t>µ4</w:t>
      </w:r>
      <w:r w:rsidRPr="006E5003">
        <w:rPr>
          <w:color w:val="000000"/>
        </w:rPr>
        <w:t xml:space="preserve"> =µ5 = µ6</w:t>
      </w:r>
      <w:r w:rsidRPr="006E5003">
        <w:rPr>
          <w:color w:val="000000"/>
          <w:rtl/>
        </w:rPr>
        <w:t xml:space="preserve">(2)                                                                                                        </w:t>
      </w:r>
    </w:p>
    <w:p w:rsidR="00452590" w:rsidRDefault="00452590" w:rsidP="00460C46">
      <w:pPr>
        <w:bidi w:val="0"/>
        <w:spacing w:line="480" w:lineRule="auto"/>
        <w:jc w:val="lowKashida"/>
        <w:rPr>
          <w:lang w:val="en"/>
        </w:rPr>
      </w:pPr>
      <w:r w:rsidRPr="006E5003">
        <w:rPr>
          <w:lang w:val="en"/>
        </w:rPr>
        <w:t>The five-point Likert scale can be converted into a distance scale, assigning values of 1 to 5; F</w:t>
      </w:r>
      <w:r w:rsidR="008A1778" w:rsidRPr="006E5003">
        <w:rPr>
          <w:lang w:val="en"/>
        </w:rPr>
        <w:t>riedman</w:t>
      </w:r>
      <w:r w:rsidRPr="006E5003">
        <w:rPr>
          <w:lang w:val="en"/>
        </w:rPr>
        <w:t xml:space="preserve"> nonparametric test </w:t>
      </w:r>
      <w:r w:rsidR="008A1778" w:rsidRPr="006E5003">
        <w:rPr>
          <w:lang w:val="en"/>
        </w:rPr>
        <w:t xml:space="preserve">was </w:t>
      </w:r>
      <w:r w:rsidRPr="006E5003">
        <w:rPr>
          <w:lang w:val="en"/>
        </w:rPr>
        <w:t>used to test the h</w:t>
      </w:r>
      <w:r w:rsidR="008A1778" w:rsidRPr="006E5003">
        <w:rPr>
          <w:lang w:val="en"/>
        </w:rPr>
        <w:t xml:space="preserve">ypotheses. </w:t>
      </w:r>
      <w:r w:rsidRPr="006E5003">
        <w:rPr>
          <w:lang w:val="en"/>
        </w:rPr>
        <w:t xml:space="preserve">According to Table 4, the rank of factors </w:t>
      </w:r>
      <w:r w:rsidR="00DE45F5" w:rsidRPr="006E5003">
        <w:rPr>
          <w:lang w:val="en"/>
        </w:rPr>
        <w:t xml:space="preserve">were not the same and there was a </w:t>
      </w:r>
      <w:r w:rsidRPr="006E5003">
        <w:rPr>
          <w:lang w:val="en"/>
        </w:rPr>
        <w:t>differen</w:t>
      </w:r>
      <w:r w:rsidR="009D64A6" w:rsidRPr="006E5003">
        <w:rPr>
          <w:lang w:val="en"/>
        </w:rPr>
        <w:t xml:space="preserve">ce between them. Consequently, the null hypothesis </w:t>
      </w:r>
      <w:r w:rsidR="005A27D9" w:rsidRPr="006E5003">
        <w:rPr>
          <w:lang w:val="en"/>
        </w:rPr>
        <w:t>(</w:t>
      </w:r>
      <w:r w:rsidR="005A27D9" w:rsidRPr="006E5003">
        <w:rPr>
          <w:color w:val="000000"/>
        </w:rPr>
        <w:t>H</w:t>
      </w:r>
      <w:r w:rsidR="005A27D9" w:rsidRPr="006E5003">
        <w:rPr>
          <w:color w:val="000000"/>
          <w:vertAlign w:val="subscript"/>
        </w:rPr>
        <w:t>o</w:t>
      </w:r>
      <w:r w:rsidR="005A27D9" w:rsidRPr="006E5003">
        <w:rPr>
          <w:lang w:val="en"/>
        </w:rPr>
        <w:t xml:space="preserve">) </w:t>
      </w:r>
      <w:r w:rsidR="009D64A6" w:rsidRPr="006E5003">
        <w:rPr>
          <w:lang w:val="en"/>
        </w:rPr>
        <w:t xml:space="preserve">of the research </w:t>
      </w:r>
      <w:r w:rsidRPr="006E5003">
        <w:rPr>
          <w:lang w:val="en"/>
        </w:rPr>
        <w:t xml:space="preserve">can not be </w:t>
      </w:r>
      <w:r w:rsidR="009D64A6" w:rsidRPr="006E5003">
        <w:rPr>
          <w:lang w:val="en"/>
        </w:rPr>
        <w:t xml:space="preserve">rejected. </w:t>
      </w:r>
      <w:r w:rsidRPr="006E5003">
        <w:rPr>
          <w:lang w:val="en"/>
        </w:rPr>
        <w:t xml:space="preserve">This means that effective factors have </w:t>
      </w:r>
      <w:r w:rsidR="00445E6F" w:rsidRPr="006E5003">
        <w:rPr>
          <w:lang w:val="en"/>
        </w:rPr>
        <w:t>different priorities</w:t>
      </w:r>
      <w:r w:rsidRPr="006E5003">
        <w:rPr>
          <w:lang w:val="en"/>
        </w:rPr>
        <w:t xml:space="preserve"> in the development of neighborhood</w:t>
      </w:r>
      <w:r w:rsidR="009D64A6" w:rsidRPr="006E5003">
        <w:rPr>
          <w:lang w:val="en"/>
        </w:rPr>
        <w:t xml:space="preserve">-centered </w:t>
      </w:r>
      <w:r w:rsidRPr="006E5003">
        <w:rPr>
          <w:lang w:val="en"/>
        </w:rPr>
        <w:t xml:space="preserve">management in the provision of urban services. </w:t>
      </w:r>
    </w:p>
    <w:p w:rsidR="007923F9" w:rsidRPr="006E5003" w:rsidRDefault="007923F9" w:rsidP="007923F9">
      <w:pPr>
        <w:bidi w:val="0"/>
        <w:spacing w:line="480" w:lineRule="auto"/>
        <w:jc w:val="lowKashida"/>
        <w:rPr>
          <w:lang w:val="en"/>
        </w:rPr>
      </w:pPr>
    </w:p>
    <w:p w:rsidR="00445E6F" w:rsidRPr="006E5003" w:rsidRDefault="00445E6F" w:rsidP="00445E6F">
      <w:pPr>
        <w:bidi w:val="0"/>
        <w:ind w:left="-108"/>
        <w:jc w:val="both"/>
        <w:rPr>
          <w:lang w:val="en"/>
        </w:rPr>
      </w:pPr>
    </w:p>
    <w:p w:rsidR="004D2524" w:rsidRPr="00460C46" w:rsidRDefault="00496C30" w:rsidP="004D3D45">
      <w:pPr>
        <w:bidi w:val="0"/>
        <w:ind w:left="-108"/>
        <w:jc w:val="center"/>
        <w:rPr>
          <w:color w:val="000000"/>
          <w:sz w:val="22"/>
          <w:szCs w:val="22"/>
          <w:rtl/>
        </w:rPr>
      </w:pPr>
      <w:r w:rsidRPr="00460C46">
        <w:rPr>
          <w:sz w:val="22"/>
          <w:szCs w:val="22"/>
        </w:rPr>
        <w:t>Table 4</w:t>
      </w:r>
      <w:r w:rsidR="00445E6F" w:rsidRPr="00460C46">
        <w:rPr>
          <w:sz w:val="22"/>
          <w:szCs w:val="22"/>
        </w:rPr>
        <w:t xml:space="preserve">: The characteristics of Friedman's test for the first hypothesis </w:t>
      </w:r>
    </w:p>
    <w:p w:rsidR="00AB5FB0" w:rsidRPr="006E5003" w:rsidRDefault="00AB5FB0" w:rsidP="00A81408">
      <w:pPr>
        <w:autoSpaceDE w:val="0"/>
        <w:autoSpaceDN w:val="0"/>
        <w:bidi w:val="0"/>
        <w:adjustRightInd w:val="0"/>
        <w:spacing w:line="320" w:lineRule="atLeast"/>
        <w:ind w:left="60" w:right="60"/>
        <w:jc w:val="center"/>
        <w:rPr>
          <w:b/>
          <w:bCs/>
          <w:color w:val="000000"/>
          <w:rtl/>
        </w:rPr>
        <w:sectPr w:rsidR="00AB5FB0" w:rsidRPr="006E5003" w:rsidSect="00F77C4E">
          <w:footnotePr>
            <w:numRestart w:val="eachPage"/>
          </w:footnotePr>
          <w:type w:val="continuous"/>
          <w:pgSz w:w="11906" w:h="16838" w:code="9"/>
          <w:pgMar w:top="1418" w:right="1418" w:bottom="1418" w:left="1134" w:header="454" w:footer="567" w:gutter="0"/>
          <w:cols w:space="567"/>
          <w:titlePg/>
          <w:bidi/>
          <w:rtlGutter/>
          <w:docGrid w:linePitch="360"/>
        </w:sectPr>
      </w:pPr>
      <w:bookmarkStart w:id="9" w:name="OLE_LINK13"/>
      <w:bookmarkStart w:id="10" w:name="OLE_LINK318"/>
      <w:bookmarkStart w:id="11" w:name="OLE_LINK319"/>
    </w:p>
    <w:tbl>
      <w:tblPr>
        <w:tblpPr w:leftFromText="180" w:rightFromText="180" w:vertAnchor="text" w:horzAnchor="margin" w:tblpXSpec="center" w:tblpY="24"/>
        <w:tblW w:w="44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513"/>
        <w:gridCol w:w="1911"/>
      </w:tblGrid>
      <w:tr w:rsidR="00B4327F" w:rsidRPr="006E5003" w:rsidTr="00BA0F6C">
        <w:trPr>
          <w:cantSplit/>
          <w:trHeight w:val="228"/>
          <w:tblHeader/>
        </w:trPr>
        <w:tc>
          <w:tcPr>
            <w:tcW w:w="2513" w:type="dxa"/>
            <w:tcBorders>
              <w:top w:val="single" w:sz="18" w:space="0" w:color="000000"/>
              <w:left w:val="single" w:sz="18" w:space="0" w:color="000000"/>
              <w:bottom w:val="nil"/>
              <w:right w:val="single" w:sz="18" w:space="0" w:color="000000"/>
            </w:tcBorders>
            <w:shd w:val="clear" w:color="auto" w:fill="FFFFFF"/>
            <w:hideMark/>
          </w:tcPr>
          <w:bookmarkEnd w:id="10"/>
          <w:bookmarkEnd w:id="11"/>
          <w:p w:rsidR="00B4327F" w:rsidRPr="006E5003" w:rsidRDefault="00445E6F" w:rsidP="00B4327F">
            <w:pPr>
              <w:autoSpaceDE w:val="0"/>
              <w:autoSpaceDN w:val="0"/>
              <w:bidi w:val="0"/>
              <w:adjustRightInd w:val="0"/>
              <w:spacing w:line="320" w:lineRule="atLeast"/>
              <w:ind w:left="60" w:right="60"/>
              <w:rPr>
                <w:color w:val="000000"/>
              </w:rPr>
            </w:pPr>
            <w:r w:rsidRPr="006E5003">
              <w:rPr>
                <w:color w:val="000000"/>
              </w:rPr>
              <w:t>N</w:t>
            </w:r>
          </w:p>
        </w:tc>
        <w:tc>
          <w:tcPr>
            <w:tcW w:w="1911" w:type="dxa"/>
            <w:tcBorders>
              <w:top w:val="single" w:sz="18" w:space="0" w:color="000000"/>
              <w:left w:val="single" w:sz="18" w:space="0" w:color="000000"/>
              <w:bottom w:val="nil"/>
              <w:right w:val="single" w:sz="18" w:space="0" w:color="000000"/>
            </w:tcBorders>
            <w:shd w:val="clear" w:color="auto" w:fill="FFFFFF"/>
            <w:hideMark/>
          </w:tcPr>
          <w:p w:rsidR="00B4327F" w:rsidRPr="006E5003" w:rsidRDefault="00B4327F" w:rsidP="00B4327F">
            <w:pPr>
              <w:autoSpaceDE w:val="0"/>
              <w:autoSpaceDN w:val="0"/>
              <w:bidi w:val="0"/>
              <w:adjustRightInd w:val="0"/>
              <w:spacing w:line="320" w:lineRule="atLeast"/>
              <w:ind w:left="60" w:right="60"/>
              <w:jc w:val="right"/>
              <w:rPr>
                <w:color w:val="000000"/>
              </w:rPr>
            </w:pPr>
            <w:r w:rsidRPr="006E5003">
              <w:rPr>
                <w:color w:val="000000"/>
                <w:rtl/>
              </w:rPr>
              <w:t>29</w:t>
            </w:r>
          </w:p>
        </w:tc>
      </w:tr>
      <w:tr w:rsidR="00B4327F" w:rsidRPr="006E5003" w:rsidTr="00BA0F6C">
        <w:trPr>
          <w:cantSplit/>
          <w:trHeight w:val="218"/>
          <w:tblHeader/>
        </w:trPr>
        <w:tc>
          <w:tcPr>
            <w:tcW w:w="2513" w:type="dxa"/>
            <w:tcBorders>
              <w:top w:val="nil"/>
              <w:left w:val="single" w:sz="18" w:space="0" w:color="000000"/>
              <w:bottom w:val="nil"/>
              <w:right w:val="single" w:sz="18" w:space="0" w:color="000000"/>
            </w:tcBorders>
            <w:shd w:val="clear" w:color="auto" w:fill="FFFFFF"/>
            <w:hideMark/>
          </w:tcPr>
          <w:p w:rsidR="00B4327F" w:rsidRPr="006E5003" w:rsidRDefault="00CF72B5" w:rsidP="00CF72B5">
            <w:pPr>
              <w:autoSpaceDE w:val="0"/>
              <w:autoSpaceDN w:val="0"/>
              <w:bidi w:val="0"/>
              <w:adjustRightInd w:val="0"/>
              <w:spacing w:line="320" w:lineRule="atLeast"/>
              <w:ind w:left="60" w:right="60"/>
              <w:rPr>
                <w:color w:val="000000"/>
              </w:rPr>
            </w:pPr>
            <w:r w:rsidRPr="006E5003">
              <w:t>Chi-Square</w:t>
            </w:r>
            <w:r w:rsidR="00445E6F" w:rsidRPr="006E5003">
              <w:t xml:space="preserve"> </w:t>
            </w:r>
          </w:p>
        </w:tc>
        <w:tc>
          <w:tcPr>
            <w:tcW w:w="1911" w:type="dxa"/>
            <w:tcBorders>
              <w:top w:val="nil"/>
              <w:left w:val="single" w:sz="18" w:space="0" w:color="000000"/>
              <w:bottom w:val="nil"/>
              <w:right w:val="single" w:sz="18" w:space="0" w:color="000000"/>
            </w:tcBorders>
            <w:shd w:val="clear" w:color="auto" w:fill="FFFFFF"/>
            <w:hideMark/>
          </w:tcPr>
          <w:p w:rsidR="00B4327F" w:rsidRPr="006E5003" w:rsidRDefault="00B4327F" w:rsidP="00B4327F">
            <w:pPr>
              <w:autoSpaceDE w:val="0"/>
              <w:autoSpaceDN w:val="0"/>
              <w:bidi w:val="0"/>
              <w:adjustRightInd w:val="0"/>
              <w:spacing w:line="320" w:lineRule="atLeast"/>
              <w:ind w:left="60" w:right="60"/>
              <w:jc w:val="right"/>
              <w:rPr>
                <w:color w:val="000000"/>
              </w:rPr>
            </w:pPr>
            <w:r w:rsidRPr="006E5003">
              <w:rPr>
                <w:color w:val="000000"/>
                <w:rtl/>
              </w:rPr>
              <w:t>112/318</w:t>
            </w:r>
          </w:p>
        </w:tc>
      </w:tr>
      <w:tr w:rsidR="00B4327F" w:rsidRPr="006E5003" w:rsidTr="00BA0F6C">
        <w:trPr>
          <w:cantSplit/>
          <w:trHeight w:val="228"/>
          <w:tblHeader/>
        </w:trPr>
        <w:tc>
          <w:tcPr>
            <w:tcW w:w="2513" w:type="dxa"/>
            <w:tcBorders>
              <w:top w:val="nil"/>
              <w:left w:val="single" w:sz="18" w:space="0" w:color="000000"/>
              <w:bottom w:val="nil"/>
              <w:right w:val="single" w:sz="18" w:space="0" w:color="000000"/>
            </w:tcBorders>
            <w:shd w:val="clear" w:color="auto" w:fill="FFFFFF"/>
            <w:hideMark/>
          </w:tcPr>
          <w:p w:rsidR="00B4327F" w:rsidRPr="006E5003" w:rsidRDefault="00445E6F" w:rsidP="00B4327F">
            <w:pPr>
              <w:autoSpaceDE w:val="0"/>
              <w:autoSpaceDN w:val="0"/>
              <w:bidi w:val="0"/>
              <w:adjustRightInd w:val="0"/>
              <w:spacing w:line="320" w:lineRule="atLeast"/>
              <w:ind w:left="60" w:right="60"/>
              <w:rPr>
                <w:color w:val="000000"/>
              </w:rPr>
            </w:pPr>
            <w:r w:rsidRPr="006E5003">
              <w:rPr>
                <w:color w:val="000000"/>
              </w:rPr>
              <w:t>df</w:t>
            </w:r>
          </w:p>
        </w:tc>
        <w:tc>
          <w:tcPr>
            <w:tcW w:w="1911" w:type="dxa"/>
            <w:tcBorders>
              <w:top w:val="nil"/>
              <w:left w:val="single" w:sz="18" w:space="0" w:color="000000"/>
              <w:bottom w:val="nil"/>
              <w:right w:val="single" w:sz="18" w:space="0" w:color="000000"/>
            </w:tcBorders>
            <w:shd w:val="clear" w:color="auto" w:fill="FFFFFF"/>
            <w:hideMark/>
          </w:tcPr>
          <w:p w:rsidR="00B4327F" w:rsidRPr="006E5003" w:rsidRDefault="00B4327F" w:rsidP="00B4327F">
            <w:pPr>
              <w:autoSpaceDE w:val="0"/>
              <w:autoSpaceDN w:val="0"/>
              <w:bidi w:val="0"/>
              <w:adjustRightInd w:val="0"/>
              <w:spacing w:line="320" w:lineRule="atLeast"/>
              <w:ind w:left="60" w:right="60"/>
              <w:jc w:val="right"/>
              <w:rPr>
                <w:color w:val="000000"/>
              </w:rPr>
            </w:pPr>
            <w:r w:rsidRPr="006E5003">
              <w:rPr>
                <w:color w:val="000000"/>
                <w:rtl/>
              </w:rPr>
              <w:t>57</w:t>
            </w:r>
          </w:p>
        </w:tc>
      </w:tr>
      <w:tr w:rsidR="00B4327F" w:rsidRPr="006E5003" w:rsidTr="00BA0F6C">
        <w:trPr>
          <w:cantSplit/>
          <w:trHeight w:val="544"/>
          <w:tblHeader/>
        </w:trPr>
        <w:tc>
          <w:tcPr>
            <w:tcW w:w="2513" w:type="dxa"/>
            <w:tcBorders>
              <w:top w:val="nil"/>
              <w:left w:val="single" w:sz="18" w:space="0" w:color="000000"/>
              <w:bottom w:val="single" w:sz="18" w:space="0" w:color="000000"/>
              <w:right w:val="single" w:sz="18" w:space="0" w:color="000000"/>
            </w:tcBorders>
            <w:shd w:val="clear" w:color="auto" w:fill="FFFFFF"/>
            <w:hideMark/>
          </w:tcPr>
          <w:p w:rsidR="00B4327F" w:rsidRPr="006E5003" w:rsidRDefault="00445E6F" w:rsidP="00CF72B5">
            <w:pPr>
              <w:autoSpaceDE w:val="0"/>
              <w:autoSpaceDN w:val="0"/>
              <w:bidi w:val="0"/>
              <w:adjustRightInd w:val="0"/>
              <w:spacing w:line="320" w:lineRule="atLeast"/>
              <w:ind w:left="60" w:right="60"/>
              <w:rPr>
                <w:color w:val="000000"/>
              </w:rPr>
            </w:pPr>
            <w:r w:rsidRPr="006E5003">
              <w:rPr>
                <w:color w:val="000000"/>
              </w:rPr>
              <w:t>sig.</w:t>
            </w:r>
          </w:p>
        </w:tc>
        <w:tc>
          <w:tcPr>
            <w:tcW w:w="1911" w:type="dxa"/>
            <w:tcBorders>
              <w:top w:val="nil"/>
              <w:left w:val="single" w:sz="18" w:space="0" w:color="000000"/>
              <w:bottom w:val="single" w:sz="18" w:space="0" w:color="000000"/>
              <w:right w:val="single" w:sz="18" w:space="0" w:color="000000"/>
            </w:tcBorders>
            <w:shd w:val="clear" w:color="auto" w:fill="FFFFFF"/>
            <w:hideMark/>
          </w:tcPr>
          <w:p w:rsidR="00B4327F" w:rsidRPr="006E5003" w:rsidRDefault="00B4327F" w:rsidP="00B4327F">
            <w:pPr>
              <w:autoSpaceDE w:val="0"/>
              <w:autoSpaceDN w:val="0"/>
              <w:bidi w:val="0"/>
              <w:adjustRightInd w:val="0"/>
              <w:spacing w:line="320" w:lineRule="atLeast"/>
              <w:ind w:left="60" w:right="60"/>
              <w:jc w:val="right"/>
              <w:rPr>
                <w:color w:val="000000"/>
              </w:rPr>
            </w:pPr>
            <w:r w:rsidRPr="006E5003">
              <w:rPr>
                <w:color w:val="000000"/>
                <w:rtl/>
              </w:rPr>
              <w:t>0.000</w:t>
            </w:r>
          </w:p>
        </w:tc>
      </w:tr>
      <w:bookmarkEnd w:id="9"/>
    </w:tbl>
    <w:p w:rsidR="004D2524" w:rsidRPr="006E5003" w:rsidRDefault="004D2524" w:rsidP="006F7F71">
      <w:pPr>
        <w:ind w:left="-108"/>
        <w:jc w:val="both"/>
        <w:rPr>
          <w:color w:val="000000"/>
          <w:rtl/>
        </w:rPr>
      </w:pPr>
    </w:p>
    <w:p w:rsidR="00B4327F" w:rsidRPr="006E5003" w:rsidRDefault="00B4327F" w:rsidP="006F7F71">
      <w:pPr>
        <w:ind w:left="-108"/>
        <w:jc w:val="both"/>
        <w:rPr>
          <w:color w:val="000000"/>
          <w:rtl/>
        </w:rPr>
      </w:pPr>
    </w:p>
    <w:p w:rsidR="00B4327F" w:rsidRPr="006E5003" w:rsidRDefault="00B4327F" w:rsidP="006F7F71">
      <w:pPr>
        <w:ind w:left="-108"/>
        <w:jc w:val="both"/>
        <w:rPr>
          <w:color w:val="000000"/>
          <w:rtl/>
        </w:rPr>
      </w:pPr>
    </w:p>
    <w:p w:rsidR="00B4327F" w:rsidRPr="006E5003" w:rsidRDefault="00B4327F" w:rsidP="006F7F71">
      <w:pPr>
        <w:ind w:left="-108"/>
        <w:jc w:val="both"/>
        <w:rPr>
          <w:color w:val="000000"/>
          <w:rtl/>
        </w:rPr>
      </w:pPr>
    </w:p>
    <w:p w:rsidR="00B4327F" w:rsidRPr="006E5003" w:rsidRDefault="00B4327F" w:rsidP="006F7F71">
      <w:pPr>
        <w:ind w:left="-108"/>
        <w:jc w:val="both"/>
        <w:rPr>
          <w:color w:val="000000"/>
          <w:rtl/>
        </w:rPr>
      </w:pPr>
    </w:p>
    <w:p w:rsidR="00B4327F" w:rsidRPr="006E5003" w:rsidRDefault="00B4327F" w:rsidP="006F7F71">
      <w:pPr>
        <w:ind w:left="-108"/>
        <w:jc w:val="both"/>
        <w:rPr>
          <w:color w:val="000000"/>
          <w:rtl/>
        </w:rPr>
      </w:pPr>
    </w:p>
    <w:p w:rsidR="007A25CE" w:rsidRPr="006E5003" w:rsidRDefault="007A25CE" w:rsidP="00A81408">
      <w:pPr>
        <w:ind w:left="-1"/>
        <w:jc w:val="both"/>
      </w:pPr>
      <w:bookmarkStart w:id="12" w:name="OLE_LINK7"/>
      <w:bookmarkStart w:id="13" w:name="OLE_LINK8"/>
      <w:bookmarkEnd w:id="8"/>
    </w:p>
    <w:p w:rsidR="007A25CE" w:rsidRPr="006E5003" w:rsidRDefault="007A25CE" w:rsidP="00A81408">
      <w:pPr>
        <w:ind w:left="-1"/>
        <w:jc w:val="both"/>
        <w:rPr>
          <w:rtl/>
        </w:rPr>
        <w:sectPr w:rsidR="007A25CE" w:rsidRPr="006E5003" w:rsidSect="00F77C4E">
          <w:footnotePr>
            <w:numRestart w:val="eachPage"/>
          </w:footnotePr>
          <w:type w:val="continuous"/>
          <w:pgSz w:w="11906" w:h="16838" w:code="9"/>
          <w:pgMar w:top="1418" w:right="1418" w:bottom="1418" w:left="1134" w:header="454" w:footer="567" w:gutter="0"/>
          <w:cols w:space="567"/>
          <w:titlePg/>
          <w:rtlGutter/>
          <w:docGrid w:linePitch="360"/>
        </w:sectPr>
      </w:pPr>
    </w:p>
    <w:bookmarkEnd w:id="12"/>
    <w:bookmarkEnd w:id="13"/>
    <w:p w:rsidR="007A264E" w:rsidRPr="006E5003" w:rsidRDefault="007A264E" w:rsidP="009A1EA2">
      <w:pPr>
        <w:ind w:left="-108" w:right="-288"/>
        <w:jc w:val="both"/>
        <w:rPr>
          <w:color w:val="000000"/>
        </w:rPr>
      </w:pPr>
    </w:p>
    <w:p w:rsidR="005454E3" w:rsidRDefault="00CD28A9" w:rsidP="00A74605">
      <w:pPr>
        <w:bidi w:val="0"/>
        <w:spacing w:line="480" w:lineRule="auto"/>
        <w:jc w:val="lowKashida"/>
        <w:rPr>
          <w:lang w:val="en" w:bidi="ar-SA"/>
        </w:rPr>
      </w:pPr>
      <w:r w:rsidRPr="006E5003">
        <w:rPr>
          <w:lang w:val="en" w:bidi="ar-SA"/>
        </w:rPr>
        <w:t>The next step was to prio</w:t>
      </w:r>
      <w:r w:rsidR="004D0D1D" w:rsidRPr="006E5003">
        <w:rPr>
          <w:lang w:val="en" w:bidi="ar-SA"/>
        </w:rPr>
        <w:t xml:space="preserve">ritize the effective factors </w:t>
      </w:r>
      <w:r w:rsidR="004D0D1D" w:rsidRPr="006E5003">
        <w:rPr>
          <w:lang w:val="en"/>
        </w:rPr>
        <w:t xml:space="preserve">in developing the neighborhood-centered management system in the </w:t>
      </w:r>
      <w:r w:rsidR="004D0D1D" w:rsidRPr="006E5003">
        <w:rPr>
          <w:lang w:val="en" w:bidi="ar-SA"/>
        </w:rPr>
        <w:t>municipality. To this end, we resorted to the</w:t>
      </w:r>
      <w:r w:rsidR="00671841" w:rsidRPr="006E5003">
        <w:rPr>
          <w:rtl/>
          <w:lang w:val="en" w:bidi="ar-SA"/>
        </w:rPr>
        <w:t xml:space="preserve"> </w:t>
      </w:r>
      <w:r w:rsidR="00671841" w:rsidRPr="006E5003">
        <w:rPr>
          <w:rStyle w:val="shorttext"/>
          <w:lang w:val="en"/>
        </w:rPr>
        <w:t>Eigenvector</w:t>
      </w:r>
      <w:r w:rsidR="004F7B69" w:rsidRPr="006E5003">
        <w:rPr>
          <w:lang w:val="en" w:bidi="ar-SA"/>
        </w:rPr>
        <w:t xml:space="preserve"> Technique </w:t>
      </w:r>
      <w:r w:rsidRPr="006E5003">
        <w:rPr>
          <w:lang w:val="en" w:bidi="ar-SA"/>
        </w:rPr>
        <w:t xml:space="preserve">using the </w:t>
      </w:r>
      <w:r w:rsidR="00757EEE" w:rsidRPr="006E5003">
        <w:rPr>
          <w:lang w:val="en"/>
        </w:rPr>
        <w:t>Analytic</w:t>
      </w:r>
      <w:r w:rsidR="00757EEE" w:rsidRPr="006E5003">
        <w:rPr>
          <w:lang w:val="en" w:bidi="ar-SA"/>
        </w:rPr>
        <w:t xml:space="preserve"> H</w:t>
      </w:r>
      <w:r w:rsidRPr="006E5003">
        <w:rPr>
          <w:lang w:val="en" w:bidi="ar-SA"/>
        </w:rPr>
        <w:t>ierarch</w:t>
      </w:r>
      <w:r w:rsidR="00757EEE" w:rsidRPr="006E5003">
        <w:rPr>
          <w:lang w:val="en" w:bidi="ar-SA"/>
        </w:rPr>
        <w:t>y P</w:t>
      </w:r>
      <w:r w:rsidRPr="006E5003">
        <w:rPr>
          <w:lang w:val="en" w:bidi="ar-SA"/>
        </w:rPr>
        <w:t xml:space="preserve">rocess (Fig. </w:t>
      </w:r>
      <w:r w:rsidR="002B7D64">
        <w:rPr>
          <w:lang w:val="en" w:bidi="ar-SA"/>
        </w:rPr>
        <w:t>2</w:t>
      </w:r>
      <w:r w:rsidRPr="006E5003">
        <w:rPr>
          <w:lang w:val="en" w:bidi="ar-SA"/>
        </w:rPr>
        <w:t xml:space="preserve">). </w:t>
      </w:r>
      <w:r w:rsidR="004F7B69" w:rsidRPr="006E5003">
        <w:rPr>
          <w:lang w:val="en" w:bidi="ar-SA"/>
        </w:rPr>
        <w:t>S</w:t>
      </w:r>
      <w:r w:rsidRPr="006E5003">
        <w:rPr>
          <w:lang w:val="en" w:bidi="ar-SA"/>
        </w:rPr>
        <w:t xml:space="preserve">ix experts from the </w:t>
      </w:r>
      <w:r w:rsidR="006857A7" w:rsidRPr="006E5003">
        <w:rPr>
          <w:lang w:val="en" w:bidi="ar-SA"/>
        </w:rPr>
        <w:t xml:space="preserve">neighborhood counselling councils and </w:t>
      </w:r>
      <w:r w:rsidR="006857A7" w:rsidRPr="006E5003">
        <w:rPr>
          <w:rStyle w:val="shorttext"/>
          <w:lang w:val="en"/>
        </w:rPr>
        <w:t>municipality</w:t>
      </w:r>
      <w:r w:rsidR="004F7B69" w:rsidRPr="006E5003">
        <w:rPr>
          <w:rStyle w:val="shorttext"/>
          <w:lang w:val="en"/>
        </w:rPr>
        <w:t xml:space="preserve"> helped us to prepare the </w:t>
      </w:r>
      <w:r w:rsidR="00F84C6D" w:rsidRPr="006E5003">
        <w:rPr>
          <w:lang w:val="en" w:bidi="ar-SA"/>
        </w:rPr>
        <w:t xml:space="preserve">Pairwise Comparison </w:t>
      </w:r>
      <w:r w:rsidR="004F7B69" w:rsidRPr="006E5003">
        <w:rPr>
          <w:lang w:val="en" w:bidi="ar-SA"/>
        </w:rPr>
        <w:t xml:space="preserve">table. </w:t>
      </w:r>
      <w:r w:rsidRPr="006E5003">
        <w:rPr>
          <w:lang w:val="en" w:bidi="ar-SA"/>
        </w:rPr>
        <w:br/>
        <w:t>First level: Select</w:t>
      </w:r>
      <w:r w:rsidR="00363BFD" w:rsidRPr="006E5003">
        <w:rPr>
          <w:lang w:val="en" w:bidi="ar-SA"/>
        </w:rPr>
        <w:t xml:space="preserve">ing the </w:t>
      </w:r>
      <w:r w:rsidRPr="006E5003">
        <w:rPr>
          <w:lang w:val="en" w:bidi="ar-SA"/>
        </w:rPr>
        <w:t>most important fac</w:t>
      </w:r>
      <w:r w:rsidR="00363BFD" w:rsidRPr="006E5003">
        <w:rPr>
          <w:lang w:val="en" w:bidi="ar-SA"/>
        </w:rPr>
        <w:t>tor</w:t>
      </w:r>
      <w:r w:rsidR="00363BFD" w:rsidRPr="006E5003">
        <w:rPr>
          <w:lang w:val="en" w:bidi="ar-SA"/>
        </w:rPr>
        <w:br/>
        <w:t>   Second Level: Effective f</w:t>
      </w:r>
      <w:r w:rsidRPr="006E5003">
        <w:rPr>
          <w:lang w:val="en" w:bidi="ar-SA"/>
        </w:rPr>
        <w:t>actors</w:t>
      </w:r>
      <w:bookmarkStart w:id="14" w:name="OLE_LINK324"/>
      <w:bookmarkStart w:id="15" w:name="OLE_LINK325"/>
    </w:p>
    <w:p w:rsidR="005454E3" w:rsidRDefault="005454E3" w:rsidP="005454E3">
      <w:pPr>
        <w:bidi w:val="0"/>
        <w:spacing w:line="480" w:lineRule="auto"/>
        <w:jc w:val="lowKashida"/>
        <w:rPr>
          <w:lang w:val="en" w:bidi="ar-SA"/>
        </w:rPr>
      </w:pPr>
    </w:p>
    <w:p w:rsidR="005454E3" w:rsidRDefault="005454E3" w:rsidP="005454E3">
      <w:pPr>
        <w:bidi w:val="0"/>
        <w:spacing w:line="480" w:lineRule="auto"/>
        <w:jc w:val="lowKashida"/>
        <w:rPr>
          <w:lang w:val="en" w:bidi="ar-SA"/>
        </w:rPr>
      </w:pPr>
    </w:p>
    <w:p w:rsidR="005454E3" w:rsidRDefault="005454E3" w:rsidP="005454E3">
      <w:pPr>
        <w:bidi w:val="0"/>
        <w:spacing w:line="480" w:lineRule="auto"/>
        <w:jc w:val="lowKashida"/>
        <w:rPr>
          <w:lang w:val="en" w:bidi="ar-SA"/>
        </w:rPr>
      </w:pPr>
    </w:p>
    <w:p w:rsidR="005454E3" w:rsidRDefault="005454E3" w:rsidP="005454E3">
      <w:pPr>
        <w:bidi w:val="0"/>
        <w:spacing w:line="480" w:lineRule="auto"/>
        <w:jc w:val="lowKashida"/>
        <w:rPr>
          <w:lang w:val="en" w:bidi="ar-SA"/>
        </w:rPr>
      </w:pPr>
    </w:p>
    <w:p w:rsidR="000A5A80" w:rsidRDefault="00583C27" w:rsidP="005454E3">
      <w:pPr>
        <w:bidi w:val="0"/>
        <w:spacing w:line="480" w:lineRule="auto"/>
        <w:jc w:val="lowKashida"/>
        <w:rPr>
          <w:lang w:val="en" w:bidi="ar-SA"/>
        </w:rPr>
      </w:pPr>
      <w:r>
        <w:rPr>
          <w:b/>
          <w:bCs/>
          <w:noProof/>
          <w:color w:val="000000"/>
          <w:lang w:bidi="ar-SA"/>
        </w:rPr>
        <w:lastRenderedPageBreak/>
        <mc:AlternateContent>
          <mc:Choice Requires="wps">
            <w:drawing>
              <wp:anchor distT="0" distB="0" distL="114300" distR="114300" simplePos="0" relativeHeight="251649024" behindDoc="0" locked="0" layoutInCell="1" allowOverlap="1">
                <wp:simplePos x="0" y="0"/>
                <wp:positionH relativeFrom="column">
                  <wp:posOffset>1707515</wp:posOffset>
                </wp:positionH>
                <wp:positionV relativeFrom="paragraph">
                  <wp:posOffset>115570</wp:posOffset>
                </wp:positionV>
                <wp:extent cx="2743200" cy="914400"/>
                <wp:effectExtent l="0" t="0" r="1270" b="2540"/>
                <wp:wrapNone/>
                <wp:docPr id="15"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14400"/>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14:hiddenEffects>
                          </a:ext>
                        </a:extLst>
                      </wps:spPr>
                      <wps:txbx>
                        <w:txbxContent>
                          <w:p w:rsidR="00843B9F" w:rsidRDefault="00843B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32" style="position:absolute;left:0;text-align:left;margin-left:134.45pt;margin-top:9.1pt;width:3in;height:1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" filled="f" stroked="f">
                <v:textbox>
                  <w:txbxContent>
                    <w:p w:rsidR="00843B9F" w:rsidRDefault="00843B9F"/>
                  </w:txbxContent>
                </v:textbox>
              </v:oval>
            </w:pict>
          </mc:Fallback>
        </mc:AlternateContent>
      </w:r>
    </w:p>
    <w:p w:rsidR="00843B9F" w:rsidRDefault="00583C27" w:rsidP="00843B9F">
      <w:pPr>
        <w:bidi w:val="0"/>
        <w:spacing w:line="480" w:lineRule="auto"/>
        <w:jc w:val="lowKashida"/>
        <w:rPr>
          <w:lang w:val="en" w:bidi="ar-SA"/>
        </w:rPr>
      </w:pPr>
      <w:r w:rsidRPr="0096624F">
        <w:rPr>
          <w:noProof/>
          <w:color w:val="FF0000"/>
          <w:lang w:bidi="ar-SA"/>
        </w:rPr>
        <mc:AlternateContent>
          <mc:Choice Requires="wps">
            <w:drawing>
              <wp:anchor distT="0" distB="0" distL="114300" distR="114300" simplePos="0" relativeHeight="251650048" behindDoc="0" locked="0" layoutInCell="1" allowOverlap="1">
                <wp:simplePos x="0" y="0"/>
                <wp:positionH relativeFrom="column">
                  <wp:posOffset>2084070</wp:posOffset>
                </wp:positionH>
                <wp:positionV relativeFrom="paragraph">
                  <wp:posOffset>51435</wp:posOffset>
                </wp:positionV>
                <wp:extent cx="1891665" cy="1573530"/>
                <wp:effectExtent l="22860" t="17145" r="19050" b="19050"/>
                <wp:wrapNone/>
                <wp:docPr id="14"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1573530"/>
                        </a:xfrm>
                        <a:prstGeom prst="ellipse">
                          <a:avLst/>
                        </a:prstGeom>
                        <a:solidFill>
                          <a:srgbClr val="FFFFFF"/>
                        </a:solidFill>
                        <a:ln w="317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43B9F" w:rsidRPr="00516A43" w:rsidRDefault="00516A43" w:rsidP="00516A43">
                            <w:pPr>
                              <w:jc w:val="center"/>
                              <w:rPr>
                                <w:b/>
                                <w:bCs/>
                                <w:color w:val="FF0000"/>
                              </w:rPr>
                            </w:pPr>
                            <w:r w:rsidRPr="00516A43">
                              <w:rPr>
                                <w:rStyle w:val="shorttext"/>
                                <w:b/>
                                <w:bCs/>
                                <w:color w:val="FF0000"/>
                                <w:lang w:val="en"/>
                              </w:rPr>
                              <w:t>Development of the neighborhood-</w:t>
                            </w:r>
                            <w:r w:rsidR="00D372F5" w:rsidRPr="00516A43">
                              <w:rPr>
                                <w:rStyle w:val="shorttext"/>
                                <w:b/>
                                <w:bCs/>
                                <w:color w:val="FF0000"/>
                                <w:lang w:val="en"/>
                              </w:rPr>
                              <w:t>centered management</w:t>
                            </w:r>
                            <w:r w:rsidRPr="00516A43">
                              <w:rPr>
                                <w:rStyle w:val="shorttext"/>
                                <w:b/>
                                <w:bCs/>
                                <w:color w:val="FF0000"/>
                                <w:lang w:val="en"/>
                              </w:rPr>
                              <w:t xml:space="preserve">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33" style="position:absolute;left:0;text-align:left;margin-left:164.1pt;margin-top:4.05pt;width:148.95pt;height:123.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" strokeweight="2.5pt">
                <v:shadow color="#868686"/>
                <v:textbox>
                  <w:txbxContent>
                    <w:p w:rsidR="00843B9F" w:rsidRPr="00516A43" w:rsidRDefault="00516A43" w:rsidP="00516A43">
                      <w:pPr>
                        <w:jc w:val="center"/>
                        <w:rPr>
                          <w:b/>
                          <w:bCs/>
                          <w:color w:val="FF0000"/>
                        </w:rPr>
                      </w:pPr>
                      <w:r w:rsidRPr="00516A43">
                        <w:rPr>
                          <w:rStyle w:val="shorttext"/>
                          <w:b/>
                          <w:bCs/>
                          <w:color w:val="FF0000"/>
                          <w:lang w:val="en"/>
                        </w:rPr>
                        <w:t>Development of the neighborhood-</w:t>
                      </w:r>
                      <w:r w:rsidR="00D372F5" w:rsidRPr="00516A43">
                        <w:rPr>
                          <w:rStyle w:val="shorttext"/>
                          <w:b/>
                          <w:bCs/>
                          <w:color w:val="FF0000"/>
                          <w:lang w:val="en"/>
                        </w:rPr>
                        <w:t>centered management</w:t>
                      </w:r>
                      <w:r w:rsidRPr="00516A43">
                        <w:rPr>
                          <w:rStyle w:val="shorttext"/>
                          <w:b/>
                          <w:bCs/>
                          <w:color w:val="FF0000"/>
                          <w:lang w:val="en"/>
                        </w:rPr>
                        <w:t xml:space="preserve"> system</w:t>
                      </w:r>
                    </w:p>
                  </w:txbxContent>
                </v:textbox>
              </v:oval>
            </w:pict>
          </mc:Fallback>
        </mc:AlternateContent>
      </w:r>
    </w:p>
    <w:p w:rsidR="00843B9F" w:rsidRDefault="0096624F" w:rsidP="0096624F">
      <w:pPr>
        <w:spacing w:line="480" w:lineRule="auto"/>
        <w:jc w:val="lowKashida"/>
        <w:rPr>
          <w:lang w:val="en" w:bidi="ar-SA"/>
        </w:rPr>
      </w:pPr>
      <w:r w:rsidRPr="0096624F">
        <w:rPr>
          <w:color w:val="FF0000"/>
          <w:lang w:val="en" w:bidi="ar-SA"/>
        </w:rPr>
        <w:t>level</w:t>
      </w:r>
      <w:r>
        <w:rPr>
          <w:lang w:val="en" w:bidi="ar-SA"/>
        </w:rPr>
        <w:t xml:space="preserve"> </w:t>
      </w:r>
      <w:r w:rsidRPr="0096624F">
        <w:rPr>
          <w:color w:val="FF0000"/>
          <w:lang w:val="en" w:bidi="ar-SA"/>
        </w:rPr>
        <w:t>1</w:t>
      </w:r>
    </w:p>
    <w:p w:rsidR="0096624F" w:rsidRDefault="0096624F" w:rsidP="0096624F">
      <w:pPr>
        <w:spacing w:line="480" w:lineRule="auto"/>
        <w:jc w:val="lowKashida"/>
        <w:rPr>
          <w:lang w:val="en" w:bidi="ar-SA"/>
        </w:rPr>
      </w:pPr>
      <w:r>
        <w:rPr>
          <w:lang w:val="en" w:bidi="ar-SA"/>
        </w:rPr>
        <w:t>level 2</w:t>
      </w:r>
    </w:p>
    <w:p w:rsidR="00843B9F" w:rsidRDefault="00843B9F" w:rsidP="00843B9F">
      <w:pPr>
        <w:bidi w:val="0"/>
        <w:spacing w:line="480" w:lineRule="auto"/>
        <w:jc w:val="lowKashida"/>
        <w:rPr>
          <w:lang w:val="en" w:bidi="ar-SA"/>
        </w:rPr>
      </w:pPr>
    </w:p>
    <w:p w:rsidR="00843B9F" w:rsidRDefault="00583C27" w:rsidP="00843B9F">
      <w:pPr>
        <w:bidi w:val="0"/>
        <w:spacing w:line="480" w:lineRule="auto"/>
        <w:jc w:val="lowKashida"/>
        <w:rPr>
          <w:lang w:val="en" w:bidi="ar-SA"/>
        </w:rPr>
      </w:pPr>
      <w:r>
        <w:rPr>
          <w:noProof/>
          <w:lang w:bidi="ar-SA"/>
        </w:rPr>
        <mc:AlternateContent>
          <mc:Choice Requires="wps">
            <w:drawing>
              <wp:anchor distT="0" distB="0" distL="114300" distR="114300" simplePos="0" relativeHeight="251663360" behindDoc="0" locked="0" layoutInCell="1" allowOverlap="1">
                <wp:simplePos x="0" y="0"/>
                <wp:positionH relativeFrom="column">
                  <wp:posOffset>3061335</wp:posOffset>
                </wp:positionH>
                <wp:positionV relativeFrom="paragraph">
                  <wp:posOffset>299085</wp:posOffset>
                </wp:positionV>
                <wp:extent cx="847725" cy="836295"/>
                <wp:effectExtent l="19050" t="19050" r="19050" b="20955"/>
                <wp:wrapNone/>
                <wp:docPr id="1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836295"/>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6A1FC99" id="_x0000_t32" coordsize="21600,21600" o:spt="32" o:oned="t" path="m,l21600,21600e" filled="f">
                <v:path arrowok="t" fillok="f" o:connecttype="none"/>
                <o:lock v:ext="edit" shapetype="t"/>
              </v:shapetype>
              <v:shape id="AutoShape 43" o:spid="_x0000_s1026" type="#_x0000_t32" style="position:absolute;margin-left:241.05pt;margin-top:23.55pt;width:66.75pt;height:6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" strokeweight="2.5pt">
                <v:shadow color="#868686"/>
              </v:shape>
            </w:pict>
          </mc:Fallback>
        </mc:AlternateContent>
      </w:r>
      <w:r>
        <w:rPr>
          <w:noProof/>
          <w:lang w:bidi="ar-SA"/>
        </w:rPr>
        <mc:AlternateContent>
          <mc:Choice Requires="wps">
            <w:drawing>
              <wp:anchor distT="0" distB="0" distL="114300" distR="114300" simplePos="0" relativeHeight="251661312" behindDoc="0" locked="0" layoutInCell="1" allowOverlap="1">
                <wp:simplePos x="0" y="0"/>
                <wp:positionH relativeFrom="column">
                  <wp:posOffset>3051810</wp:posOffset>
                </wp:positionH>
                <wp:positionV relativeFrom="paragraph">
                  <wp:posOffset>285750</wp:posOffset>
                </wp:positionV>
                <wp:extent cx="1914525" cy="830580"/>
                <wp:effectExtent l="19050" t="24765" r="19050" b="20955"/>
                <wp:wrapNone/>
                <wp:docPr id="1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83058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F39925" id="AutoShape 42" o:spid="_x0000_s1026" type="#_x0000_t32" style="position:absolute;margin-left:240.3pt;margin-top:22.5pt;width:150.75pt;height:6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" strokeweight="2.5pt">
                <v:shadow color="#868686"/>
              </v:shape>
            </w:pict>
          </mc:Fallback>
        </mc:AlternateContent>
      </w:r>
      <w:r>
        <w:rPr>
          <w:noProof/>
          <w:lang w:bidi="ar-SA"/>
        </w:rPr>
        <mc:AlternateContent>
          <mc:Choice Requires="wps">
            <w:drawing>
              <wp:anchor distT="0" distB="0" distL="114300" distR="114300" simplePos="0" relativeHeight="251660288" behindDoc="0" locked="0" layoutInCell="1" allowOverlap="1">
                <wp:simplePos x="0" y="0"/>
                <wp:positionH relativeFrom="column">
                  <wp:posOffset>3023235</wp:posOffset>
                </wp:positionH>
                <wp:positionV relativeFrom="paragraph">
                  <wp:posOffset>276225</wp:posOffset>
                </wp:positionV>
                <wp:extent cx="2962275" cy="884555"/>
                <wp:effectExtent l="19050" t="24765" r="19050" b="24130"/>
                <wp:wrapNone/>
                <wp:docPr id="1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884555"/>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A6C613" id="AutoShape 41" o:spid="_x0000_s1026" type="#_x0000_t32" style="position:absolute;margin-left:238.05pt;margin-top:21.75pt;width:233.25pt;height:6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" strokeweight="2.5pt">
                <v:shadow color="#868686"/>
              </v:shape>
            </w:pict>
          </mc:Fallback>
        </mc:AlternateContent>
      </w:r>
      <w:r>
        <w:rPr>
          <w:noProof/>
          <w:lang w:bidi="ar-SA"/>
        </w:rPr>
        <mc:AlternateContent>
          <mc:Choice Requires="wps">
            <w:drawing>
              <wp:anchor distT="0" distB="0" distL="114300" distR="114300" simplePos="0" relativeHeight="251659264" behindDoc="0" locked="0" layoutInCell="1" allowOverlap="1">
                <wp:simplePos x="0" y="0"/>
                <wp:positionH relativeFrom="column">
                  <wp:posOffset>1670685</wp:posOffset>
                </wp:positionH>
                <wp:positionV relativeFrom="paragraph">
                  <wp:posOffset>299085</wp:posOffset>
                </wp:positionV>
                <wp:extent cx="1352550" cy="904875"/>
                <wp:effectExtent l="19050" t="19050" r="19050" b="19050"/>
                <wp:wrapNone/>
                <wp:docPr id="1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2550" cy="904875"/>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78F5ED" id="AutoShape 40" o:spid="_x0000_s1026" type="#_x0000_t32" style="position:absolute;margin-left:131.55pt;margin-top:23.55pt;width:106.5pt;height:71.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" strokeweight="2.5pt">
                <v:shadow color="#868686"/>
              </v:shape>
            </w:pict>
          </mc:Fallback>
        </mc:AlternateContent>
      </w:r>
      <w:r>
        <w:rPr>
          <w:noProof/>
          <w:lang w:bidi="ar-SA"/>
        </w:rPr>
        <mc:AlternateContent>
          <mc:Choice Requires="wps">
            <w:drawing>
              <wp:anchor distT="0" distB="0" distL="114300" distR="114300" simplePos="0" relativeHeight="251658240" behindDoc="0" locked="0" layoutInCell="1" allowOverlap="1">
                <wp:simplePos x="0" y="0"/>
                <wp:positionH relativeFrom="column">
                  <wp:posOffset>2794635</wp:posOffset>
                </wp:positionH>
                <wp:positionV relativeFrom="paragraph">
                  <wp:posOffset>299085</wp:posOffset>
                </wp:positionV>
                <wp:extent cx="266700" cy="861695"/>
                <wp:effectExtent l="19050" t="19050" r="19050" b="24130"/>
                <wp:wrapNone/>
                <wp:docPr id="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861695"/>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2652E6" id="AutoShape 39" o:spid="_x0000_s1026" type="#_x0000_t32" style="position:absolute;margin-left:220.05pt;margin-top:23.55pt;width:21pt;height:67.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" strokeweight="2.5pt">
                <v:shadow color="#868686"/>
              </v:shape>
            </w:pict>
          </mc:Fallback>
        </mc:AlternateContent>
      </w:r>
      <w:r>
        <w:rPr>
          <w:noProof/>
          <w:lang w:bidi="ar-SA"/>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314325</wp:posOffset>
                </wp:positionV>
                <wp:extent cx="2552700" cy="916305"/>
                <wp:effectExtent l="19050" t="24765" r="19050" b="20955"/>
                <wp:wrapNone/>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52700" cy="916305"/>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3C53DD" id="AutoShape 38" o:spid="_x0000_s1026" type="#_x0000_t32" style="position:absolute;margin-left:38.55pt;margin-top:24.75pt;width:201pt;height:72.1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" strokeweight="2.5pt">
                <v:shadow color="#868686"/>
              </v:shape>
            </w:pict>
          </mc:Fallback>
        </mc:AlternateContent>
      </w:r>
    </w:p>
    <w:p w:rsidR="00843B9F" w:rsidRDefault="00843B9F" w:rsidP="00843B9F">
      <w:pPr>
        <w:bidi w:val="0"/>
        <w:spacing w:line="480" w:lineRule="auto"/>
        <w:jc w:val="lowKashida"/>
        <w:rPr>
          <w:lang w:val="en" w:bidi="ar-SA"/>
        </w:rPr>
      </w:pPr>
    </w:p>
    <w:p w:rsidR="00843B9F" w:rsidRDefault="00843B9F" w:rsidP="00843B9F">
      <w:pPr>
        <w:bidi w:val="0"/>
        <w:spacing w:line="480" w:lineRule="auto"/>
        <w:jc w:val="lowKashida"/>
        <w:rPr>
          <w:lang w:val="en" w:bidi="ar-SA"/>
        </w:rPr>
      </w:pPr>
    </w:p>
    <w:p w:rsidR="00843B9F" w:rsidRDefault="00583C27" w:rsidP="00843B9F">
      <w:pPr>
        <w:bidi w:val="0"/>
        <w:spacing w:line="480" w:lineRule="auto"/>
        <w:jc w:val="lowKashida"/>
        <w:rPr>
          <w:lang w:val="en" w:bidi="ar-SA"/>
        </w:rPr>
      </w:pPr>
      <w:r>
        <w:rPr>
          <w:noProof/>
          <w:lang w:bidi="ar-SA"/>
        </w:rPr>
        <mc:AlternateContent>
          <mc:Choice Requires="wps">
            <w:drawing>
              <wp:anchor distT="0" distB="0" distL="114300" distR="114300" simplePos="0" relativeHeight="251653120" behindDoc="0" locked="0" layoutInCell="1" allowOverlap="1">
                <wp:simplePos x="0" y="0"/>
                <wp:positionH relativeFrom="column">
                  <wp:posOffset>4528185</wp:posOffset>
                </wp:positionH>
                <wp:positionV relativeFrom="paragraph">
                  <wp:posOffset>64770</wp:posOffset>
                </wp:positionV>
                <wp:extent cx="946150" cy="1384935"/>
                <wp:effectExtent l="19050" t="17145" r="15875" b="17145"/>
                <wp:wrapNone/>
                <wp:docPr id="7"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1384935"/>
                        </a:xfrm>
                        <a:prstGeom prst="ellipse">
                          <a:avLst/>
                        </a:prstGeom>
                        <a:solidFill>
                          <a:srgbClr val="FFFFFF"/>
                        </a:solidFill>
                        <a:ln w="317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F2CBE" w:rsidRPr="00E742A8" w:rsidRDefault="00C26C6A" w:rsidP="00C26C6A">
                            <w:pPr>
                              <w:jc w:val="center"/>
                              <w:rPr>
                                <w:sz w:val="22"/>
                                <w:szCs w:val="22"/>
                              </w:rPr>
                            </w:pPr>
                            <w:r w:rsidRPr="00E742A8">
                              <w:rPr>
                                <w:rStyle w:val="shorttext"/>
                                <w:sz w:val="22"/>
                                <w:szCs w:val="22"/>
                                <w:lang w:val="en"/>
                              </w:rPr>
                              <w:t>Support of senior managers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 o:spid="_x0000_s1034" style="position:absolute;left:0;text-align:left;margin-left:356.55pt;margin-top:5.1pt;width:74.5pt;height:109.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" strokeweight="2.5pt">
                <v:shadow color="#868686"/>
                <v:textbox>
                  <w:txbxContent>
                    <w:p w:rsidR="008F2CBE" w:rsidRPr="00E742A8" w:rsidRDefault="00C26C6A" w:rsidP="00C26C6A">
                      <w:pPr>
                        <w:jc w:val="center"/>
                        <w:rPr>
                          <w:sz w:val="22"/>
                          <w:szCs w:val="22"/>
                        </w:rPr>
                      </w:pPr>
                      <w:r w:rsidRPr="00E742A8">
                        <w:rPr>
                          <w:rStyle w:val="shorttext"/>
                          <w:sz w:val="22"/>
                          <w:szCs w:val="22"/>
                          <w:lang w:val="en"/>
                        </w:rPr>
                        <w:t>Support of senior managers</w:t>
                      </w:r>
                    </w:p>
                  </w:txbxContent>
                </v:textbox>
              </v:oval>
            </w:pict>
          </mc:Fallback>
        </mc:AlternateContent>
      </w:r>
      <w:r>
        <w:rPr>
          <w:noProof/>
          <w:lang w:bidi="ar-SA"/>
        </w:rPr>
        <mc:AlternateContent>
          <mc:Choice Requires="wps">
            <w:drawing>
              <wp:anchor distT="0" distB="0" distL="114300" distR="114300" simplePos="0" relativeHeight="251651072" behindDoc="0" locked="0" layoutInCell="1" allowOverlap="1">
                <wp:simplePos x="0" y="0"/>
                <wp:positionH relativeFrom="column">
                  <wp:posOffset>31750</wp:posOffset>
                </wp:positionH>
                <wp:positionV relativeFrom="paragraph">
                  <wp:posOffset>179070</wp:posOffset>
                </wp:positionV>
                <wp:extent cx="1024255" cy="1396365"/>
                <wp:effectExtent l="18415" t="17145" r="24130" b="24765"/>
                <wp:wrapNone/>
                <wp:docPr id="6"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4255" cy="1396365"/>
                        </a:xfrm>
                        <a:prstGeom prst="ellipse">
                          <a:avLst/>
                        </a:prstGeom>
                        <a:solidFill>
                          <a:srgbClr val="FFFFFF"/>
                        </a:solidFill>
                        <a:ln w="317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F2CBE" w:rsidRDefault="00583CD5" w:rsidP="00583CD5">
                            <w:pPr>
                              <w:jc w:val="center"/>
                            </w:pPr>
                            <w:r w:rsidRPr="006E5003">
                              <w:rPr>
                                <w:rStyle w:val="shorttext"/>
                                <w:lang w:val="en"/>
                              </w:rPr>
                              <w:t>People's participation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35" style="position:absolute;left:0;text-align:left;margin-left:2.5pt;margin-top:14.1pt;width:80.65pt;height:109.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" strokeweight="2.5pt">
                <v:shadow color="#868686"/>
                <v:textbox>
                  <w:txbxContent>
                    <w:p w:rsidR="008F2CBE" w:rsidRDefault="00583CD5" w:rsidP="00583CD5">
                      <w:pPr>
                        <w:jc w:val="center"/>
                      </w:pPr>
                      <w:r w:rsidRPr="006E5003">
                        <w:rPr>
                          <w:rStyle w:val="shorttext"/>
                          <w:lang w:val="en"/>
                        </w:rPr>
                        <w:t>People's participation</w:t>
                      </w:r>
                    </w:p>
                  </w:txbxContent>
                </v:textbox>
              </v:oval>
            </w:pict>
          </mc:Fallback>
        </mc:AlternateContent>
      </w:r>
      <w:r>
        <w:rPr>
          <w:noProof/>
          <w:lang w:bidi="ar-SA"/>
        </w:rPr>
        <mc:AlternateContent>
          <mc:Choice Requires="wps">
            <w:drawing>
              <wp:anchor distT="0" distB="0" distL="114300" distR="114300" simplePos="0" relativeHeight="251656192" behindDoc="0" locked="0" layoutInCell="1" allowOverlap="1">
                <wp:simplePos x="0" y="0"/>
                <wp:positionH relativeFrom="column">
                  <wp:posOffset>1224280</wp:posOffset>
                </wp:positionH>
                <wp:positionV relativeFrom="paragraph">
                  <wp:posOffset>152400</wp:posOffset>
                </wp:positionV>
                <wp:extent cx="919480" cy="1423035"/>
                <wp:effectExtent l="20320" t="19050" r="22225" b="24765"/>
                <wp:wrapNone/>
                <wp:docPr id="5"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1423035"/>
                        </a:xfrm>
                        <a:prstGeom prst="ellipse">
                          <a:avLst/>
                        </a:prstGeom>
                        <a:solidFill>
                          <a:srgbClr val="FFFFFF"/>
                        </a:solidFill>
                        <a:ln w="317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F2CBE" w:rsidRDefault="00583CD5" w:rsidP="00583CD5">
                            <w:pPr>
                              <w:jc w:val="center"/>
                            </w:pPr>
                            <w:r w:rsidRPr="006E5003">
                              <w:rPr>
                                <w:rStyle w:val="shorttext"/>
                                <w:lang w:val="en"/>
                              </w:rPr>
                              <w:t>Participating in the meetings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 o:spid="_x0000_s1036" style="position:absolute;left:0;text-align:left;margin-left:96.4pt;margin-top:12pt;width:72.4pt;height:11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" strokeweight="2.5pt">
                <v:shadow color="#868686"/>
                <v:textbox>
                  <w:txbxContent>
                    <w:p w:rsidR="008F2CBE" w:rsidRDefault="00583CD5" w:rsidP="00583CD5">
                      <w:pPr>
                        <w:jc w:val="center"/>
                      </w:pPr>
                      <w:r w:rsidRPr="006E5003">
                        <w:rPr>
                          <w:rStyle w:val="shorttext"/>
                          <w:lang w:val="en"/>
                        </w:rPr>
                        <w:t>Participating in the meetings</w:t>
                      </w:r>
                    </w:p>
                  </w:txbxContent>
                </v:textbox>
              </v:oval>
            </w:pict>
          </mc:Fallback>
        </mc:AlternateContent>
      </w:r>
      <w:r>
        <w:rPr>
          <w:noProof/>
          <w:lang w:bidi="ar-SA"/>
        </w:rPr>
        <mc:AlternateContent>
          <mc:Choice Requires="wps">
            <w:drawing>
              <wp:anchor distT="0" distB="0" distL="114300" distR="114300" simplePos="0" relativeHeight="251655168" behindDoc="0" locked="0" layoutInCell="1" allowOverlap="1">
                <wp:simplePos x="0" y="0"/>
                <wp:positionH relativeFrom="column">
                  <wp:posOffset>2268855</wp:posOffset>
                </wp:positionH>
                <wp:positionV relativeFrom="paragraph">
                  <wp:posOffset>109220</wp:posOffset>
                </wp:positionV>
                <wp:extent cx="1061085" cy="1475740"/>
                <wp:effectExtent l="17145" t="23495" r="17145" b="24765"/>
                <wp:wrapNone/>
                <wp:docPr id="4"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1475740"/>
                        </a:xfrm>
                        <a:prstGeom prst="ellipse">
                          <a:avLst/>
                        </a:prstGeom>
                        <a:solidFill>
                          <a:srgbClr val="FFFFFF"/>
                        </a:solidFill>
                        <a:ln w="317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F2CBE" w:rsidRDefault="00583CD5" w:rsidP="00583CD5">
                            <w:pPr>
                              <w:jc w:val="center"/>
                            </w:pPr>
                            <w:r w:rsidRPr="006E5003">
                              <w:rPr>
                                <w:rStyle w:val="shorttext"/>
                                <w:lang w:val="en"/>
                              </w:rPr>
                              <w:t>Specialty and 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37" style="position:absolute;left:0;text-align:left;margin-left:178.65pt;margin-top:8.6pt;width:83.55pt;height:1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" strokeweight="2.5pt">
                <v:shadow color="#868686"/>
                <v:textbox>
                  <w:txbxContent>
                    <w:p w:rsidR="008F2CBE" w:rsidRDefault="00583CD5" w:rsidP="00583CD5">
                      <w:pPr>
                        <w:jc w:val="center"/>
                      </w:pPr>
                      <w:r w:rsidRPr="006E5003">
                        <w:rPr>
                          <w:rStyle w:val="shorttext"/>
                          <w:lang w:val="en"/>
                        </w:rPr>
                        <w:t>Specialty and education</w:t>
                      </w:r>
                    </w:p>
                  </w:txbxContent>
                </v:textbox>
              </v:oval>
            </w:pict>
          </mc:Fallback>
        </mc:AlternateContent>
      </w:r>
      <w:r>
        <w:rPr>
          <w:noProof/>
          <w:lang w:bidi="ar-SA"/>
        </w:rPr>
        <mc:AlternateContent>
          <mc:Choice Requires="wps">
            <w:drawing>
              <wp:anchor distT="0" distB="0" distL="114300" distR="114300" simplePos="0" relativeHeight="251654144" behindDoc="0" locked="0" layoutInCell="1" allowOverlap="1">
                <wp:simplePos x="0" y="0"/>
                <wp:positionH relativeFrom="column">
                  <wp:posOffset>3395980</wp:posOffset>
                </wp:positionH>
                <wp:positionV relativeFrom="paragraph">
                  <wp:posOffset>83820</wp:posOffset>
                </wp:positionV>
                <wp:extent cx="1054735" cy="1476375"/>
                <wp:effectExtent l="20320" t="17145" r="20320" b="20955"/>
                <wp:wrapNone/>
                <wp:docPr id="3"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735" cy="1476375"/>
                        </a:xfrm>
                        <a:prstGeom prst="ellipse">
                          <a:avLst/>
                        </a:prstGeom>
                        <a:solidFill>
                          <a:srgbClr val="FFFFFF"/>
                        </a:solidFill>
                        <a:ln w="317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F2CBE" w:rsidRPr="00E742A8" w:rsidRDefault="00706B08" w:rsidP="00706B08">
                            <w:pPr>
                              <w:jc w:val="center"/>
                              <w:rPr>
                                <w:sz w:val="22"/>
                                <w:szCs w:val="22"/>
                              </w:rPr>
                            </w:pPr>
                            <w:r w:rsidRPr="00E742A8">
                              <w:rPr>
                                <w:rStyle w:val="shorttext"/>
                                <w:sz w:val="22"/>
                                <w:szCs w:val="22"/>
                                <w:lang w:val="en"/>
                              </w:rPr>
                              <w:t>Neighborhood-centered Strategies and Policies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38" style="position:absolute;left:0;text-align:left;margin-left:267.4pt;margin-top:6.6pt;width:83.05pt;height:1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" strokeweight="2.5pt">
                <v:shadow color="#868686"/>
                <v:textbox>
                  <w:txbxContent>
                    <w:p w:rsidR="008F2CBE" w:rsidRPr="00E742A8" w:rsidRDefault="00706B08" w:rsidP="00706B08">
                      <w:pPr>
                        <w:jc w:val="center"/>
                        <w:rPr>
                          <w:sz w:val="22"/>
                          <w:szCs w:val="22"/>
                        </w:rPr>
                      </w:pPr>
                      <w:r w:rsidRPr="00E742A8">
                        <w:rPr>
                          <w:rStyle w:val="shorttext"/>
                          <w:sz w:val="22"/>
                          <w:szCs w:val="22"/>
                          <w:lang w:val="en"/>
                        </w:rPr>
                        <w:t>Neighborhood-centered Strategies and Policies</w:t>
                      </w:r>
                    </w:p>
                  </w:txbxContent>
                </v:textbox>
              </v:oval>
            </w:pict>
          </mc:Fallback>
        </mc:AlternateContent>
      </w:r>
      <w:r>
        <w:rPr>
          <w:noProof/>
          <w:lang w:bidi="ar-SA"/>
        </w:rPr>
        <mc:AlternateContent>
          <mc:Choice Requires="wps">
            <w:drawing>
              <wp:anchor distT="0" distB="0" distL="114300" distR="114300" simplePos="0" relativeHeight="251652096" behindDoc="0" locked="0" layoutInCell="1" allowOverlap="1">
                <wp:simplePos x="0" y="0"/>
                <wp:positionH relativeFrom="column">
                  <wp:posOffset>5507355</wp:posOffset>
                </wp:positionH>
                <wp:positionV relativeFrom="paragraph">
                  <wp:posOffset>109220</wp:posOffset>
                </wp:positionV>
                <wp:extent cx="962025" cy="1340485"/>
                <wp:effectExtent l="17145" t="23495" r="20955" b="17145"/>
                <wp:wrapNone/>
                <wp:docPr id="2"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340485"/>
                        </a:xfrm>
                        <a:prstGeom prst="ellipse">
                          <a:avLst/>
                        </a:prstGeom>
                        <a:solidFill>
                          <a:srgbClr val="FFFFFF"/>
                        </a:solidFill>
                        <a:ln w="317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26C6A" w:rsidRPr="00C92E57" w:rsidRDefault="00C26C6A" w:rsidP="00C26C6A">
                            <w:pPr>
                              <w:jc w:val="center"/>
                              <w:rPr>
                                <w:b/>
                                <w:bCs/>
                                <w:color w:val="000000"/>
                                <w:sz w:val="18"/>
                                <w:szCs w:val="18"/>
                              </w:rPr>
                            </w:pPr>
                            <w:r w:rsidRPr="00C92E57">
                              <w:rPr>
                                <w:sz w:val="18"/>
                                <w:szCs w:val="18"/>
                                <w:lang w:val="en"/>
                              </w:rPr>
                              <w:t xml:space="preserve">Explaining the position of the counselling councils </w:t>
                            </w:r>
                          </w:p>
                          <w:p w:rsidR="008F2CBE" w:rsidRPr="00C92E57" w:rsidRDefault="008F2CBE" w:rsidP="008F2CB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39" style="position:absolute;left:0;text-align:left;margin-left:433.65pt;margin-top:8.6pt;width:75.75pt;height:105.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" strokeweight="2.5pt">
                <v:shadow color="#868686"/>
                <v:textbox>
                  <w:txbxContent>
                    <w:p w:rsidR="00C26C6A" w:rsidRPr="00C92E57" w:rsidRDefault="00C26C6A" w:rsidP="00C26C6A">
                      <w:pPr>
                        <w:jc w:val="center"/>
                        <w:rPr>
                          <w:b/>
                          <w:bCs/>
                          <w:color w:val="000000"/>
                          <w:sz w:val="18"/>
                          <w:szCs w:val="18"/>
                        </w:rPr>
                      </w:pPr>
                      <w:r w:rsidRPr="00C92E57">
                        <w:rPr>
                          <w:sz w:val="18"/>
                          <w:szCs w:val="18"/>
                          <w:lang w:val="en"/>
                        </w:rPr>
                        <w:t xml:space="preserve">Explaining the position of the counselling councils </w:t>
                      </w:r>
                    </w:p>
                    <w:p w:rsidR="008F2CBE" w:rsidRPr="00C92E57" w:rsidRDefault="008F2CBE" w:rsidP="008F2CBE">
                      <w:pPr>
                        <w:rPr>
                          <w:sz w:val="18"/>
                          <w:szCs w:val="18"/>
                        </w:rPr>
                      </w:pPr>
                    </w:p>
                  </w:txbxContent>
                </v:textbox>
              </v:oval>
            </w:pict>
          </mc:Fallback>
        </mc:AlternateContent>
      </w:r>
    </w:p>
    <w:p w:rsidR="00843B9F" w:rsidRDefault="00843B9F" w:rsidP="00843B9F">
      <w:pPr>
        <w:bidi w:val="0"/>
        <w:spacing w:line="480" w:lineRule="auto"/>
        <w:jc w:val="lowKashida"/>
        <w:rPr>
          <w:lang w:val="en" w:bidi="ar-SA"/>
        </w:rPr>
      </w:pPr>
    </w:p>
    <w:p w:rsidR="00843B9F" w:rsidRDefault="00843B9F" w:rsidP="00843B9F">
      <w:pPr>
        <w:bidi w:val="0"/>
        <w:spacing w:line="480" w:lineRule="auto"/>
        <w:jc w:val="lowKashida"/>
        <w:rPr>
          <w:lang w:val="en" w:bidi="ar-SA"/>
        </w:rPr>
      </w:pPr>
    </w:p>
    <w:p w:rsidR="00843B9F" w:rsidRDefault="00843B9F" w:rsidP="00843B9F">
      <w:pPr>
        <w:bidi w:val="0"/>
        <w:spacing w:line="480" w:lineRule="auto"/>
        <w:jc w:val="lowKashida"/>
        <w:rPr>
          <w:lang w:val="en" w:bidi="ar-SA"/>
        </w:rPr>
      </w:pPr>
    </w:p>
    <w:p w:rsidR="00843B9F" w:rsidRDefault="00843B9F" w:rsidP="00843B9F">
      <w:pPr>
        <w:bidi w:val="0"/>
        <w:spacing w:line="480" w:lineRule="auto"/>
        <w:jc w:val="lowKashida"/>
        <w:rPr>
          <w:lang w:val="en" w:bidi="ar-SA"/>
        </w:rPr>
      </w:pPr>
    </w:p>
    <w:p w:rsidR="00A74605" w:rsidRPr="00460C46" w:rsidRDefault="00A74605" w:rsidP="00A7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sz w:val="22"/>
          <w:szCs w:val="22"/>
          <w:rtl/>
        </w:rPr>
        <w:sectPr w:rsidR="00A74605" w:rsidRPr="00460C46" w:rsidSect="00F77C4E">
          <w:footnotePr>
            <w:numRestart w:val="eachPage"/>
          </w:footnotePr>
          <w:type w:val="continuous"/>
          <w:pgSz w:w="11906" w:h="16838" w:code="9"/>
          <w:pgMar w:top="1418" w:right="1418" w:bottom="1418" w:left="1134" w:header="454" w:footer="567" w:gutter="0"/>
          <w:cols w:space="567"/>
          <w:titlePg/>
          <w:rtlGutter/>
          <w:docGrid w:linePitch="360"/>
        </w:sectPr>
      </w:pPr>
      <w:r w:rsidRPr="00460C46">
        <w:rPr>
          <w:sz w:val="22"/>
          <w:szCs w:val="22"/>
          <w:lang w:val="en"/>
        </w:rPr>
        <w:t>Fig.2: Hierarchical Model of effective factors affecting the development of neighborhood-centered management (source: writers)</w:t>
      </w:r>
    </w:p>
    <w:p w:rsidR="00843B9F" w:rsidRDefault="00843B9F" w:rsidP="00843B9F">
      <w:pPr>
        <w:bidi w:val="0"/>
        <w:spacing w:line="480" w:lineRule="auto"/>
        <w:jc w:val="lowKashida"/>
        <w:rPr>
          <w:lang w:val="en" w:bidi="ar-SA"/>
        </w:rPr>
      </w:pPr>
    </w:p>
    <w:p w:rsidR="00A85671" w:rsidRPr="006E5003" w:rsidRDefault="00A85671" w:rsidP="0000397C">
      <w:pPr>
        <w:bidi w:val="0"/>
        <w:spacing w:line="480" w:lineRule="auto"/>
        <w:jc w:val="lowKashida"/>
        <w:rPr>
          <w:lang w:bidi="ar-SA"/>
        </w:rPr>
      </w:pPr>
      <w:r w:rsidRPr="006E5003">
        <w:rPr>
          <w:lang w:val="en" w:bidi="ar-SA"/>
        </w:rPr>
        <w:t xml:space="preserve">As the effective factors in establishment of the neighborhood-centered management system were identified, in the previous section, we need to prioritize these factors in order to select the most suitable model and strategy for the establishment of the neighborhood-centered management system. A </w:t>
      </w:r>
      <w:r w:rsidR="00F84C6D" w:rsidRPr="006E5003">
        <w:rPr>
          <w:lang w:val="en" w:bidi="ar-SA"/>
        </w:rPr>
        <w:t xml:space="preserve">Pairwise Comparison </w:t>
      </w:r>
      <w:r w:rsidRPr="006E5003">
        <w:rPr>
          <w:lang w:val="en" w:bidi="ar-SA"/>
        </w:rPr>
        <w:t>questionnaire was used to prioritize the effective factors of syste</w:t>
      </w:r>
      <w:r w:rsidR="00625AAF" w:rsidRPr="006E5003">
        <w:rPr>
          <w:lang w:val="en" w:bidi="ar-SA"/>
        </w:rPr>
        <w:t xml:space="preserve">m </w:t>
      </w:r>
      <w:r w:rsidR="00213A04" w:rsidRPr="006E5003">
        <w:rPr>
          <w:lang w:val="en" w:bidi="ar-SA"/>
        </w:rPr>
        <w:t>establish</w:t>
      </w:r>
      <w:r w:rsidR="00625AAF" w:rsidRPr="006E5003">
        <w:rPr>
          <w:lang w:val="en" w:bidi="ar-SA"/>
        </w:rPr>
        <w:t>ment. To do this, an (m × m)</w:t>
      </w:r>
      <w:r w:rsidRPr="006E5003">
        <w:rPr>
          <w:lang w:val="en" w:bidi="ar-SA"/>
        </w:rPr>
        <w:t xml:space="preserve"> matrix table was prepared and the results of the Friedman test were entered in this table. Since the number of </w:t>
      </w:r>
      <w:r w:rsidR="00625AAF" w:rsidRPr="006E5003">
        <w:rPr>
          <w:lang w:val="en" w:bidi="ar-SA"/>
        </w:rPr>
        <w:t xml:space="preserve">the respondents were </w:t>
      </w:r>
      <w:r w:rsidRPr="006E5003">
        <w:rPr>
          <w:lang w:val="en" w:bidi="ar-SA"/>
        </w:rPr>
        <w:t xml:space="preserve">5, the geometric mean of the theories </w:t>
      </w:r>
      <w:r w:rsidR="00625AAF" w:rsidRPr="006E5003">
        <w:rPr>
          <w:lang w:val="en" w:bidi="ar-SA"/>
        </w:rPr>
        <w:t xml:space="preserve">was used in the </w:t>
      </w:r>
      <w:r w:rsidRPr="006E5003">
        <w:rPr>
          <w:lang w:val="en" w:bidi="ar-SA"/>
        </w:rPr>
        <w:t>final matrix</w:t>
      </w:r>
      <w:r w:rsidR="00625AAF" w:rsidRPr="006E5003">
        <w:rPr>
          <w:lang w:val="en" w:bidi="ar-SA"/>
        </w:rPr>
        <w:t xml:space="preserve"> (Table </w:t>
      </w:r>
      <w:r w:rsidRPr="006E5003">
        <w:rPr>
          <w:lang w:val="en" w:bidi="ar-SA"/>
        </w:rPr>
        <w:t>5).</w:t>
      </w:r>
    </w:p>
    <w:p w:rsidR="0035671D" w:rsidRPr="006E5003" w:rsidRDefault="00A85671" w:rsidP="00A85671">
      <w:pPr>
        <w:autoSpaceDE w:val="0"/>
        <w:autoSpaceDN w:val="0"/>
        <w:bidi w:val="0"/>
        <w:adjustRightInd w:val="0"/>
        <w:jc w:val="center"/>
        <w:rPr>
          <w:b/>
          <w:bCs/>
          <w:color w:val="000000"/>
          <w:rtl/>
        </w:rPr>
        <w:sectPr w:rsidR="0035671D" w:rsidRPr="006E5003" w:rsidSect="00F77C4E">
          <w:footnotePr>
            <w:numRestart w:val="eachPage"/>
          </w:footnotePr>
          <w:type w:val="continuous"/>
          <w:pgSz w:w="11906" w:h="16838" w:code="9"/>
          <w:pgMar w:top="1418" w:right="1418" w:bottom="1418" w:left="1134" w:header="454" w:footer="567" w:gutter="0"/>
          <w:cols w:space="567"/>
          <w:titlePg/>
          <w:rtlGutter/>
          <w:docGrid w:linePitch="360"/>
        </w:sectPr>
      </w:pPr>
      <w:r w:rsidRPr="006E5003">
        <w:rPr>
          <w:b/>
          <w:bCs/>
          <w:color w:val="000000"/>
        </w:rPr>
        <w:t xml:space="preserve"> </w:t>
      </w:r>
    </w:p>
    <w:p w:rsidR="009A1EA2" w:rsidRPr="00460C46" w:rsidRDefault="00C70337" w:rsidP="004D3D45">
      <w:pPr>
        <w:autoSpaceDE w:val="0"/>
        <w:autoSpaceDN w:val="0"/>
        <w:adjustRightInd w:val="0"/>
        <w:jc w:val="center"/>
        <w:rPr>
          <w:b/>
          <w:bCs/>
          <w:color w:val="000000"/>
          <w:sz w:val="22"/>
          <w:szCs w:val="22"/>
        </w:rPr>
      </w:pPr>
      <w:r w:rsidRPr="00460C46">
        <w:rPr>
          <w:sz w:val="22"/>
          <w:szCs w:val="22"/>
          <w:lang w:val="en"/>
        </w:rPr>
        <w:t xml:space="preserve">Table 5: The importance of effective factors in the form of </w:t>
      </w:r>
      <w:r w:rsidR="00F84C6D" w:rsidRPr="00460C46">
        <w:rPr>
          <w:sz w:val="22"/>
          <w:szCs w:val="22"/>
          <w:lang w:val="en"/>
        </w:rPr>
        <w:t>Pairwise Comparison</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
        <w:gridCol w:w="1357"/>
        <w:gridCol w:w="1251"/>
        <w:gridCol w:w="1273"/>
        <w:gridCol w:w="1533"/>
        <w:gridCol w:w="1151"/>
        <w:gridCol w:w="1699"/>
      </w:tblGrid>
      <w:tr w:rsidR="00F23973" w:rsidRPr="006E5003" w:rsidTr="000012F3">
        <w:trPr>
          <w:cantSplit/>
          <w:trHeight w:val="512"/>
          <w:jc w:val="center"/>
        </w:trPr>
        <w:tc>
          <w:tcPr>
            <w:tcW w:w="974" w:type="dxa"/>
            <w:tcBorders>
              <w:top w:val="single" w:sz="4" w:space="0" w:color="000000"/>
              <w:left w:val="single" w:sz="4" w:space="0" w:color="000000"/>
              <w:bottom w:val="single" w:sz="4" w:space="0" w:color="000000"/>
              <w:right w:val="single" w:sz="4" w:space="0" w:color="000000"/>
            </w:tcBorders>
            <w:vAlign w:val="center"/>
            <w:hideMark/>
          </w:tcPr>
          <w:bookmarkEnd w:id="14"/>
          <w:bookmarkEnd w:id="15"/>
          <w:p w:rsidR="009D27B9" w:rsidRPr="006E5003" w:rsidRDefault="009D27B9" w:rsidP="009D27B9">
            <w:pPr>
              <w:spacing w:after="160"/>
              <w:jc w:val="center"/>
              <w:rPr>
                <w:b/>
                <w:bCs/>
                <w:color w:val="000000"/>
              </w:rPr>
            </w:pPr>
            <w:r w:rsidRPr="006E5003">
              <w:rPr>
                <w:rStyle w:val="shorttext"/>
                <w:lang w:val="en"/>
              </w:rPr>
              <w:lastRenderedPageBreak/>
              <w:t>People's participation</w:t>
            </w:r>
          </w:p>
        </w:tc>
        <w:tc>
          <w:tcPr>
            <w:tcW w:w="1357" w:type="dxa"/>
            <w:tcBorders>
              <w:top w:val="single" w:sz="4" w:space="0" w:color="000000"/>
              <w:left w:val="single" w:sz="4" w:space="0" w:color="000000"/>
              <w:bottom w:val="single" w:sz="4" w:space="0" w:color="000000"/>
              <w:right w:val="single" w:sz="4" w:space="0" w:color="000000"/>
            </w:tcBorders>
            <w:vAlign w:val="center"/>
            <w:hideMark/>
          </w:tcPr>
          <w:p w:rsidR="009D27B9" w:rsidRPr="006E5003" w:rsidRDefault="009D27B9" w:rsidP="009D27B9">
            <w:pPr>
              <w:autoSpaceDE w:val="0"/>
              <w:autoSpaceDN w:val="0"/>
              <w:adjustRightInd w:val="0"/>
              <w:jc w:val="center"/>
              <w:rPr>
                <w:b/>
                <w:bCs/>
                <w:color w:val="000000"/>
              </w:rPr>
            </w:pPr>
            <w:r w:rsidRPr="006E5003">
              <w:rPr>
                <w:rStyle w:val="shorttext"/>
                <w:lang w:val="en"/>
              </w:rPr>
              <w:t>Strategies and Policies</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9D27B9" w:rsidRPr="006E5003" w:rsidRDefault="009D27B9" w:rsidP="009D27B9">
            <w:pPr>
              <w:spacing w:after="160"/>
              <w:jc w:val="center"/>
              <w:rPr>
                <w:b/>
                <w:bCs/>
                <w:color w:val="000000"/>
              </w:rPr>
            </w:pPr>
            <w:r w:rsidRPr="006E5003">
              <w:rPr>
                <w:rStyle w:val="shorttext"/>
                <w:lang w:val="en"/>
              </w:rPr>
              <w:t>Specialty and education</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9D27B9" w:rsidRPr="006E5003" w:rsidRDefault="009D27B9" w:rsidP="009D27B9">
            <w:pPr>
              <w:autoSpaceDE w:val="0"/>
              <w:autoSpaceDN w:val="0"/>
              <w:adjustRightInd w:val="0"/>
              <w:jc w:val="center"/>
              <w:rPr>
                <w:b/>
                <w:bCs/>
                <w:color w:val="000000"/>
              </w:rPr>
            </w:pPr>
            <w:r w:rsidRPr="006E5003">
              <w:rPr>
                <w:rStyle w:val="shorttext"/>
                <w:lang w:val="en"/>
              </w:rPr>
              <w:t>Support of senior managers</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9D27B9" w:rsidRPr="006E5003" w:rsidRDefault="009D27B9" w:rsidP="009D27B9">
            <w:pPr>
              <w:jc w:val="center"/>
              <w:rPr>
                <w:b/>
                <w:bCs/>
                <w:color w:val="000000"/>
              </w:rPr>
            </w:pPr>
            <w:r w:rsidRPr="006E5003">
              <w:rPr>
                <w:lang w:val="en"/>
              </w:rPr>
              <w:t xml:space="preserve">Explaining the position of the counselling councils </w:t>
            </w:r>
          </w:p>
          <w:p w:rsidR="009D27B9" w:rsidRPr="006E5003" w:rsidRDefault="009D27B9" w:rsidP="00B04ECA">
            <w:pPr>
              <w:spacing w:after="160"/>
              <w:jc w:val="both"/>
              <w:rPr>
                <w:b/>
                <w:bCs/>
                <w:color w:val="000000"/>
              </w:rPr>
            </w:pPr>
            <w:r w:rsidRPr="006E5003">
              <w:rPr>
                <w:b/>
                <w:bCs/>
                <w:color w:val="000000"/>
                <w:rtl/>
              </w:rPr>
              <w:t xml:space="preserve"> </w:t>
            </w:r>
          </w:p>
        </w:tc>
        <w:tc>
          <w:tcPr>
            <w:tcW w:w="1151" w:type="dxa"/>
            <w:tcBorders>
              <w:top w:val="single" w:sz="4" w:space="0" w:color="000000"/>
              <w:left w:val="single" w:sz="4" w:space="0" w:color="000000"/>
              <w:bottom w:val="single" w:sz="4" w:space="0" w:color="000000"/>
              <w:right w:val="single" w:sz="4" w:space="0" w:color="000000"/>
            </w:tcBorders>
            <w:vAlign w:val="center"/>
            <w:hideMark/>
          </w:tcPr>
          <w:p w:rsidR="009D27B9" w:rsidRPr="006E5003" w:rsidRDefault="009D27B9" w:rsidP="00B04ECA">
            <w:pPr>
              <w:spacing w:after="160"/>
              <w:jc w:val="both"/>
              <w:rPr>
                <w:b/>
                <w:bCs/>
                <w:color w:val="000000"/>
              </w:rPr>
            </w:pPr>
            <w:r w:rsidRPr="006E5003">
              <w:rPr>
                <w:rStyle w:val="shorttext"/>
                <w:lang w:val="en"/>
              </w:rPr>
              <w:t>Participating in the meetings</w:t>
            </w:r>
            <w:r w:rsidRPr="006E5003">
              <w:rPr>
                <w:rStyle w:val="shorttext"/>
                <w:rtl/>
                <w:lang w:val="en"/>
              </w:rPr>
              <w:t xml:space="preserve"> </w:t>
            </w:r>
          </w:p>
        </w:tc>
        <w:tc>
          <w:tcPr>
            <w:tcW w:w="1699" w:type="dxa"/>
            <w:tcBorders>
              <w:top w:val="single" w:sz="4" w:space="0" w:color="000000"/>
              <w:left w:val="single" w:sz="4" w:space="0" w:color="000000"/>
              <w:bottom w:val="single" w:sz="4" w:space="0" w:color="000000"/>
              <w:right w:val="single" w:sz="4" w:space="0" w:color="000000"/>
            </w:tcBorders>
            <w:vAlign w:val="center"/>
          </w:tcPr>
          <w:p w:rsidR="00F23973" w:rsidRPr="006E5003" w:rsidRDefault="004931B5" w:rsidP="00F23973">
            <w:pPr>
              <w:autoSpaceDE w:val="0"/>
              <w:autoSpaceDN w:val="0"/>
              <w:adjustRightInd w:val="0"/>
              <w:jc w:val="center"/>
              <w:rPr>
                <w:b/>
                <w:bCs/>
                <w:color w:val="000000"/>
              </w:rPr>
            </w:pPr>
            <w:r w:rsidRPr="006E5003">
              <w:rPr>
                <w:b/>
                <w:bCs/>
                <w:color w:val="000000"/>
              </w:rPr>
              <w:t>Establishment</w:t>
            </w:r>
          </w:p>
        </w:tc>
      </w:tr>
      <w:tr w:rsidR="00F23973" w:rsidRPr="006E5003" w:rsidTr="000012F3">
        <w:trPr>
          <w:trHeight w:val="369"/>
          <w:jc w:val="center"/>
        </w:trPr>
        <w:tc>
          <w:tcPr>
            <w:tcW w:w="974" w:type="dxa"/>
            <w:tcBorders>
              <w:top w:val="single" w:sz="4" w:space="0" w:color="000000"/>
              <w:left w:val="single" w:sz="4" w:space="0" w:color="000000"/>
              <w:bottom w:val="single" w:sz="4" w:space="0" w:color="000000"/>
              <w:right w:val="single" w:sz="4" w:space="0" w:color="000000"/>
            </w:tcBorders>
            <w:vAlign w:val="center"/>
          </w:tcPr>
          <w:p w:rsidR="00F23973" w:rsidRPr="006E5003" w:rsidRDefault="00F23973" w:rsidP="00966E31">
            <w:pPr>
              <w:autoSpaceDE w:val="0"/>
              <w:autoSpaceDN w:val="0"/>
              <w:adjustRightInd w:val="0"/>
              <w:jc w:val="center"/>
              <w:rPr>
                <w:color w:val="000000"/>
              </w:rPr>
            </w:pPr>
            <w:r w:rsidRPr="006E5003">
              <w:rPr>
                <w:color w:val="000000"/>
                <w:rtl/>
              </w:rPr>
              <w:t>5/1</w:t>
            </w:r>
          </w:p>
        </w:tc>
        <w:tc>
          <w:tcPr>
            <w:tcW w:w="1357" w:type="dxa"/>
            <w:tcBorders>
              <w:top w:val="single" w:sz="4" w:space="0" w:color="000000"/>
              <w:left w:val="single" w:sz="4" w:space="0" w:color="000000"/>
              <w:bottom w:val="single" w:sz="4" w:space="0" w:color="000000"/>
              <w:right w:val="single" w:sz="4" w:space="0" w:color="000000"/>
            </w:tcBorders>
            <w:vAlign w:val="center"/>
          </w:tcPr>
          <w:p w:rsidR="00F23973" w:rsidRPr="006E5003" w:rsidRDefault="00F23973" w:rsidP="00966E31">
            <w:pPr>
              <w:autoSpaceDE w:val="0"/>
              <w:autoSpaceDN w:val="0"/>
              <w:adjustRightInd w:val="0"/>
              <w:jc w:val="center"/>
              <w:rPr>
                <w:color w:val="000000"/>
              </w:rPr>
            </w:pPr>
            <w:r w:rsidRPr="006E5003">
              <w:rPr>
                <w:color w:val="000000"/>
                <w:rtl/>
              </w:rPr>
              <w:t>3/1</w:t>
            </w:r>
          </w:p>
        </w:tc>
        <w:tc>
          <w:tcPr>
            <w:tcW w:w="1251" w:type="dxa"/>
            <w:tcBorders>
              <w:top w:val="single" w:sz="4" w:space="0" w:color="000000"/>
              <w:left w:val="single" w:sz="4" w:space="0" w:color="000000"/>
              <w:bottom w:val="single" w:sz="4" w:space="0" w:color="000000"/>
              <w:right w:val="single" w:sz="4" w:space="0" w:color="000000"/>
            </w:tcBorders>
            <w:vAlign w:val="center"/>
          </w:tcPr>
          <w:p w:rsidR="00F23973" w:rsidRPr="006E5003" w:rsidRDefault="00F23973" w:rsidP="00966E31">
            <w:pPr>
              <w:autoSpaceDE w:val="0"/>
              <w:autoSpaceDN w:val="0"/>
              <w:adjustRightInd w:val="0"/>
              <w:jc w:val="center"/>
              <w:rPr>
                <w:color w:val="000000"/>
              </w:rPr>
            </w:pPr>
            <w:r w:rsidRPr="006E5003">
              <w:rPr>
                <w:color w:val="000000"/>
                <w:rtl/>
              </w:rPr>
              <w:t>5/1</w:t>
            </w:r>
          </w:p>
        </w:tc>
        <w:tc>
          <w:tcPr>
            <w:tcW w:w="1273" w:type="dxa"/>
            <w:tcBorders>
              <w:top w:val="single" w:sz="4" w:space="0" w:color="000000"/>
              <w:left w:val="single" w:sz="4" w:space="0" w:color="000000"/>
              <w:bottom w:val="single" w:sz="4" w:space="0" w:color="000000"/>
              <w:right w:val="single" w:sz="4" w:space="0" w:color="000000"/>
            </w:tcBorders>
            <w:vAlign w:val="center"/>
          </w:tcPr>
          <w:p w:rsidR="00F23973" w:rsidRPr="006E5003" w:rsidRDefault="00F23973" w:rsidP="00966E31">
            <w:pPr>
              <w:autoSpaceDE w:val="0"/>
              <w:autoSpaceDN w:val="0"/>
              <w:adjustRightInd w:val="0"/>
              <w:jc w:val="center"/>
              <w:rPr>
                <w:color w:val="000000"/>
              </w:rPr>
            </w:pPr>
            <w:r w:rsidRPr="006E5003">
              <w:rPr>
                <w:color w:val="000000"/>
                <w:rtl/>
              </w:rPr>
              <w:t>7/1</w:t>
            </w:r>
          </w:p>
        </w:tc>
        <w:tc>
          <w:tcPr>
            <w:tcW w:w="1533" w:type="dxa"/>
            <w:tcBorders>
              <w:top w:val="single" w:sz="4" w:space="0" w:color="000000"/>
              <w:left w:val="single" w:sz="4" w:space="0" w:color="000000"/>
              <w:bottom w:val="single" w:sz="4" w:space="0" w:color="000000"/>
              <w:right w:val="single" w:sz="4" w:space="0" w:color="000000"/>
            </w:tcBorders>
            <w:vAlign w:val="center"/>
          </w:tcPr>
          <w:p w:rsidR="00F23973" w:rsidRPr="006E5003" w:rsidRDefault="00F23973" w:rsidP="00966E31">
            <w:pPr>
              <w:autoSpaceDE w:val="0"/>
              <w:autoSpaceDN w:val="0"/>
              <w:adjustRightInd w:val="0"/>
              <w:jc w:val="center"/>
              <w:rPr>
                <w:color w:val="000000"/>
              </w:rPr>
            </w:pPr>
            <w:r w:rsidRPr="006E5003">
              <w:rPr>
                <w:color w:val="000000"/>
                <w:rtl/>
              </w:rPr>
              <w:t>9/1</w:t>
            </w:r>
          </w:p>
        </w:tc>
        <w:tc>
          <w:tcPr>
            <w:tcW w:w="1151" w:type="dxa"/>
            <w:tcBorders>
              <w:top w:val="single" w:sz="4" w:space="0" w:color="000000"/>
              <w:left w:val="single" w:sz="4" w:space="0" w:color="000000"/>
              <w:bottom w:val="single" w:sz="4" w:space="0" w:color="000000"/>
              <w:right w:val="single" w:sz="4" w:space="0" w:color="000000"/>
            </w:tcBorders>
            <w:vAlign w:val="center"/>
            <w:hideMark/>
          </w:tcPr>
          <w:p w:rsidR="00F23973" w:rsidRPr="006E5003" w:rsidRDefault="00F23973" w:rsidP="00966E31">
            <w:pPr>
              <w:autoSpaceDE w:val="0"/>
              <w:autoSpaceDN w:val="0"/>
              <w:adjustRightInd w:val="0"/>
              <w:jc w:val="center"/>
              <w:rPr>
                <w:color w:val="000000"/>
              </w:rPr>
            </w:pPr>
            <w:r w:rsidRPr="006E5003">
              <w:rPr>
                <w:color w:val="000000"/>
                <w:rtl/>
              </w:rPr>
              <w:t>1</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C70337" w:rsidRPr="006E5003" w:rsidRDefault="00C70337" w:rsidP="00966E31">
            <w:pPr>
              <w:jc w:val="center"/>
              <w:rPr>
                <w:b/>
                <w:bCs/>
                <w:color w:val="000000"/>
              </w:rPr>
            </w:pPr>
          </w:p>
          <w:p w:rsidR="00C70337" w:rsidRPr="006E5003" w:rsidRDefault="00C70337" w:rsidP="00966E31">
            <w:pPr>
              <w:jc w:val="center"/>
              <w:rPr>
                <w:b/>
                <w:bCs/>
                <w:color w:val="000000"/>
              </w:rPr>
            </w:pPr>
            <w:r w:rsidRPr="006E5003">
              <w:rPr>
                <w:rStyle w:val="shorttext"/>
                <w:lang w:val="en"/>
              </w:rPr>
              <w:t>Participating in the meetings</w:t>
            </w:r>
          </w:p>
        </w:tc>
      </w:tr>
      <w:tr w:rsidR="00F23973" w:rsidRPr="006E5003" w:rsidTr="000012F3">
        <w:trPr>
          <w:trHeight w:val="125"/>
          <w:jc w:val="center"/>
        </w:trPr>
        <w:tc>
          <w:tcPr>
            <w:tcW w:w="974" w:type="dxa"/>
            <w:tcBorders>
              <w:top w:val="single" w:sz="4" w:space="0" w:color="000000"/>
              <w:left w:val="single" w:sz="4" w:space="0" w:color="000000"/>
              <w:bottom w:val="single" w:sz="4" w:space="0" w:color="000000"/>
              <w:right w:val="single" w:sz="4" w:space="0" w:color="000000"/>
            </w:tcBorders>
            <w:vAlign w:val="center"/>
          </w:tcPr>
          <w:p w:rsidR="00F23973" w:rsidRPr="006E5003" w:rsidRDefault="00F23973" w:rsidP="00966E31">
            <w:pPr>
              <w:autoSpaceDE w:val="0"/>
              <w:autoSpaceDN w:val="0"/>
              <w:adjustRightInd w:val="0"/>
              <w:jc w:val="center"/>
              <w:rPr>
                <w:color w:val="000000"/>
              </w:rPr>
            </w:pPr>
            <w:r w:rsidRPr="006E5003">
              <w:rPr>
                <w:color w:val="000000"/>
                <w:rtl/>
              </w:rPr>
              <w:t>3</w:t>
            </w:r>
          </w:p>
        </w:tc>
        <w:tc>
          <w:tcPr>
            <w:tcW w:w="1357" w:type="dxa"/>
            <w:tcBorders>
              <w:top w:val="single" w:sz="4" w:space="0" w:color="000000"/>
              <w:left w:val="single" w:sz="4" w:space="0" w:color="000000"/>
              <w:bottom w:val="single" w:sz="4" w:space="0" w:color="000000"/>
              <w:right w:val="single" w:sz="4" w:space="0" w:color="000000"/>
            </w:tcBorders>
            <w:vAlign w:val="center"/>
          </w:tcPr>
          <w:p w:rsidR="00F23973" w:rsidRPr="006E5003" w:rsidRDefault="00F23973" w:rsidP="00966E31">
            <w:pPr>
              <w:autoSpaceDE w:val="0"/>
              <w:autoSpaceDN w:val="0"/>
              <w:adjustRightInd w:val="0"/>
              <w:jc w:val="center"/>
              <w:rPr>
                <w:color w:val="000000"/>
              </w:rPr>
            </w:pPr>
            <w:r w:rsidRPr="006E5003">
              <w:rPr>
                <w:color w:val="000000"/>
                <w:rtl/>
              </w:rPr>
              <w:t>7</w:t>
            </w:r>
          </w:p>
        </w:tc>
        <w:tc>
          <w:tcPr>
            <w:tcW w:w="1251" w:type="dxa"/>
            <w:tcBorders>
              <w:top w:val="single" w:sz="4" w:space="0" w:color="000000"/>
              <w:left w:val="single" w:sz="4" w:space="0" w:color="000000"/>
              <w:bottom w:val="single" w:sz="4" w:space="0" w:color="000000"/>
              <w:right w:val="single" w:sz="4" w:space="0" w:color="000000"/>
            </w:tcBorders>
            <w:vAlign w:val="center"/>
          </w:tcPr>
          <w:p w:rsidR="00F23973" w:rsidRPr="006E5003" w:rsidRDefault="00F23973" w:rsidP="00966E31">
            <w:pPr>
              <w:autoSpaceDE w:val="0"/>
              <w:autoSpaceDN w:val="0"/>
              <w:adjustRightInd w:val="0"/>
              <w:jc w:val="center"/>
              <w:rPr>
                <w:color w:val="000000"/>
              </w:rPr>
            </w:pPr>
            <w:r w:rsidRPr="006E5003">
              <w:rPr>
                <w:color w:val="000000"/>
                <w:rtl/>
              </w:rPr>
              <w:t>5</w:t>
            </w:r>
          </w:p>
        </w:tc>
        <w:tc>
          <w:tcPr>
            <w:tcW w:w="1273" w:type="dxa"/>
            <w:tcBorders>
              <w:top w:val="single" w:sz="4" w:space="0" w:color="000000"/>
              <w:left w:val="single" w:sz="4" w:space="0" w:color="000000"/>
              <w:bottom w:val="single" w:sz="4" w:space="0" w:color="000000"/>
              <w:right w:val="single" w:sz="4" w:space="0" w:color="000000"/>
            </w:tcBorders>
            <w:vAlign w:val="center"/>
          </w:tcPr>
          <w:p w:rsidR="00F23973" w:rsidRPr="006E5003" w:rsidRDefault="00F23973" w:rsidP="00966E31">
            <w:pPr>
              <w:autoSpaceDE w:val="0"/>
              <w:autoSpaceDN w:val="0"/>
              <w:adjustRightInd w:val="0"/>
              <w:jc w:val="center"/>
              <w:rPr>
                <w:color w:val="000000"/>
              </w:rPr>
            </w:pPr>
            <w:r w:rsidRPr="006E5003">
              <w:rPr>
                <w:color w:val="000000"/>
                <w:rtl/>
              </w:rPr>
              <w:t>3</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F23973" w:rsidRPr="006E5003" w:rsidRDefault="00F23973" w:rsidP="00966E31">
            <w:pPr>
              <w:autoSpaceDE w:val="0"/>
              <w:autoSpaceDN w:val="0"/>
              <w:adjustRightInd w:val="0"/>
              <w:jc w:val="center"/>
              <w:rPr>
                <w:color w:val="000000"/>
              </w:rPr>
            </w:pPr>
            <w:r w:rsidRPr="006E5003">
              <w:rPr>
                <w:color w:val="000000"/>
                <w:rtl/>
              </w:rPr>
              <w:t>1</w:t>
            </w:r>
          </w:p>
        </w:tc>
        <w:tc>
          <w:tcPr>
            <w:tcW w:w="1151" w:type="dxa"/>
            <w:tcBorders>
              <w:top w:val="single" w:sz="4" w:space="0" w:color="000000"/>
              <w:left w:val="single" w:sz="4" w:space="0" w:color="000000"/>
              <w:bottom w:val="single" w:sz="4" w:space="0" w:color="000000"/>
              <w:right w:val="single" w:sz="4" w:space="0" w:color="000000"/>
            </w:tcBorders>
            <w:vAlign w:val="center"/>
          </w:tcPr>
          <w:p w:rsidR="00F23973" w:rsidRPr="006E5003" w:rsidRDefault="00F23973" w:rsidP="00966E31">
            <w:pPr>
              <w:autoSpaceDE w:val="0"/>
              <w:autoSpaceDN w:val="0"/>
              <w:adjustRightInd w:val="0"/>
              <w:jc w:val="center"/>
              <w:rPr>
                <w:color w:val="000000"/>
              </w:rPr>
            </w:pPr>
            <w:r w:rsidRPr="006E5003">
              <w:rPr>
                <w:color w:val="000000"/>
                <w:rtl/>
              </w:rPr>
              <w:t>9</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F23973" w:rsidRPr="006E5003" w:rsidRDefault="00F23973" w:rsidP="00966E31">
            <w:pPr>
              <w:jc w:val="center"/>
              <w:rPr>
                <w:b/>
                <w:bCs/>
                <w:color w:val="000000"/>
              </w:rPr>
            </w:pPr>
          </w:p>
          <w:p w:rsidR="00C70337" w:rsidRPr="006E5003" w:rsidRDefault="00C70337" w:rsidP="00966E31">
            <w:pPr>
              <w:jc w:val="center"/>
              <w:rPr>
                <w:b/>
                <w:bCs/>
                <w:color w:val="000000"/>
              </w:rPr>
            </w:pPr>
          </w:p>
          <w:p w:rsidR="00C70337" w:rsidRPr="006E5003" w:rsidRDefault="00C70337" w:rsidP="00966E31">
            <w:pPr>
              <w:jc w:val="center"/>
              <w:rPr>
                <w:b/>
                <w:bCs/>
                <w:color w:val="000000"/>
              </w:rPr>
            </w:pPr>
            <w:r w:rsidRPr="006E5003">
              <w:rPr>
                <w:lang w:val="en"/>
              </w:rPr>
              <w:t xml:space="preserve">Explaining the position of the counselling councils </w:t>
            </w:r>
          </w:p>
          <w:p w:rsidR="00C70337" w:rsidRPr="006E5003" w:rsidRDefault="00C70337" w:rsidP="00966E31">
            <w:pPr>
              <w:jc w:val="center"/>
              <w:rPr>
                <w:b/>
                <w:bCs/>
                <w:color w:val="000000"/>
              </w:rPr>
            </w:pPr>
          </w:p>
        </w:tc>
      </w:tr>
      <w:tr w:rsidR="00F23973" w:rsidRPr="006E5003" w:rsidTr="000012F3">
        <w:trPr>
          <w:trHeight w:val="286"/>
          <w:jc w:val="center"/>
        </w:trPr>
        <w:tc>
          <w:tcPr>
            <w:tcW w:w="974" w:type="dxa"/>
            <w:tcBorders>
              <w:top w:val="single" w:sz="4" w:space="0" w:color="000000"/>
              <w:left w:val="single" w:sz="4" w:space="0" w:color="000000"/>
              <w:bottom w:val="single" w:sz="4" w:space="0" w:color="000000"/>
              <w:right w:val="single" w:sz="4" w:space="0" w:color="000000"/>
            </w:tcBorders>
            <w:vAlign w:val="center"/>
          </w:tcPr>
          <w:p w:rsidR="00F23973" w:rsidRPr="006E5003" w:rsidRDefault="00F23973" w:rsidP="00966E31">
            <w:pPr>
              <w:autoSpaceDE w:val="0"/>
              <w:autoSpaceDN w:val="0"/>
              <w:adjustRightInd w:val="0"/>
              <w:jc w:val="center"/>
              <w:rPr>
                <w:color w:val="000000"/>
              </w:rPr>
            </w:pPr>
            <w:r w:rsidRPr="006E5003">
              <w:rPr>
                <w:color w:val="000000"/>
                <w:rtl/>
              </w:rPr>
              <w:t>3</w:t>
            </w:r>
          </w:p>
        </w:tc>
        <w:tc>
          <w:tcPr>
            <w:tcW w:w="1357" w:type="dxa"/>
            <w:tcBorders>
              <w:top w:val="single" w:sz="4" w:space="0" w:color="000000"/>
              <w:left w:val="single" w:sz="4" w:space="0" w:color="000000"/>
              <w:bottom w:val="single" w:sz="4" w:space="0" w:color="000000"/>
              <w:right w:val="single" w:sz="4" w:space="0" w:color="000000"/>
            </w:tcBorders>
            <w:vAlign w:val="center"/>
          </w:tcPr>
          <w:p w:rsidR="00F23973" w:rsidRPr="006E5003" w:rsidRDefault="00F23973" w:rsidP="00966E31">
            <w:pPr>
              <w:autoSpaceDE w:val="0"/>
              <w:autoSpaceDN w:val="0"/>
              <w:adjustRightInd w:val="0"/>
              <w:jc w:val="center"/>
              <w:rPr>
                <w:color w:val="000000"/>
              </w:rPr>
            </w:pPr>
            <w:r w:rsidRPr="006E5003">
              <w:rPr>
                <w:color w:val="000000"/>
                <w:rtl/>
              </w:rPr>
              <w:t>5</w:t>
            </w:r>
          </w:p>
        </w:tc>
        <w:tc>
          <w:tcPr>
            <w:tcW w:w="1251" w:type="dxa"/>
            <w:tcBorders>
              <w:top w:val="single" w:sz="4" w:space="0" w:color="000000"/>
              <w:left w:val="single" w:sz="4" w:space="0" w:color="000000"/>
              <w:bottom w:val="single" w:sz="4" w:space="0" w:color="000000"/>
              <w:right w:val="single" w:sz="4" w:space="0" w:color="000000"/>
            </w:tcBorders>
            <w:vAlign w:val="center"/>
          </w:tcPr>
          <w:p w:rsidR="00F23973" w:rsidRPr="006E5003" w:rsidRDefault="00F23973" w:rsidP="00966E31">
            <w:pPr>
              <w:autoSpaceDE w:val="0"/>
              <w:autoSpaceDN w:val="0"/>
              <w:adjustRightInd w:val="0"/>
              <w:jc w:val="center"/>
              <w:rPr>
                <w:color w:val="000000"/>
              </w:rPr>
            </w:pPr>
            <w:r w:rsidRPr="006E5003">
              <w:rPr>
                <w:color w:val="000000"/>
                <w:rtl/>
              </w:rPr>
              <w:t>3</w:t>
            </w:r>
          </w:p>
        </w:tc>
        <w:tc>
          <w:tcPr>
            <w:tcW w:w="1273" w:type="dxa"/>
            <w:tcBorders>
              <w:top w:val="single" w:sz="4" w:space="0" w:color="000000"/>
              <w:left w:val="single" w:sz="4" w:space="0" w:color="000000"/>
              <w:bottom w:val="single" w:sz="4" w:space="0" w:color="000000"/>
              <w:right w:val="single" w:sz="4" w:space="0" w:color="000000"/>
            </w:tcBorders>
            <w:vAlign w:val="center"/>
            <w:hideMark/>
          </w:tcPr>
          <w:p w:rsidR="00F23973" w:rsidRPr="006E5003" w:rsidRDefault="00F23973" w:rsidP="00966E31">
            <w:pPr>
              <w:autoSpaceDE w:val="0"/>
              <w:autoSpaceDN w:val="0"/>
              <w:adjustRightInd w:val="0"/>
              <w:jc w:val="center"/>
              <w:rPr>
                <w:color w:val="000000"/>
              </w:rPr>
            </w:pPr>
            <w:r w:rsidRPr="006E5003">
              <w:rPr>
                <w:color w:val="000000"/>
                <w:rtl/>
              </w:rPr>
              <w:t>1</w:t>
            </w:r>
          </w:p>
        </w:tc>
        <w:tc>
          <w:tcPr>
            <w:tcW w:w="1533" w:type="dxa"/>
            <w:tcBorders>
              <w:top w:val="single" w:sz="4" w:space="0" w:color="000000"/>
              <w:left w:val="single" w:sz="4" w:space="0" w:color="000000"/>
              <w:bottom w:val="single" w:sz="4" w:space="0" w:color="000000"/>
              <w:right w:val="single" w:sz="4" w:space="0" w:color="000000"/>
            </w:tcBorders>
            <w:vAlign w:val="center"/>
          </w:tcPr>
          <w:p w:rsidR="00F23973" w:rsidRPr="006E5003" w:rsidRDefault="00F23973" w:rsidP="00966E31">
            <w:pPr>
              <w:autoSpaceDE w:val="0"/>
              <w:autoSpaceDN w:val="0"/>
              <w:adjustRightInd w:val="0"/>
              <w:jc w:val="center"/>
              <w:rPr>
                <w:color w:val="000000"/>
              </w:rPr>
            </w:pPr>
            <w:r w:rsidRPr="006E5003">
              <w:rPr>
                <w:color w:val="000000"/>
                <w:rtl/>
              </w:rPr>
              <w:t>3/1</w:t>
            </w:r>
          </w:p>
        </w:tc>
        <w:tc>
          <w:tcPr>
            <w:tcW w:w="1151" w:type="dxa"/>
            <w:tcBorders>
              <w:top w:val="single" w:sz="4" w:space="0" w:color="000000"/>
              <w:left w:val="single" w:sz="4" w:space="0" w:color="000000"/>
              <w:bottom w:val="single" w:sz="4" w:space="0" w:color="000000"/>
              <w:right w:val="single" w:sz="4" w:space="0" w:color="000000"/>
            </w:tcBorders>
            <w:vAlign w:val="center"/>
          </w:tcPr>
          <w:p w:rsidR="00F23973" w:rsidRPr="006E5003" w:rsidRDefault="00F23973" w:rsidP="00966E31">
            <w:pPr>
              <w:autoSpaceDE w:val="0"/>
              <w:autoSpaceDN w:val="0"/>
              <w:adjustRightInd w:val="0"/>
              <w:jc w:val="center"/>
              <w:rPr>
                <w:color w:val="000000"/>
              </w:rPr>
            </w:pPr>
            <w:r w:rsidRPr="006E5003">
              <w:rPr>
                <w:color w:val="000000"/>
                <w:rtl/>
              </w:rPr>
              <w:t>7</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F23973" w:rsidRPr="006E5003" w:rsidRDefault="00F23973" w:rsidP="00966E31">
            <w:pPr>
              <w:autoSpaceDE w:val="0"/>
              <w:autoSpaceDN w:val="0"/>
              <w:adjustRightInd w:val="0"/>
              <w:jc w:val="center"/>
              <w:rPr>
                <w:b/>
                <w:bCs/>
                <w:color w:val="000000"/>
              </w:rPr>
            </w:pPr>
          </w:p>
          <w:p w:rsidR="00C70337" w:rsidRPr="006E5003" w:rsidRDefault="00C70337" w:rsidP="00966E31">
            <w:pPr>
              <w:autoSpaceDE w:val="0"/>
              <w:autoSpaceDN w:val="0"/>
              <w:adjustRightInd w:val="0"/>
              <w:jc w:val="center"/>
              <w:rPr>
                <w:b/>
                <w:bCs/>
                <w:color w:val="000000"/>
              </w:rPr>
            </w:pPr>
          </w:p>
          <w:p w:rsidR="00C70337" w:rsidRPr="006E5003" w:rsidRDefault="00C70337" w:rsidP="00C70337">
            <w:pPr>
              <w:autoSpaceDE w:val="0"/>
              <w:autoSpaceDN w:val="0"/>
              <w:adjustRightInd w:val="0"/>
              <w:jc w:val="center"/>
              <w:rPr>
                <w:b/>
                <w:bCs/>
                <w:color w:val="000000"/>
              </w:rPr>
            </w:pPr>
            <w:r w:rsidRPr="006E5003">
              <w:rPr>
                <w:rStyle w:val="shorttext"/>
                <w:lang w:val="en"/>
              </w:rPr>
              <w:t xml:space="preserve">Support of senior managers </w:t>
            </w:r>
          </w:p>
        </w:tc>
      </w:tr>
      <w:tr w:rsidR="00F23973" w:rsidRPr="006E5003" w:rsidTr="000012F3">
        <w:trPr>
          <w:trHeight w:val="323"/>
          <w:jc w:val="center"/>
        </w:trPr>
        <w:tc>
          <w:tcPr>
            <w:tcW w:w="974" w:type="dxa"/>
            <w:tcBorders>
              <w:top w:val="single" w:sz="4" w:space="0" w:color="000000"/>
              <w:left w:val="single" w:sz="4" w:space="0" w:color="000000"/>
              <w:bottom w:val="single" w:sz="4" w:space="0" w:color="000000"/>
              <w:right w:val="single" w:sz="4" w:space="0" w:color="000000"/>
            </w:tcBorders>
            <w:vAlign w:val="center"/>
          </w:tcPr>
          <w:p w:rsidR="00F23973" w:rsidRPr="006E5003" w:rsidRDefault="00F23973" w:rsidP="00966E31">
            <w:pPr>
              <w:autoSpaceDE w:val="0"/>
              <w:autoSpaceDN w:val="0"/>
              <w:adjustRightInd w:val="0"/>
              <w:jc w:val="center"/>
              <w:rPr>
                <w:color w:val="000000"/>
              </w:rPr>
            </w:pPr>
            <w:r w:rsidRPr="006E5003">
              <w:rPr>
                <w:color w:val="000000"/>
                <w:rtl/>
              </w:rPr>
              <w:t>3</w:t>
            </w:r>
          </w:p>
        </w:tc>
        <w:tc>
          <w:tcPr>
            <w:tcW w:w="1357" w:type="dxa"/>
            <w:tcBorders>
              <w:top w:val="single" w:sz="4" w:space="0" w:color="000000"/>
              <w:left w:val="single" w:sz="4" w:space="0" w:color="000000"/>
              <w:bottom w:val="single" w:sz="4" w:space="0" w:color="000000"/>
              <w:right w:val="single" w:sz="4" w:space="0" w:color="000000"/>
            </w:tcBorders>
            <w:vAlign w:val="center"/>
          </w:tcPr>
          <w:p w:rsidR="00F23973" w:rsidRPr="006E5003" w:rsidRDefault="00F23973" w:rsidP="00966E31">
            <w:pPr>
              <w:autoSpaceDE w:val="0"/>
              <w:autoSpaceDN w:val="0"/>
              <w:adjustRightInd w:val="0"/>
              <w:jc w:val="center"/>
              <w:rPr>
                <w:color w:val="000000"/>
              </w:rPr>
            </w:pPr>
            <w:r w:rsidRPr="006E5003">
              <w:rPr>
                <w:color w:val="000000"/>
                <w:rtl/>
              </w:rPr>
              <w:t>5</w:t>
            </w:r>
          </w:p>
        </w:tc>
        <w:tc>
          <w:tcPr>
            <w:tcW w:w="1251" w:type="dxa"/>
            <w:tcBorders>
              <w:top w:val="single" w:sz="4" w:space="0" w:color="000000"/>
              <w:left w:val="single" w:sz="4" w:space="0" w:color="000000"/>
              <w:bottom w:val="single" w:sz="4" w:space="0" w:color="000000"/>
              <w:right w:val="single" w:sz="4" w:space="0" w:color="000000"/>
            </w:tcBorders>
            <w:vAlign w:val="center"/>
            <w:hideMark/>
          </w:tcPr>
          <w:p w:rsidR="00F23973" w:rsidRPr="006E5003" w:rsidRDefault="00F23973" w:rsidP="00966E31">
            <w:pPr>
              <w:autoSpaceDE w:val="0"/>
              <w:autoSpaceDN w:val="0"/>
              <w:adjustRightInd w:val="0"/>
              <w:jc w:val="center"/>
              <w:rPr>
                <w:color w:val="000000"/>
              </w:rPr>
            </w:pPr>
            <w:r w:rsidRPr="006E5003">
              <w:rPr>
                <w:color w:val="000000"/>
                <w:rtl/>
              </w:rPr>
              <w:t>1</w:t>
            </w:r>
          </w:p>
        </w:tc>
        <w:tc>
          <w:tcPr>
            <w:tcW w:w="1273" w:type="dxa"/>
            <w:tcBorders>
              <w:top w:val="single" w:sz="4" w:space="0" w:color="000000"/>
              <w:left w:val="single" w:sz="4" w:space="0" w:color="000000"/>
              <w:bottom w:val="single" w:sz="4" w:space="0" w:color="000000"/>
              <w:right w:val="single" w:sz="4" w:space="0" w:color="000000"/>
            </w:tcBorders>
            <w:vAlign w:val="center"/>
          </w:tcPr>
          <w:p w:rsidR="00F23973" w:rsidRPr="006E5003" w:rsidRDefault="00F23973" w:rsidP="00966E31">
            <w:pPr>
              <w:autoSpaceDE w:val="0"/>
              <w:autoSpaceDN w:val="0"/>
              <w:adjustRightInd w:val="0"/>
              <w:jc w:val="center"/>
              <w:rPr>
                <w:color w:val="000000"/>
              </w:rPr>
            </w:pPr>
            <w:r w:rsidRPr="006E5003">
              <w:rPr>
                <w:color w:val="000000"/>
                <w:rtl/>
              </w:rPr>
              <w:t>3/1</w:t>
            </w:r>
          </w:p>
        </w:tc>
        <w:tc>
          <w:tcPr>
            <w:tcW w:w="1533" w:type="dxa"/>
            <w:tcBorders>
              <w:top w:val="single" w:sz="4" w:space="0" w:color="000000"/>
              <w:left w:val="single" w:sz="4" w:space="0" w:color="000000"/>
              <w:bottom w:val="single" w:sz="4" w:space="0" w:color="000000"/>
              <w:right w:val="single" w:sz="4" w:space="0" w:color="000000"/>
            </w:tcBorders>
            <w:vAlign w:val="center"/>
          </w:tcPr>
          <w:p w:rsidR="00F23973" w:rsidRPr="006E5003" w:rsidRDefault="00F23973" w:rsidP="00966E31">
            <w:pPr>
              <w:autoSpaceDE w:val="0"/>
              <w:autoSpaceDN w:val="0"/>
              <w:adjustRightInd w:val="0"/>
              <w:jc w:val="center"/>
              <w:rPr>
                <w:color w:val="000000"/>
              </w:rPr>
            </w:pPr>
            <w:r w:rsidRPr="006E5003">
              <w:rPr>
                <w:color w:val="000000"/>
                <w:rtl/>
              </w:rPr>
              <w:t>5/1</w:t>
            </w:r>
          </w:p>
        </w:tc>
        <w:tc>
          <w:tcPr>
            <w:tcW w:w="1151" w:type="dxa"/>
            <w:tcBorders>
              <w:top w:val="single" w:sz="4" w:space="0" w:color="000000"/>
              <w:left w:val="single" w:sz="4" w:space="0" w:color="000000"/>
              <w:bottom w:val="single" w:sz="4" w:space="0" w:color="000000"/>
              <w:right w:val="single" w:sz="4" w:space="0" w:color="000000"/>
            </w:tcBorders>
            <w:vAlign w:val="center"/>
          </w:tcPr>
          <w:p w:rsidR="00F23973" w:rsidRPr="006E5003" w:rsidRDefault="00F23973" w:rsidP="00966E31">
            <w:pPr>
              <w:autoSpaceDE w:val="0"/>
              <w:autoSpaceDN w:val="0"/>
              <w:adjustRightInd w:val="0"/>
              <w:jc w:val="center"/>
              <w:rPr>
                <w:color w:val="000000"/>
              </w:rPr>
            </w:pPr>
            <w:r w:rsidRPr="006E5003">
              <w:rPr>
                <w:color w:val="000000"/>
                <w:rtl/>
              </w:rPr>
              <w:t>5</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C70337" w:rsidRPr="006E5003" w:rsidRDefault="00C70337" w:rsidP="00966E31">
            <w:pPr>
              <w:jc w:val="center"/>
              <w:rPr>
                <w:b/>
                <w:bCs/>
                <w:color w:val="000000"/>
              </w:rPr>
            </w:pPr>
          </w:p>
          <w:p w:rsidR="00C70337" w:rsidRPr="006E5003" w:rsidRDefault="00C70337" w:rsidP="00966E31">
            <w:pPr>
              <w:jc w:val="center"/>
              <w:rPr>
                <w:b/>
                <w:bCs/>
                <w:color w:val="000000"/>
              </w:rPr>
            </w:pPr>
            <w:r w:rsidRPr="006E5003">
              <w:rPr>
                <w:rStyle w:val="shorttext"/>
                <w:lang w:val="en"/>
              </w:rPr>
              <w:t xml:space="preserve">Specialty and education </w:t>
            </w:r>
          </w:p>
        </w:tc>
      </w:tr>
      <w:tr w:rsidR="00F23973" w:rsidRPr="006E5003" w:rsidTr="000012F3">
        <w:trPr>
          <w:trHeight w:val="164"/>
          <w:jc w:val="center"/>
        </w:trPr>
        <w:tc>
          <w:tcPr>
            <w:tcW w:w="974" w:type="dxa"/>
            <w:tcBorders>
              <w:top w:val="single" w:sz="4" w:space="0" w:color="000000"/>
              <w:left w:val="single" w:sz="4" w:space="0" w:color="000000"/>
              <w:bottom w:val="single" w:sz="4" w:space="0" w:color="000000"/>
              <w:right w:val="single" w:sz="4" w:space="0" w:color="000000"/>
            </w:tcBorders>
            <w:vAlign w:val="center"/>
          </w:tcPr>
          <w:p w:rsidR="00F23973" w:rsidRPr="006E5003" w:rsidRDefault="00F23973" w:rsidP="00966E31">
            <w:pPr>
              <w:autoSpaceDE w:val="0"/>
              <w:autoSpaceDN w:val="0"/>
              <w:adjustRightInd w:val="0"/>
              <w:jc w:val="center"/>
              <w:rPr>
                <w:color w:val="000000"/>
              </w:rPr>
            </w:pPr>
            <w:r w:rsidRPr="006E5003">
              <w:rPr>
                <w:color w:val="000000"/>
                <w:rtl/>
              </w:rPr>
              <w:t>5/1</w:t>
            </w:r>
          </w:p>
        </w:tc>
        <w:tc>
          <w:tcPr>
            <w:tcW w:w="1357" w:type="dxa"/>
            <w:tcBorders>
              <w:top w:val="single" w:sz="4" w:space="0" w:color="000000"/>
              <w:left w:val="single" w:sz="4" w:space="0" w:color="000000"/>
              <w:bottom w:val="single" w:sz="4" w:space="0" w:color="000000"/>
              <w:right w:val="single" w:sz="4" w:space="0" w:color="000000"/>
            </w:tcBorders>
            <w:vAlign w:val="center"/>
            <w:hideMark/>
          </w:tcPr>
          <w:p w:rsidR="00F23973" w:rsidRPr="006E5003" w:rsidRDefault="00F23973" w:rsidP="00966E31">
            <w:pPr>
              <w:autoSpaceDE w:val="0"/>
              <w:autoSpaceDN w:val="0"/>
              <w:adjustRightInd w:val="0"/>
              <w:jc w:val="center"/>
              <w:rPr>
                <w:color w:val="000000"/>
              </w:rPr>
            </w:pPr>
            <w:r w:rsidRPr="006E5003">
              <w:rPr>
                <w:color w:val="000000"/>
                <w:rtl/>
              </w:rPr>
              <w:t>1</w:t>
            </w:r>
          </w:p>
        </w:tc>
        <w:tc>
          <w:tcPr>
            <w:tcW w:w="1251" w:type="dxa"/>
            <w:tcBorders>
              <w:top w:val="single" w:sz="4" w:space="0" w:color="000000"/>
              <w:left w:val="single" w:sz="4" w:space="0" w:color="000000"/>
              <w:bottom w:val="single" w:sz="4" w:space="0" w:color="000000"/>
              <w:right w:val="single" w:sz="4" w:space="0" w:color="000000"/>
            </w:tcBorders>
            <w:vAlign w:val="center"/>
          </w:tcPr>
          <w:p w:rsidR="00F23973" w:rsidRPr="006E5003" w:rsidRDefault="00F23973" w:rsidP="00966E31">
            <w:pPr>
              <w:autoSpaceDE w:val="0"/>
              <w:autoSpaceDN w:val="0"/>
              <w:adjustRightInd w:val="0"/>
              <w:jc w:val="center"/>
              <w:rPr>
                <w:color w:val="000000"/>
              </w:rPr>
            </w:pPr>
            <w:r w:rsidRPr="006E5003">
              <w:rPr>
                <w:color w:val="000000"/>
                <w:rtl/>
              </w:rPr>
              <w:t>5/1</w:t>
            </w:r>
          </w:p>
        </w:tc>
        <w:tc>
          <w:tcPr>
            <w:tcW w:w="1273" w:type="dxa"/>
            <w:tcBorders>
              <w:top w:val="single" w:sz="4" w:space="0" w:color="000000"/>
              <w:left w:val="single" w:sz="4" w:space="0" w:color="000000"/>
              <w:bottom w:val="single" w:sz="4" w:space="0" w:color="000000"/>
              <w:right w:val="single" w:sz="4" w:space="0" w:color="000000"/>
            </w:tcBorders>
            <w:vAlign w:val="center"/>
          </w:tcPr>
          <w:p w:rsidR="00F23973" w:rsidRPr="006E5003" w:rsidRDefault="00F23973" w:rsidP="00966E31">
            <w:pPr>
              <w:autoSpaceDE w:val="0"/>
              <w:autoSpaceDN w:val="0"/>
              <w:adjustRightInd w:val="0"/>
              <w:jc w:val="center"/>
              <w:rPr>
                <w:color w:val="000000"/>
              </w:rPr>
            </w:pPr>
            <w:r w:rsidRPr="006E5003">
              <w:rPr>
                <w:color w:val="000000"/>
                <w:rtl/>
              </w:rPr>
              <w:t>5/1</w:t>
            </w:r>
          </w:p>
        </w:tc>
        <w:tc>
          <w:tcPr>
            <w:tcW w:w="1533" w:type="dxa"/>
            <w:tcBorders>
              <w:top w:val="single" w:sz="4" w:space="0" w:color="000000"/>
              <w:left w:val="single" w:sz="4" w:space="0" w:color="000000"/>
              <w:bottom w:val="single" w:sz="4" w:space="0" w:color="000000"/>
              <w:right w:val="single" w:sz="4" w:space="0" w:color="000000"/>
            </w:tcBorders>
            <w:vAlign w:val="center"/>
          </w:tcPr>
          <w:p w:rsidR="00F23973" w:rsidRPr="006E5003" w:rsidRDefault="00F23973" w:rsidP="00966E31">
            <w:pPr>
              <w:autoSpaceDE w:val="0"/>
              <w:autoSpaceDN w:val="0"/>
              <w:adjustRightInd w:val="0"/>
              <w:jc w:val="center"/>
              <w:rPr>
                <w:color w:val="000000"/>
              </w:rPr>
            </w:pPr>
            <w:r w:rsidRPr="006E5003">
              <w:rPr>
                <w:color w:val="000000"/>
                <w:rtl/>
              </w:rPr>
              <w:t>7/1</w:t>
            </w:r>
          </w:p>
        </w:tc>
        <w:tc>
          <w:tcPr>
            <w:tcW w:w="1151" w:type="dxa"/>
            <w:tcBorders>
              <w:top w:val="single" w:sz="4" w:space="0" w:color="000000"/>
              <w:left w:val="single" w:sz="4" w:space="0" w:color="000000"/>
              <w:bottom w:val="single" w:sz="4" w:space="0" w:color="000000"/>
              <w:right w:val="single" w:sz="4" w:space="0" w:color="000000"/>
            </w:tcBorders>
            <w:vAlign w:val="center"/>
          </w:tcPr>
          <w:p w:rsidR="00F23973" w:rsidRPr="006E5003" w:rsidRDefault="00F23973" w:rsidP="00966E31">
            <w:pPr>
              <w:autoSpaceDE w:val="0"/>
              <w:autoSpaceDN w:val="0"/>
              <w:adjustRightInd w:val="0"/>
              <w:jc w:val="center"/>
              <w:rPr>
                <w:color w:val="000000"/>
              </w:rPr>
            </w:pPr>
            <w:r w:rsidRPr="006E5003">
              <w:rPr>
                <w:color w:val="000000"/>
                <w:rtl/>
              </w:rPr>
              <w:t>3</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C70337" w:rsidRPr="006E5003" w:rsidRDefault="00C70337" w:rsidP="00966E31">
            <w:pPr>
              <w:autoSpaceDE w:val="0"/>
              <w:autoSpaceDN w:val="0"/>
              <w:adjustRightInd w:val="0"/>
              <w:jc w:val="center"/>
              <w:rPr>
                <w:b/>
                <w:bCs/>
                <w:color w:val="000000"/>
              </w:rPr>
            </w:pPr>
          </w:p>
          <w:p w:rsidR="00C70337" w:rsidRPr="006E5003" w:rsidRDefault="00C70337" w:rsidP="00966E31">
            <w:pPr>
              <w:autoSpaceDE w:val="0"/>
              <w:autoSpaceDN w:val="0"/>
              <w:adjustRightInd w:val="0"/>
              <w:jc w:val="center"/>
              <w:rPr>
                <w:b/>
                <w:bCs/>
                <w:color w:val="000000"/>
              </w:rPr>
            </w:pPr>
            <w:r w:rsidRPr="006E5003">
              <w:rPr>
                <w:rStyle w:val="shorttext"/>
                <w:lang w:val="en"/>
              </w:rPr>
              <w:t xml:space="preserve">Strategies and Policies </w:t>
            </w:r>
          </w:p>
        </w:tc>
      </w:tr>
      <w:tr w:rsidR="00F23973" w:rsidRPr="006E5003" w:rsidTr="000012F3">
        <w:trPr>
          <w:trHeight w:val="287"/>
          <w:jc w:val="center"/>
        </w:trPr>
        <w:tc>
          <w:tcPr>
            <w:tcW w:w="974" w:type="dxa"/>
            <w:tcBorders>
              <w:top w:val="single" w:sz="4" w:space="0" w:color="000000"/>
              <w:left w:val="single" w:sz="4" w:space="0" w:color="000000"/>
              <w:bottom w:val="single" w:sz="4" w:space="0" w:color="000000"/>
              <w:right w:val="single" w:sz="4" w:space="0" w:color="000000"/>
            </w:tcBorders>
            <w:vAlign w:val="center"/>
            <w:hideMark/>
          </w:tcPr>
          <w:p w:rsidR="00F23973" w:rsidRPr="006E5003" w:rsidRDefault="00F23973" w:rsidP="00966E31">
            <w:pPr>
              <w:autoSpaceDE w:val="0"/>
              <w:autoSpaceDN w:val="0"/>
              <w:adjustRightInd w:val="0"/>
              <w:jc w:val="center"/>
              <w:rPr>
                <w:color w:val="000000"/>
              </w:rPr>
            </w:pPr>
            <w:r w:rsidRPr="006E5003">
              <w:rPr>
                <w:color w:val="000000"/>
                <w:rtl/>
              </w:rPr>
              <w:t>1</w:t>
            </w:r>
          </w:p>
        </w:tc>
        <w:tc>
          <w:tcPr>
            <w:tcW w:w="1357" w:type="dxa"/>
            <w:tcBorders>
              <w:top w:val="single" w:sz="4" w:space="0" w:color="000000"/>
              <w:left w:val="single" w:sz="4" w:space="0" w:color="000000"/>
              <w:bottom w:val="single" w:sz="4" w:space="0" w:color="000000"/>
              <w:right w:val="single" w:sz="4" w:space="0" w:color="000000"/>
            </w:tcBorders>
            <w:vAlign w:val="center"/>
          </w:tcPr>
          <w:p w:rsidR="00F23973" w:rsidRPr="006E5003" w:rsidRDefault="00F23973" w:rsidP="00966E31">
            <w:pPr>
              <w:autoSpaceDE w:val="0"/>
              <w:autoSpaceDN w:val="0"/>
              <w:adjustRightInd w:val="0"/>
              <w:jc w:val="center"/>
              <w:rPr>
                <w:color w:val="000000"/>
              </w:rPr>
            </w:pPr>
            <w:r w:rsidRPr="006E5003">
              <w:rPr>
                <w:color w:val="000000"/>
                <w:rtl/>
              </w:rPr>
              <w:t>5</w:t>
            </w:r>
          </w:p>
        </w:tc>
        <w:tc>
          <w:tcPr>
            <w:tcW w:w="1251" w:type="dxa"/>
            <w:tcBorders>
              <w:top w:val="single" w:sz="4" w:space="0" w:color="000000"/>
              <w:left w:val="single" w:sz="4" w:space="0" w:color="000000"/>
              <w:bottom w:val="single" w:sz="4" w:space="0" w:color="000000"/>
              <w:right w:val="single" w:sz="4" w:space="0" w:color="000000"/>
            </w:tcBorders>
            <w:vAlign w:val="center"/>
          </w:tcPr>
          <w:p w:rsidR="00F23973" w:rsidRPr="006E5003" w:rsidRDefault="00F23973" w:rsidP="00966E31">
            <w:pPr>
              <w:autoSpaceDE w:val="0"/>
              <w:autoSpaceDN w:val="0"/>
              <w:adjustRightInd w:val="0"/>
              <w:jc w:val="center"/>
              <w:rPr>
                <w:color w:val="000000"/>
              </w:rPr>
            </w:pPr>
            <w:r w:rsidRPr="006E5003">
              <w:rPr>
                <w:color w:val="000000"/>
                <w:rtl/>
              </w:rPr>
              <w:t>3/1</w:t>
            </w:r>
          </w:p>
        </w:tc>
        <w:tc>
          <w:tcPr>
            <w:tcW w:w="1273" w:type="dxa"/>
            <w:tcBorders>
              <w:top w:val="single" w:sz="4" w:space="0" w:color="000000"/>
              <w:left w:val="single" w:sz="4" w:space="0" w:color="000000"/>
              <w:bottom w:val="single" w:sz="4" w:space="0" w:color="000000"/>
              <w:right w:val="single" w:sz="4" w:space="0" w:color="000000"/>
            </w:tcBorders>
            <w:vAlign w:val="center"/>
          </w:tcPr>
          <w:p w:rsidR="00F23973" w:rsidRPr="006E5003" w:rsidRDefault="00F23973" w:rsidP="00966E31">
            <w:pPr>
              <w:autoSpaceDE w:val="0"/>
              <w:autoSpaceDN w:val="0"/>
              <w:adjustRightInd w:val="0"/>
              <w:jc w:val="center"/>
              <w:rPr>
                <w:color w:val="000000"/>
              </w:rPr>
            </w:pPr>
            <w:r w:rsidRPr="006E5003">
              <w:rPr>
                <w:color w:val="000000"/>
                <w:rtl/>
              </w:rPr>
              <w:t>3/1</w:t>
            </w:r>
          </w:p>
        </w:tc>
        <w:tc>
          <w:tcPr>
            <w:tcW w:w="1533" w:type="dxa"/>
            <w:tcBorders>
              <w:top w:val="single" w:sz="4" w:space="0" w:color="000000"/>
              <w:left w:val="single" w:sz="4" w:space="0" w:color="000000"/>
              <w:bottom w:val="single" w:sz="4" w:space="0" w:color="000000"/>
              <w:right w:val="single" w:sz="4" w:space="0" w:color="000000"/>
            </w:tcBorders>
            <w:vAlign w:val="center"/>
          </w:tcPr>
          <w:p w:rsidR="00F23973" w:rsidRPr="006E5003" w:rsidRDefault="00F23973" w:rsidP="00966E31">
            <w:pPr>
              <w:autoSpaceDE w:val="0"/>
              <w:autoSpaceDN w:val="0"/>
              <w:adjustRightInd w:val="0"/>
              <w:jc w:val="center"/>
              <w:rPr>
                <w:color w:val="000000"/>
              </w:rPr>
            </w:pPr>
            <w:r w:rsidRPr="006E5003">
              <w:rPr>
                <w:color w:val="000000"/>
                <w:rtl/>
              </w:rPr>
              <w:t>3/1</w:t>
            </w:r>
          </w:p>
        </w:tc>
        <w:tc>
          <w:tcPr>
            <w:tcW w:w="1151" w:type="dxa"/>
            <w:tcBorders>
              <w:top w:val="single" w:sz="4" w:space="0" w:color="000000"/>
              <w:left w:val="single" w:sz="4" w:space="0" w:color="000000"/>
              <w:bottom w:val="single" w:sz="4" w:space="0" w:color="000000"/>
              <w:right w:val="single" w:sz="4" w:space="0" w:color="000000"/>
            </w:tcBorders>
            <w:vAlign w:val="center"/>
          </w:tcPr>
          <w:p w:rsidR="00F23973" w:rsidRPr="006E5003" w:rsidRDefault="00F23973" w:rsidP="00966E31">
            <w:pPr>
              <w:autoSpaceDE w:val="0"/>
              <w:autoSpaceDN w:val="0"/>
              <w:adjustRightInd w:val="0"/>
              <w:jc w:val="center"/>
              <w:rPr>
                <w:color w:val="000000"/>
              </w:rPr>
            </w:pPr>
            <w:r w:rsidRPr="006E5003">
              <w:rPr>
                <w:color w:val="000000"/>
                <w:rtl/>
              </w:rPr>
              <w:t>5</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C70337" w:rsidRPr="006E5003" w:rsidRDefault="00C70337" w:rsidP="00B7382D">
            <w:pPr>
              <w:spacing w:after="160"/>
              <w:jc w:val="center"/>
              <w:rPr>
                <w:b/>
                <w:bCs/>
                <w:color w:val="000000"/>
              </w:rPr>
            </w:pPr>
          </w:p>
          <w:p w:rsidR="00C70337" w:rsidRPr="006E5003" w:rsidRDefault="00C70337" w:rsidP="00966E31">
            <w:pPr>
              <w:spacing w:after="160"/>
              <w:jc w:val="center"/>
              <w:rPr>
                <w:b/>
                <w:bCs/>
                <w:color w:val="000000"/>
              </w:rPr>
            </w:pPr>
            <w:r w:rsidRPr="006E5003">
              <w:rPr>
                <w:rStyle w:val="shorttext"/>
                <w:lang w:val="en"/>
              </w:rPr>
              <w:t>People's participation</w:t>
            </w:r>
          </w:p>
        </w:tc>
      </w:tr>
    </w:tbl>
    <w:p w:rsidR="00E04FF1" w:rsidRPr="006E5003" w:rsidRDefault="00E04FF1" w:rsidP="00F23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rtl/>
        </w:rPr>
      </w:pPr>
    </w:p>
    <w:p w:rsidR="00AB5FB0" w:rsidRPr="006E5003" w:rsidRDefault="00AB5FB0" w:rsidP="00842905">
      <w:pPr>
        <w:tabs>
          <w:tab w:val="left" w:pos="916"/>
          <w:tab w:val="left" w:pos="1832"/>
          <w:tab w:val="left" w:pos="2748"/>
          <w:tab w:val="left" w:pos="3664"/>
          <w:tab w:val="left" w:pos="4251"/>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2"/>
        <w:jc w:val="both"/>
        <w:rPr>
          <w:color w:val="000000"/>
          <w:rtl/>
        </w:rPr>
        <w:sectPr w:rsidR="00AB5FB0" w:rsidRPr="006E5003" w:rsidSect="00F77C4E">
          <w:footnotePr>
            <w:numRestart w:val="eachPage"/>
          </w:footnotePr>
          <w:type w:val="continuous"/>
          <w:pgSz w:w="11906" w:h="16838" w:code="9"/>
          <w:pgMar w:top="1418" w:right="1418" w:bottom="1418" w:left="1134" w:header="454" w:footer="567" w:gutter="0"/>
          <w:cols w:space="567"/>
          <w:titlePg/>
          <w:rtlGutter/>
          <w:docGrid w:linePitch="360"/>
        </w:sectPr>
      </w:pPr>
    </w:p>
    <w:p w:rsidR="008F06A5" w:rsidRDefault="009D27B9" w:rsidP="00460C46">
      <w:pPr>
        <w:bidi w:val="0"/>
        <w:spacing w:line="480" w:lineRule="auto"/>
        <w:jc w:val="lowKashida"/>
        <w:rPr>
          <w:lang w:val="en"/>
        </w:rPr>
      </w:pPr>
      <w:r w:rsidRPr="006E5003">
        <w:rPr>
          <w:lang w:val="en"/>
        </w:rPr>
        <w:t xml:space="preserve">Then, the </w:t>
      </w:r>
      <w:r w:rsidR="002B4C9F" w:rsidRPr="006E5003">
        <w:t xml:space="preserve">values of </w:t>
      </w:r>
      <w:r w:rsidR="00BE6A94" w:rsidRPr="006E5003">
        <w:t xml:space="preserve">the relative </w:t>
      </w:r>
      <w:r w:rsidRPr="006E5003">
        <w:rPr>
          <w:lang w:val="en"/>
        </w:rPr>
        <w:t xml:space="preserve">importance </w:t>
      </w:r>
      <w:r w:rsidR="00B701F3" w:rsidRPr="006E5003">
        <w:t>(</w:t>
      </w:r>
      <w:r w:rsidR="00033DCF" w:rsidRPr="006E5003">
        <w:t xml:space="preserve">obtained from the </w:t>
      </w:r>
      <w:r w:rsidR="00F84C6D" w:rsidRPr="006E5003">
        <w:t xml:space="preserve">Pairwise Comparison </w:t>
      </w:r>
      <w:r w:rsidR="00033DCF" w:rsidRPr="006E5003">
        <w:t>of the variables</w:t>
      </w:r>
      <w:r w:rsidR="00B701F3" w:rsidRPr="006E5003">
        <w:t>) we</w:t>
      </w:r>
      <w:r w:rsidR="00B701F3" w:rsidRPr="006E5003">
        <w:rPr>
          <w:lang w:val="en"/>
        </w:rPr>
        <w:t>re</w:t>
      </w:r>
      <w:r w:rsidR="002B4C9F" w:rsidRPr="006E5003">
        <w:rPr>
          <w:lang w:val="en"/>
        </w:rPr>
        <w:t xml:space="preserve"> </w:t>
      </w:r>
      <w:r w:rsidRPr="006E5003">
        <w:rPr>
          <w:lang w:val="en"/>
        </w:rPr>
        <w:t xml:space="preserve">entered the </w:t>
      </w:r>
      <w:r w:rsidR="002B4C9F" w:rsidRPr="006E5003">
        <w:rPr>
          <w:lang w:val="en" w:bidi="ar-SA"/>
        </w:rPr>
        <w:t>EXPERT</w:t>
      </w:r>
      <w:r w:rsidR="002B4C9F" w:rsidRPr="006E5003">
        <w:rPr>
          <w:lang w:val="en"/>
        </w:rPr>
        <w:t xml:space="preserve"> CHOICE </w:t>
      </w:r>
      <w:r w:rsidR="00033DCF" w:rsidRPr="006E5003">
        <w:rPr>
          <w:lang w:val="en"/>
        </w:rPr>
        <w:t>S</w:t>
      </w:r>
      <w:r w:rsidRPr="006E5003">
        <w:rPr>
          <w:lang w:val="en"/>
        </w:rPr>
        <w:t>oftware, as shown in Fi</w:t>
      </w:r>
      <w:r w:rsidR="002B4C9F" w:rsidRPr="006E5003">
        <w:rPr>
          <w:lang w:val="en"/>
        </w:rPr>
        <w:t>g</w:t>
      </w:r>
      <w:r w:rsidR="008E5841">
        <w:rPr>
          <w:lang w:val="en"/>
        </w:rPr>
        <w:t>.</w:t>
      </w:r>
      <w:r w:rsidRPr="006E5003">
        <w:rPr>
          <w:lang w:val="en"/>
        </w:rPr>
        <w:t xml:space="preserve"> </w:t>
      </w:r>
      <w:r w:rsidR="002B7D64">
        <w:rPr>
          <w:lang w:val="en"/>
        </w:rPr>
        <w:t>3</w:t>
      </w:r>
      <w:r w:rsidRPr="006E5003">
        <w:rPr>
          <w:lang w:val="en"/>
        </w:rPr>
        <w:t>.</w:t>
      </w:r>
    </w:p>
    <w:p w:rsidR="00022A86" w:rsidRDefault="00022A86" w:rsidP="00460C46">
      <w:pPr>
        <w:bidi w:val="0"/>
        <w:spacing w:line="480" w:lineRule="auto"/>
        <w:jc w:val="lowKashida"/>
        <w:rPr>
          <w:lang w:val="en"/>
        </w:rPr>
      </w:pPr>
    </w:p>
    <w:p w:rsidR="00022A86" w:rsidRDefault="00022A86" w:rsidP="00460C46">
      <w:pPr>
        <w:bidi w:val="0"/>
        <w:spacing w:line="480" w:lineRule="auto"/>
        <w:jc w:val="lowKashida"/>
        <w:rPr>
          <w:lang w:val="en"/>
        </w:rPr>
      </w:pPr>
    </w:p>
    <w:p w:rsidR="009D27B9" w:rsidRPr="006E5003" w:rsidRDefault="009D27B9" w:rsidP="009D27B9">
      <w:pPr>
        <w:tabs>
          <w:tab w:val="left" w:pos="916"/>
          <w:tab w:val="left" w:pos="1832"/>
          <w:tab w:val="left" w:pos="2748"/>
          <w:tab w:val="left" w:pos="3664"/>
          <w:tab w:val="left" w:pos="4251"/>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ind w:right="142"/>
        <w:jc w:val="both"/>
        <w:rPr>
          <w:color w:val="000000"/>
          <w:rtl/>
        </w:rPr>
      </w:pPr>
    </w:p>
    <w:p w:rsidR="002B04EA" w:rsidRPr="006E5003" w:rsidRDefault="00583C27" w:rsidP="008F06A5">
      <w:pPr>
        <w:tabs>
          <w:tab w:val="left" w:pos="916"/>
          <w:tab w:val="left" w:pos="1832"/>
          <w:tab w:val="left" w:pos="2748"/>
          <w:tab w:val="left" w:pos="3664"/>
          <w:tab w:val="left" w:pos="4251"/>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2"/>
        <w:jc w:val="center"/>
        <w:rPr>
          <w:color w:val="000000"/>
          <w:rtl/>
        </w:rPr>
      </w:pPr>
      <w:r w:rsidRPr="006E5003">
        <w:rPr>
          <w:noProof/>
          <w:color w:val="000000"/>
          <w:lang w:bidi="ar-SA"/>
        </w:rPr>
        <w:lastRenderedPageBreak/>
        <w:drawing>
          <wp:inline distT="0" distB="0" distL="0" distR="0">
            <wp:extent cx="5377180" cy="2770505"/>
            <wp:effectExtent l="0" t="0" r="0" b="0"/>
            <wp:docPr id="1" name="Picture 1" descr="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ی"/>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7180" cy="2770505"/>
                    </a:xfrm>
                    <a:prstGeom prst="rect">
                      <a:avLst/>
                    </a:prstGeom>
                    <a:noFill/>
                    <a:ln>
                      <a:noFill/>
                    </a:ln>
                  </pic:spPr>
                </pic:pic>
              </a:graphicData>
            </a:graphic>
          </wp:inline>
        </w:drawing>
      </w:r>
    </w:p>
    <w:p w:rsidR="00884AC8" w:rsidRPr="006E5003" w:rsidRDefault="00884AC8" w:rsidP="008F0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color w:val="000000"/>
        </w:rPr>
      </w:pPr>
    </w:p>
    <w:p w:rsidR="00AB5E73" w:rsidRPr="00460C46" w:rsidRDefault="00AB5E73" w:rsidP="00AB5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color w:val="000000"/>
          <w:sz w:val="22"/>
          <w:szCs w:val="22"/>
          <w:rtl/>
        </w:rPr>
      </w:pPr>
      <w:r w:rsidRPr="00460C46">
        <w:rPr>
          <w:sz w:val="22"/>
          <w:szCs w:val="22"/>
          <w:lang w:val="en"/>
        </w:rPr>
        <w:t>Fig</w:t>
      </w:r>
      <w:r w:rsidR="002B7D64" w:rsidRPr="00460C46">
        <w:rPr>
          <w:sz w:val="22"/>
          <w:szCs w:val="22"/>
          <w:lang w:val="en"/>
        </w:rPr>
        <w:t>.3</w:t>
      </w:r>
      <w:r w:rsidRPr="00460C46">
        <w:rPr>
          <w:sz w:val="22"/>
          <w:szCs w:val="22"/>
          <w:lang w:val="en"/>
        </w:rPr>
        <w:t xml:space="preserve">: The relative importance of effective factors </w:t>
      </w:r>
    </w:p>
    <w:p w:rsidR="005547B8" w:rsidRPr="006E5003" w:rsidRDefault="00F96603" w:rsidP="008F06A5">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autoSpaceDE w:val="0"/>
        <w:autoSpaceDN w:val="0"/>
        <w:adjustRightInd w:val="0"/>
        <w:jc w:val="both"/>
        <w:rPr>
          <w:color w:val="000000"/>
          <w:rtl/>
        </w:rPr>
      </w:pPr>
      <w:r w:rsidRPr="006E5003">
        <w:rPr>
          <w:color w:val="000000"/>
          <w:rtl/>
        </w:rPr>
        <w:t xml:space="preserve">   </w:t>
      </w:r>
      <w:r w:rsidR="00212B78" w:rsidRPr="006E5003">
        <w:rPr>
          <w:color w:val="000000"/>
          <w:rtl/>
        </w:rPr>
        <w:t xml:space="preserve">    </w:t>
      </w:r>
    </w:p>
    <w:p w:rsidR="00AB5FB0" w:rsidRPr="006E5003" w:rsidRDefault="00AB5FB0" w:rsidP="008F06A5">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autoSpaceDE w:val="0"/>
        <w:autoSpaceDN w:val="0"/>
        <w:adjustRightInd w:val="0"/>
        <w:jc w:val="both"/>
        <w:rPr>
          <w:color w:val="000000"/>
          <w:rtl/>
        </w:rPr>
        <w:sectPr w:rsidR="00AB5FB0" w:rsidRPr="006E5003" w:rsidSect="00F77C4E">
          <w:footnotePr>
            <w:numRestart w:val="eachPage"/>
          </w:footnotePr>
          <w:type w:val="continuous"/>
          <w:pgSz w:w="11906" w:h="16838" w:code="9"/>
          <w:pgMar w:top="1418" w:right="1418" w:bottom="1418" w:left="1134" w:header="454" w:footer="567" w:gutter="0"/>
          <w:cols w:space="567"/>
          <w:titlePg/>
          <w:rtlGutter/>
          <w:docGrid w:linePitch="360"/>
        </w:sectPr>
      </w:pPr>
    </w:p>
    <w:p w:rsidR="00884AC8" w:rsidRPr="006E5003" w:rsidRDefault="005547B8" w:rsidP="004D3D45">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autoSpaceDE w:val="0"/>
        <w:autoSpaceDN w:val="0"/>
        <w:adjustRightInd w:val="0"/>
        <w:jc w:val="both"/>
        <w:rPr>
          <w:noProof/>
          <w:color w:val="000000"/>
          <w:lang w:bidi="ar-SA"/>
        </w:rPr>
      </w:pPr>
      <w:r w:rsidRPr="006E5003">
        <w:rPr>
          <w:color w:val="000000"/>
          <w:rtl/>
        </w:rPr>
        <w:t xml:space="preserve">  </w:t>
      </w:r>
    </w:p>
    <w:p w:rsidR="00884AC8" w:rsidRPr="006E5003" w:rsidRDefault="00AC4A9F" w:rsidP="00460C46">
      <w:pPr>
        <w:bidi w:val="0"/>
        <w:spacing w:line="480" w:lineRule="auto"/>
        <w:jc w:val="lowKashida"/>
        <w:rPr>
          <w:noProof/>
          <w:color w:val="000000"/>
          <w:lang w:bidi="ar-SA"/>
        </w:rPr>
      </w:pPr>
      <w:r w:rsidRPr="006E5003">
        <w:rPr>
          <w:lang w:val="en"/>
        </w:rPr>
        <w:t xml:space="preserve"> Prioritizing the effective factors in </w:t>
      </w:r>
      <w:r w:rsidR="00D857CB" w:rsidRPr="006E5003">
        <w:rPr>
          <w:lang w:val="en"/>
        </w:rPr>
        <w:t xml:space="preserve">the development of neighborhood-centered </w:t>
      </w:r>
      <w:r w:rsidR="003F5255" w:rsidRPr="006E5003">
        <w:rPr>
          <w:lang w:val="en"/>
        </w:rPr>
        <w:t>management results from the</w:t>
      </w:r>
      <w:r w:rsidRPr="006E5003">
        <w:rPr>
          <w:lang w:val="en"/>
        </w:rPr>
        <w:t xml:space="preserve"> </w:t>
      </w:r>
      <w:r w:rsidR="00F84C6D" w:rsidRPr="006E5003">
        <w:rPr>
          <w:lang w:val="en"/>
        </w:rPr>
        <w:t xml:space="preserve">Pairwise Comparison </w:t>
      </w:r>
      <w:r w:rsidR="003F5255" w:rsidRPr="006E5003">
        <w:rPr>
          <w:lang w:val="en"/>
        </w:rPr>
        <w:t>of the</w:t>
      </w:r>
      <w:r w:rsidRPr="006E5003">
        <w:rPr>
          <w:lang w:val="en"/>
        </w:rPr>
        <w:t xml:space="preserve"> software</w:t>
      </w:r>
      <w:r w:rsidR="003F5255" w:rsidRPr="006E5003">
        <w:rPr>
          <w:lang w:val="en"/>
        </w:rPr>
        <w:t>(</w:t>
      </w:r>
      <w:r w:rsidR="008E5841">
        <w:rPr>
          <w:lang w:val="en"/>
        </w:rPr>
        <w:t>Fig.</w:t>
      </w:r>
      <w:r w:rsidR="008E5841" w:rsidRPr="006E5003">
        <w:rPr>
          <w:lang w:val="en"/>
        </w:rPr>
        <w:t xml:space="preserve"> </w:t>
      </w:r>
      <w:r w:rsidR="002B7D64">
        <w:rPr>
          <w:lang w:val="en"/>
        </w:rPr>
        <w:t>4</w:t>
      </w:r>
      <w:r w:rsidR="00334931" w:rsidRPr="006E5003">
        <w:rPr>
          <w:lang w:val="en"/>
        </w:rPr>
        <w:t>)</w:t>
      </w:r>
      <w:r w:rsidR="00027322" w:rsidRPr="006E5003">
        <w:rPr>
          <w:lang w:val="en"/>
        </w:rPr>
        <w:t xml:space="preserve">; its </w:t>
      </w:r>
      <w:r w:rsidR="00501FA0" w:rsidRPr="006E5003">
        <w:rPr>
          <w:rStyle w:val="Emphasis"/>
          <w:i w:val="0"/>
          <w:iCs w:val="0"/>
        </w:rPr>
        <w:t>inconsistency</w:t>
      </w:r>
      <w:r w:rsidR="001F77A7" w:rsidRPr="006E5003">
        <w:rPr>
          <w:rStyle w:val="st"/>
        </w:rPr>
        <w:t xml:space="preserve"> coefficient</w:t>
      </w:r>
      <w:r w:rsidR="001F77A7" w:rsidRPr="006E5003">
        <w:rPr>
          <w:lang w:val="en"/>
        </w:rPr>
        <w:t xml:space="preserve"> </w:t>
      </w:r>
      <w:r w:rsidRPr="006E5003">
        <w:rPr>
          <w:lang w:val="en"/>
        </w:rPr>
        <w:t>is 0.09, which indicates the reliability and compatibility of the responses.</w:t>
      </w:r>
      <w:r w:rsidRPr="006E5003">
        <w:rPr>
          <w:lang w:val="en"/>
        </w:rPr>
        <w:br/>
        <w:t xml:space="preserve">It is important to calculate the adaptation rate, because in the </w:t>
      </w:r>
      <w:r w:rsidR="00F84C6D" w:rsidRPr="006E5003">
        <w:rPr>
          <w:lang w:val="en"/>
        </w:rPr>
        <w:t xml:space="preserve">Pairwise Comparison </w:t>
      </w:r>
      <w:r w:rsidR="00027322" w:rsidRPr="006E5003">
        <w:rPr>
          <w:lang w:val="en"/>
        </w:rPr>
        <w:t>me</w:t>
      </w:r>
      <w:r w:rsidR="00742962" w:rsidRPr="006E5003">
        <w:rPr>
          <w:lang w:val="en"/>
        </w:rPr>
        <w:t xml:space="preserve">thod, </w:t>
      </w:r>
      <w:r w:rsidRPr="006E5003">
        <w:rPr>
          <w:lang w:val="en"/>
        </w:rPr>
        <w:t>the results depend on the</w:t>
      </w:r>
      <w:r w:rsidR="00742962" w:rsidRPr="006E5003">
        <w:rPr>
          <w:lang w:val="en"/>
        </w:rPr>
        <w:t xml:space="preserve"> opinions of the </w:t>
      </w:r>
      <w:r w:rsidR="00742962" w:rsidRPr="006E5003">
        <w:rPr>
          <w:rStyle w:val="shorttext"/>
          <w:lang w:val="en"/>
        </w:rPr>
        <w:t xml:space="preserve">decision maker or respondent. </w:t>
      </w:r>
      <w:r w:rsidR="006356F4" w:rsidRPr="006E5003">
        <w:rPr>
          <w:rStyle w:val="shorttext"/>
          <w:lang w:val="en"/>
        </w:rPr>
        <w:t xml:space="preserve">As such, </w:t>
      </w:r>
      <w:r w:rsidRPr="006E5003">
        <w:rPr>
          <w:lang w:val="en"/>
        </w:rPr>
        <w:t>if the respondent answers incorrect</w:t>
      </w:r>
      <w:r w:rsidR="00742962" w:rsidRPr="006E5003">
        <w:rPr>
          <w:lang w:val="en"/>
        </w:rPr>
        <w:t xml:space="preserve">ly and incompatibly, its </w:t>
      </w:r>
      <w:r w:rsidR="00501FA0" w:rsidRPr="006E5003">
        <w:rPr>
          <w:rStyle w:val="Emphasis"/>
          <w:i w:val="0"/>
          <w:iCs w:val="0"/>
        </w:rPr>
        <w:t>consistency</w:t>
      </w:r>
      <w:r w:rsidR="00501FA0" w:rsidRPr="006E5003">
        <w:rPr>
          <w:rStyle w:val="st"/>
        </w:rPr>
        <w:t xml:space="preserve"> coefficient</w:t>
      </w:r>
      <w:r w:rsidR="00501FA0" w:rsidRPr="006E5003">
        <w:rPr>
          <w:lang w:val="en"/>
        </w:rPr>
        <w:t xml:space="preserve"> </w:t>
      </w:r>
      <w:r w:rsidRPr="006E5003">
        <w:rPr>
          <w:lang w:val="en"/>
        </w:rPr>
        <w:t>will be higher tha</w:t>
      </w:r>
      <w:r w:rsidR="006356F4" w:rsidRPr="006E5003">
        <w:rPr>
          <w:lang w:val="en"/>
        </w:rPr>
        <w:t>n the experimental level of 0.1</w:t>
      </w:r>
      <w:r w:rsidRPr="006E5003">
        <w:rPr>
          <w:lang w:val="en"/>
        </w:rPr>
        <w:t xml:space="preserve"> and the responses </w:t>
      </w:r>
      <w:r w:rsidR="00742962" w:rsidRPr="006E5003">
        <w:rPr>
          <w:lang w:val="en"/>
        </w:rPr>
        <w:t xml:space="preserve">will not be </w:t>
      </w:r>
      <w:r w:rsidR="00DF79B2" w:rsidRPr="006E5003">
        <w:rPr>
          <w:lang w:val="en"/>
        </w:rPr>
        <w:t>reliable</w:t>
      </w:r>
      <w:r w:rsidR="006356F4" w:rsidRPr="006E5003">
        <w:rPr>
          <w:lang w:val="en"/>
        </w:rPr>
        <w:t xml:space="preserve">. Thus, they </w:t>
      </w:r>
      <w:r w:rsidRPr="006E5003">
        <w:rPr>
          <w:lang w:val="en"/>
        </w:rPr>
        <w:t xml:space="preserve">should be re-examined or another respondent </w:t>
      </w:r>
      <w:r w:rsidR="002B3AB9" w:rsidRPr="006E5003">
        <w:rPr>
          <w:lang w:val="en"/>
        </w:rPr>
        <w:t xml:space="preserve">should be </w:t>
      </w:r>
      <w:r w:rsidRPr="006E5003">
        <w:rPr>
          <w:lang w:val="en"/>
        </w:rPr>
        <w:t xml:space="preserve">selected. </w:t>
      </w:r>
    </w:p>
    <w:p w:rsidR="00884AC8" w:rsidRPr="006E5003" w:rsidRDefault="00884AC8" w:rsidP="00B04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noProof/>
          <w:color w:val="000000"/>
          <w:lang w:bidi="ar-SA"/>
        </w:rPr>
      </w:pPr>
    </w:p>
    <w:p w:rsidR="00884AC8" w:rsidRPr="006E5003" w:rsidRDefault="00884AC8" w:rsidP="00B04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noProof/>
          <w:color w:val="000000"/>
          <w:lang w:bidi="ar-SA"/>
        </w:rPr>
      </w:pPr>
    </w:p>
    <w:p w:rsidR="00884AC8" w:rsidRPr="006E5003" w:rsidRDefault="00884AC8" w:rsidP="00B04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noProof/>
          <w:color w:val="000000"/>
          <w:lang w:bidi="ar-SA"/>
        </w:rPr>
        <w:sectPr w:rsidR="00884AC8" w:rsidRPr="006E5003" w:rsidSect="00F77C4E">
          <w:footnotePr>
            <w:numRestart w:val="eachPage"/>
          </w:footnotePr>
          <w:type w:val="continuous"/>
          <w:pgSz w:w="11906" w:h="16838" w:code="9"/>
          <w:pgMar w:top="1418" w:right="1418" w:bottom="1418" w:left="1134" w:header="454" w:footer="567" w:gutter="0"/>
          <w:cols w:space="567"/>
          <w:titlePg/>
          <w:bidi/>
          <w:rtlGutter/>
          <w:docGrid w:linePitch="360"/>
        </w:sectPr>
      </w:pPr>
    </w:p>
    <w:p w:rsidR="00F23973" w:rsidRPr="006E5003" w:rsidRDefault="00F23973" w:rsidP="00B04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tl/>
        </w:rPr>
      </w:pPr>
    </w:p>
    <w:p w:rsidR="005E3A8E" w:rsidRPr="006E5003" w:rsidRDefault="005E3A8E" w:rsidP="00B04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tl/>
        </w:rPr>
      </w:pPr>
    </w:p>
    <w:p w:rsidR="005E3A8E" w:rsidRPr="006E5003" w:rsidRDefault="005E3A8E" w:rsidP="00B04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tl/>
        </w:rPr>
      </w:pPr>
    </w:p>
    <w:p w:rsidR="005E3A8E" w:rsidRPr="006E5003" w:rsidRDefault="005E3A8E" w:rsidP="00B04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tl/>
        </w:rPr>
      </w:pPr>
    </w:p>
    <w:p w:rsidR="005E3A8E" w:rsidRPr="006E5003" w:rsidRDefault="005E3A8E" w:rsidP="00B04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tl/>
        </w:rPr>
      </w:pPr>
    </w:p>
    <w:p w:rsidR="005E3A8E" w:rsidRPr="006E5003" w:rsidRDefault="005E3A8E" w:rsidP="00B04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tl/>
        </w:rPr>
      </w:pPr>
    </w:p>
    <w:p w:rsidR="005E3A8E" w:rsidRPr="006E5003" w:rsidRDefault="005E3A8E" w:rsidP="00B04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tl/>
        </w:rPr>
      </w:pPr>
    </w:p>
    <w:p w:rsidR="005E3A8E" w:rsidRPr="006E5003" w:rsidRDefault="005E3A8E" w:rsidP="00B04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tl/>
        </w:rPr>
      </w:pPr>
    </w:p>
    <w:p w:rsidR="005E3A8E" w:rsidRPr="006E5003" w:rsidRDefault="005E3A8E" w:rsidP="00B04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tl/>
        </w:rPr>
      </w:pPr>
    </w:p>
    <w:p w:rsidR="005E3A8E" w:rsidRPr="006E5003" w:rsidRDefault="005E3A8E" w:rsidP="00B04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tl/>
        </w:rPr>
      </w:pPr>
    </w:p>
    <w:p w:rsidR="005E3A8E" w:rsidRPr="006E5003" w:rsidRDefault="005E3A8E" w:rsidP="00B04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tl/>
        </w:rPr>
      </w:pPr>
    </w:p>
    <w:p w:rsidR="005E3A8E" w:rsidRPr="006E5003" w:rsidRDefault="005E3A8E" w:rsidP="00B04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tl/>
        </w:rPr>
      </w:pPr>
    </w:p>
    <w:p w:rsidR="005E3A8E" w:rsidRPr="006E5003" w:rsidRDefault="005E3A8E" w:rsidP="00B04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tl/>
        </w:rPr>
      </w:pPr>
    </w:p>
    <w:p w:rsidR="005E3A8E" w:rsidRPr="006E5003" w:rsidRDefault="005E3A8E" w:rsidP="00B04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tl/>
        </w:rPr>
      </w:pPr>
    </w:p>
    <w:p w:rsidR="005E3A8E" w:rsidRPr="006E5003" w:rsidRDefault="005E3A8E" w:rsidP="00B04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tl/>
        </w:rPr>
      </w:pPr>
    </w:p>
    <w:p w:rsidR="005E3A8E" w:rsidRPr="006E5003" w:rsidRDefault="00583C27" w:rsidP="00B04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tl/>
        </w:rPr>
      </w:pPr>
      <w:r w:rsidRPr="006E5003">
        <w:rPr>
          <w:noProof/>
          <w:lang w:bidi="ar-SA"/>
        </w:rPr>
        <w:drawing>
          <wp:anchor distT="0" distB="0" distL="114300" distR="114300" simplePos="0" relativeHeight="251648000" behindDoc="1" locked="0" layoutInCell="1" allowOverlap="0">
            <wp:simplePos x="0" y="0"/>
            <wp:positionH relativeFrom="column">
              <wp:posOffset>324485</wp:posOffset>
            </wp:positionH>
            <wp:positionV relativeFrom="paragraph">
              <wp:posOffset>59055</wp:posOffset>
            </wp:positionV>
            <wp:extent cx="5553075" cy="3600450"/>
            <wp:effectExtent l="0" t="0" r="9525" b="0"/>
            <wp:wrapTight wrapText="bothSides">
              <wp:wrapPolygon edited="0">
                <wp:start x="0" y="0"/>
                <wp:lineTo x="0" y="21486"/>
                <wp:lineTo x="21563" y="21486"/>
                <wp:lineTo x="21563" y="0"/>
                <wp:lineTo x="0" y="0"/>
              </wp:wrapPolygon>
            </wp:wrapTight>
            <wp:docPr id="25" name="Picture 2" descr="end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d1-1.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3075" cy="3600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3C46" w:rsidRPr="002B7D64" w:rsidRDefault="001A3C46" w:rsidP="00595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B Nazanin"/>
          <w:b/>
          <w:bCs/>
          <w:color w:val="000000"/>
          <w:sz w:val="22"/>
          <w:szCs w:val="22"/>
          <w:rtl/>
        </w:rPr>
      </w:pPr>
      <w:bookmarkStart w:id="16" w:name="OLE_LINK328"/>
      <w:bookmarkStart w:id="17" w:name="OLE_LINK329"/>
      <w:r w:rsidRPr="00460C46">
        <w:rPr>
          <w:rStyle w:val="shorttext"/>
          <w:sz w:val="22"/>
          <w:szCs w:val="22"/>
          <w:lang w:val="en"/>
        </w:rPr>
        <w:t>Fig</w:t>
      </w:r>
      <w:r w:rsidR="002B7D64" w:rsidRPr="00460C46">
        <w:rPr>
          <w:rStyle w:val="shorttext"/>
          <w:sz w:val="22"/>
          <w:szCs w:val="22"/>
          <w:lang w:val="en"/>
        </w:rPr>
        <w:t>.4</w:t>
      </w:r>
      <w:r w:rsidRPr="00460C46">
        <w:rPr>
          <w:rStyle w:val="shorttext"/>
          <w:sz w:val="22"/>
          <w:szCs w:val="22"/>
          <w:lang w:val="en"/>
        </w:rPr>
        <w:t>: Prioritizing the effective factors</w:t>
      </w:r>
    </w:p>
    <w:p w:rsidR="003205CD" w:rsidRDefault="001A3C46" w:rsidP="00842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b/>
          <w:bCs/>
          <w:color w:val="000000"/>
        </w:rPr>
      </w:pPr>
      <w:r w:rsidRPr="006E5003">
        <w:rPr>
          <w:b/>
          <w:bCs/>
          <w:color w:val="000000"/>
        </w:rPr>
        <w:t xml:space="preserve"> </w:t>
      </w:r>
    </w:p>
    <w:p w:rsidR="007923F9" w:rsidRPr="006E5003" w:rsidRDefault="007923F9" w:rsidP="00842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b/>
          <w:bCs/>
          <w:color w:val="000000"/>
        </w:rPr>
      </w:pPr>
    </w:p>
    <w:bookmarkEnd w:id="16"/>
    <w:bookmarkEnd w:id="17"/>
    <w:p w:rsidR="00212B78" w:rsidRPr="006E5003" w:rsidRDefault="00AC4A9F" w:rsidP="00595C63">
      <w:pPr>
        <w:bidi w:val="0"/>
        <w:spacing w:line="480" w:lineRule="auto"/>
        <w:jc w:val="lowKashida"/>
        <w:rPr>
          <w:color w:val="000000"/>
        </w:rPr>
      </w:pPr>
      <w:r w:rsidRPr="006E5003">
        <w:rPr>
          <w:lang w:val="en"/>
        </w:rPr>
        <w:t xml:space="preserve">Using </w:t>
      </w:r>
      <w:r w:rsidR="00795DFE" w:rsidRPr="006E5003">
        <w:rPr>
          <w:lang w:val="en"/>
        </w:rPr>
        <w:t xml:space="preserve">figure </w:t>
      </w:r>
      <w:r w:rsidR="002B7D64">
        <w:rPr>
          <w:lang w:val="en"/>
        </w:rPr>
        <w:t>4</w:t>
      </w:r>
      <w:r w:rsidRPr="006E5003">
        <w:rPr>
          <w:lang w:val="en"/>
        </w:rPr>
        <w:t>, the weighting matrix of th</w:t>
      </w:r>
      <w:r w:rsidR="00795DFE" w:rsidRPr="006E5003">
        <w:rPr>
          <w:lang w:val="en"/>
        </w:rPr>
        <w:t xml:space="preserve">e effective factors or </w:t>
      </w:r>
      <w:r w:rsidR="00671841" w:rsidRPr="006E5003">
        <w:rPr>
          <w:rStyle w:val="shorttext"/>
          <w:lang w:val="en"/>
        </w:rPr>
        <w:t xml:space="preserve">Eigenvector </w:t>
      </w:r>
      <w:r w:rsidR="00795DFE" w:rsidRPr="006E5003">
        <w:rPr>
          <w:lang w:val="en"/>
        </w:rPr>
        <w:t>is obtained for</w:t>
      </w:r>
      <w:r w:rsidRPr="006E5003">
        <w:rPr>
          <w:lang w:val="en"/>
        </w:rPr>
        <w:t xml:space="preserve"> the development of neighborhood-</w:t>
      </w:r>
      <w:r w:rsidR="00795DFE" w:rsidRPr="006E5003">
        <w:rPr>
          <w:lang w:val="en"/>
        </w:rPr>
        <w:t>centered management, as can be observed in Table 6</w:t>
      </w:r>
      <w:r w:rsidRPr="006E5003">
        <w:rPr>
          <w:lang w:val="en"/>
        </w:rPr>
        <w:t xml:space="preserve">. </w:t>
      </w:r>
    </w:p>
    <w:p w:rsidR="00E649E5" w:rsidRPr="006E5003" w:rsidRDefault="00E649E5" w:rsidP="00DB5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rPr>
      </w:pPr>
    </w:p>
    <w:p w:rsidR="00034F92" w:rsidRPr="00460C46" w:rsidRDefault="00E36AB8" w:rsidP="004D3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color w:val="000000"/>
          <w:sz w:val="22"/>
          <w:szCs w:val="22"/>
        </w:rPr>
      </w:pPr>
      <w:r w:rsidRPr="00460C46">
        <w:rPr>
          <w:sz w:val="22"/>
          <w:szCs w:val="22"/>
          <w:lang w:val="en"/>
        </w:rPr>
        <w:t>Table 6</w:t>
      </w:r>
      <w:r w:rsidR="0025745D" w:rsidRPr="00460C46">
        <w:rPr>
          <w:sz w:val="22"/>
          <w:szCs w:val="22"/>
          <w:lang w:val="en"/>
        </w:rPr>
        <w:t>:</w:t>
      </w:r>
      <w:r w:rsidRPr="00460C46">
        <w:rPr>
          <w:sz w:val="22"/>
          <w:szCs w:val="22"/>
          <w:lang w:val="en"/>
        </w:rPr>
        <w:t xml:space="preserve"> Weights of </w:t>
      </w:r>
      <w:r w:rsidR="005B795A" w:rsidRPr="00460C46">
        <w:rPr>
          <w:sz w:val="22"/>
          <w:szCs w:val="22"/>
          <w:lang w:val="en"/>
        </w:rPr>
        <w:t xml:space="preserve">the </w:t>
      </w:r>
      <w:r w:rsidRPr="00460C46">
        <w:rPr>
          <w:sz w:val="22"/>
          <w:szCs w:val="22"/>
          <w:lang w:val="en"/>
        </w:rPr>
        <w:t xml:space="preserve">factors </w:t>
      </w:r>
      <w:r w:rsidR="005B795A" w:rsidRPr="00460C46">
        <w:rPr>
          <w:sz w:val="22"/>
          <w:szCs w:val="22"/>
          <w:lang w:val="en"/>
        </w:rPr>
        <w:t xml:space="preserve">affecting </w:t>
      </w:r>
      <w:r w:rsidRPr="00460C46">
        <w:rPr>
          <w:sz w:val="22"/>
          <w:szCs w:val="22"/>
          <w:lang w:val="en"/>
        </w:rPr>
        <w:t>the development of neighborhood</w:t>
      </w:r>
      <w:r w:rsidR="004D3D45" w:rsidRPr="00460C46">
        <w:rPr>
          <w:sz w:val="22"/>
          <w:szCs w:val="22"/>
          <w:lang w:val="en"/>
        </w:rPr>
        <w:t>-</w:t>
      </w:r>
      <w:r w:rsidR="00EA2749" w:rsidRPr="00460C46">
        <w:rPr>
          <w:sz w:val="22"/>
          <w:szCs w:val="22"/>
          <w:lang w:val="en"/>
        </w:rPr>
        <w:t>centered management</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9"/>
        <w:gridCol w:w="4675"/>
      </w:tblGrid>
      <w:tr w:rsidR="00034F92" w:rsidRPr="006E5003" w:rsidTr="00064776">
        <w:tc>
          <w:tcPr>
            <w:tcW w:w="4785" w:type="dxa"/>
            <w:shd w:val="clear" w:color="auto" w:fill="auto"/>
          </w:tcPr>
          <w:p w:rsidR="00034F92" w:rsidRPr="006E5003" w:rsidRDefault="00FD0C15"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rFonts w:eastAsia="Calibri"/>
                <w:color w:val="000000"/>
                <w:rtl/>
              </w:rPr>
            </w:pPr>
            <w:r w:rsidRPr="006E5003">
              <w:rPr>
                <w:rStyle w:val="shorttext"/>
                <w:rFonts w:eastAsia="Calibri"/>
                <w:lang w:val="en"/>
              </w:rPr>
              <w:t xml:space="preserve">Factor weight </w:t>
            </w:r>
            <w:r w:rsidRPr="006E5003">
              <w:rPr>
                <w:rStyle w:val="shorttext"/>
                <w:rFonts w:eastAsia="Calibri"/>
                <w:rtl/>
                <w:lang w:val="en"/>
              </w:rPr>
              <w:t xml:space="preserve"> </w:t>
            </w:r>
            <w:r w:rsidRPr="006E5003">
              <w:rPr>
                <w:rStyle w:val="shorttext"/>
                <w:rFonts w:eastAsia="Calibri"/>
              </w:rPr>
              <w:t>(</w:t>
            </w:r>
            <w:r w:rsidRPr="006E5003">
              <w:rPr>
                <w:rStyle w:val="shorttext"/>
                <w:rFonts w:eastAsia="Calibri"/>
                <w:lang w:val="en"/>
              </w:rPr>
              <w:t>Eigenvector)</w:t>
            </w:r>
          </w:p>
        </w:tc>
        <w:tc>
          <w:tcPr>
            <w:tcW w:w="4785" w:type="dxa"/>
            <w:shd w:val="clear" w:color="auto" w:fill="auto"/>
          </w:tcPr>
          <w:p w:rsidR="00034F92" w:rsidRPr="006E5003" w:rsidRDefault="00787AAD"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Calibri"/>
                <w:color w:val="000000"/>
                <w:rtl/>
              </w:rPr>
            </w:pPr>
            <w:r w:rsidRPr="006E5003">
              <w:rPr>
                <w:rFonts w:eastAsia="Calibri"/>
                <w:lang w:val="en"/>
              </w:rPr>
              <w:t>Effective Factors in Establishing a Neighborhood-centered Management System</w:t>
            </w:r>
          </w:p>
        </w:tc>
      </w:tr>
      <w:tr w:rsidR="00FD0C15" w:rsidRPr="006E5003" w:rsidTr="00064776">
        <w:tc>
          <w:tcPr>
            <w:tcW w:w="4785" w:type="dxa"/>
            <w:shd w:val="clear" w:color="auto" w:fill="auto"/>
            <w:vAlign w:val="center"/>
          </w:tcPr>
          <w:p w:rsidR="00FD0C15" w:rsidRPr="006E5003" w:rsidRDefault="00FD0C15" w:rsidP="00064776">
            <w:pPr>
              <w:tabs>
                <w:tab w:val="left" w:pos="488"/>
                <w:tab w:val="center" w:pos="884"/>
              </w:tabs>
              <w:autoSpaceDE w:val="0"/>
              <w:autoSpaceDN w:val="0"/>
              <w:adjustRightInd w:val="0"/>
              <w:jc w:val="center"/>
              <w:rPr>
                <w:rFonts w:eastAsia="Calibri"/>
                <w:color w:val="000000"/>
              </w:rPr>
            </w:pPr>
            <w:r w:rsidRPr="006E5003">
              <w:rPr>
                <w:rFonts w:eastAsia="Calibri"/>
                <w:color w:val="000000"/>
                <w:rtl/>
              </w:rPr>
              <w:t>270/0</w:t>
            </w:r>
          </w:p>
        </w:tc>
        <w:tc>
          <w:tcPr>
            <w:tcW w:w="4785" w:type="dxa"/>
            <w:shd w:val="clear" w:color="auto" w:fill="auto"/>
            <w:vAlign w:val="center"/>
          </w:tcPr>
          <w:p w:rsidR="00FD0C15" w:rsidRPr="006E5003" w:rsidRDefault="00FD0C15" w:rsidP="00064776">
            <w:pPr>
              <w:jc w:val="center"/>
              <w:rPr>
                <w:rFonts w:eastAsia="Calibri"/>
                <w:b/>
                <w:bCs/>
                <w:color w:val="000000"/>
              </w:rPr>
            </w:pPr>
            <w:r w:rsidRPr="006E5003">
              <w:rPr>
                <w:rStyle w:val="shorttext"/>
                <w:rFonts w:eastAsia="Calibri"/>
                <w:lang w:val="en"/>
              </w:rPr>
              <w:t>Participating in the meetings</w:t>
            </w:r>
          </w:p>
        </w:tc>
      </w:tr>
      <w:tr w:rsidR="00FD0C15" w:rsidRPr="006E5003" w:rsidTr="00064776">
        <w:tc>
          <w:tcPr>
            <w:tcW w:w="4785" w:type="dxa"/>
            <w:shd w:val="clear" w:color="auto" w:fill="auto"/>
            <w:vAlign w:val="center"/>
          </w:tcPr>
          <w:p w:rsidR="00FD0C15" w:rsidRPr="006E5003" w:rsidRDefault="00FD0C15" w:rsidP="00064776">
            <w:pPr>
              <w:autoSpaceDE w:val="0"/>
              <w:autoSpaceDN w:val="0"/>
              <w:adjustRightInd w:val="0"/>
              <w:jc w:val="center"/>
              <w:rPr>
                <w:rFonts w:eastAsia="Calibri"/>
                <w:color w:val="000000"/>
              </w:rPr>
            </w:pPr>
            <w:r w:rsidRPr="006E5003">
              <w:rPr>
                <w:rFonts w:eastAsia="Calibri"/>
                <w:color w:val="000000"/>
                <w:rtl/>
              </w:rPr>
              <w:t>425/0</w:t>
            </w:r>
          </w:p>
        </w:tc>
        <w:tc>
          <w:tcPr>
            <w:tcW w:w="4785" w:type="dxa"/>
            <w:shd w:val="clear" w:color="auto" w:fill="auto"/>
            <w:vAlign w:val="center"/>
          </w:tcPr>
          <w:p w:rsidR="00FD0C15" w:rsidRPr="006E5003" w:rsidRDefault="00FD0C15" w:rsidP="00064776">
            <w:pPr>
              <w:jc w:val="center"/>
              <w:rPr>
                <w:rFonts w:eastAsia="Calibri"/>
                <w:b/>
                <w:bCs/>
                <w:color w:val="000000"/>
              </w:rPr>
            </w:pPr>
          </w:p>
          <w:p w:rsidR="00FD0C15" w:rsidRPr="006E5003" w:rsidRDefault="00FD0C15" w:rsidP="00064776">
            <w:pPr>
              <w:jc w:val="center"/>
              <w:rPr>
                <w:rFonts w:eastAsia="Calibri"/>
                <w:b/>
                <w:bCs/>
                <w:color w:val="000000"/>
              </w:rPr>
            </w:pPr>
            <w:r w:rsidRPr="006E5003">
              <w:rPr>
                <w:rFonts w:eastAsia="Calibri"/>
                <w:lang w:val="en"/>
              </w:rPr>
              <w:t xml:space="preserve">Explaining the position and the role of the neighborhood counselling councils </w:t>
            </w:r>
          </w:p>
          <w:p w:rsidR="00FD0C15" w:rsidRPr="006E5003" w:rsidRDefault="00FD0C15" w:rsidP="00064776">
            <w:pPr>
              <w:jc w:val="center"/>
              <w:rPr>
                <w:rFonts w:eastAsia="Calibri"/>
                <w:b/>
                <w:bCs/>
                <w:color w:val="000000"/>
              </w:rPr>
            </w:pPr>
          </w:p>
        </w:tc>
      </w:tr>
      <w:tr w:rsidR="00FD0C15" w:rsidRPr="006E5003" w:rsidTr="00064776">
        <w:tc>
          <w:tcPr>
            <w:tcW w:w="4785" w:type="dxa"/>
            <w:shd w:val="clear" w:color="auto" w:fill="auto"/>
            <w:vAlign w:val="center"/>
          </w:tcPr>
          <w:p w:rsidR="00FD0C15" w:rsidRPr="006E5003" w:rsidRDefault="00FD0C15" w:rsidP="00064776">
            <w:pPr>
              <w:autoSpaceDE w:val="0"/>
              <w:autoSpaceDN w:val="0"/>
              <w:adjustRightInd w:val="0"/>
              <w:jc w:val="center"/>
              <w:rPr>
                <w:rFonts w:eastAsia="Calibri"/>
                <w:color w:val="000000"/>
              </w:rPr>
            </w:pPr>
            <w:r w:rsidRPr="006E5003">
              <w:rPr>
                <w:rFonts w:eastAsia="Calibri"/>
                <w:color w:val="000000"/>
                <w:rtl/>
              </w:rPr>
              <w:t>240/0</w:t>
            </w:r>
          </w:p>
        </w:tc>
        <w:tc>
          <w:tcPr>
            <w:tcW w:w="4785" w:type="dxa"/>
            <w:shd w:val="clear" w:color="auto" w:fill="auto"/>
            <w:vAlign w:val="center"/>
          </w:tcPr>
          <w:p w:rsidR="00FD0C15" w:rsidRPr="006E5003" w:rsidRDefault="00FD0C15" w:rsidP="00064776">
            <w:pPr>
              <w:autoSpaceDE w:val="0"/>
              <w:autoSpaceDN w:val="0"/>
              <w:adjustRightInd w:val="0"/>
              <w:jc w:val="center"/>
              <w:rPr>
                <w:rFonts w:eastAsia="Calibri"/>
                <w:b/>
                <w:bCs/>
                <w:color w:val="000000"/>
              </w:rPr>
            </w:pPr>
            <w:r w:rsidRPr="006E5003">
              <w:rPr>
                <w:rStyle w:val="shorttext"/>
                <w:rFonts w:eastAsia="Calibri"/>
                <w:lang w:val="en"/>
              </w:rPr>
              <w:t>Support of senior and top managers of the organization</w:t>
            </w:r>
          </w:p>
        </w:tc>
      </w:tr>
      <w:tr w:rsidR="00FD0C15" w:rsidRPr="006E5003" w:rsidTr="00064776">
        <w:tc>
          <w:tcPr>
            <w:tcW w:w="4785" w:type="dxa"/>
            <w:shd w:val="clear" w:color="auto" w:fill="auto"/>
            <w:vAlign w:val="center"/>
          </w:tcPr>
          <w:p w:rsidR="00FD0C15" w:rsidRPr="006E5003" w:rsidRDefault="00FD0C15" w:rsidP="00064776">
            <w:pPr>
              <w:autoSpaceDE w:val="0"/>
              <w:autoSpaceDN w:val="0"/>
              <w:adjustRightInd w:val="0"/>
              <w:jc w:val="center"/>
              <w:rPr>
                <w:rFonts w:eastAsia="Calibri"/>
                <w:color w:val="000000"/>
              </w:rPr>
            </w:pPr>
            <w:r w:rsidRPr="006E5003">
              <w:rPr>
                <w:rFonts w:eastAsia="Calibri"/>
                <w:color w:val="000000"/>
                <w:rtl/>
              </w:rPr>
              <w:t>153/0</w:t>
            </w:r>
          </w:p>
        </w:tc>
        <w:tc>
          <w:tcPr>
            <w:tcW w:w="4785" w:type="dxa"/>
            <w:shd w:val="clear" w:color="auto" w:fill="auto"/>
            <w:vAlign w:val="center"/>
          </w:tcPr>
          <w:p w:rsidR="00FD0C15" w:rsidRPr="006E5003" w:rsidRDefault="00FD0C15" w:rsidP="00064776">
            <w:pPr>
              <w:jc w:val="center"/>
              <w:rPr>
                <w:rFonts w:eastAsia="Calibri"/>
                <w:b/>
                <w:bCs/>
                <w:color w:val="000000"/>
              </w:rPr>
            </w:pPr>
          </w:p>
          <w:p w:rsidR="00FD0C15" w:rsidRPr="006E5003" w:rsidRDefault="00FD0C15" w:rsidP="00064776">
            <w:pPr>
              <w:jc w:val="center"/>
              <w:rPr>
                <w:rFonts w:eastAsia="Calibri"/>
                <w:b/>
                <w:bCs/>
                <w:color w:val="000000"/>
              </w:rPr>
            </w:pPr>
            <w:r w:rsidRPr="006E5003">
              <w:rPr>
                <w:rStyle w:val="shorttext"/>
                <w:rFonts w:eastAsia="Calibri"/>
                <w:lang w:val="en"/>
              </w:rPr>
              <w:t xml:space="preserve">Specialty and education of the counselling </w:t>
            </w:r>
            <w:r w:rsidRPr="006E5003">
              <w:rPr>
                <w:rFonts w:eastAsia="Calibri"/>
                <w:lang w:val="en"/>
              </w:rPr>
              <w:t xml:space="preserve">council members </w:t>
            </w:r>
          </w:p>
        </w:tc>
      </w:tr>
      <w:tr w:rsidR="00FD0C15" w:rsidRPr="006E5003" w:rsidTr="00064776">
        <w:tc>
          <w:tcPr>
            <w:tcW w:w="4785" w:type="dxa"/>
            <w:shd w:val="clear" w:color="auto" w:fill="auto"/>
            <w:vAlign w:val="center"/>
          </w:tcPr>
          <w:p w:rsidR="00FD0C15" w:rsidRPr="006E5003" w:rsidRDefault="00FD0C15" w:rsidP="00064776">
            <w:pPr>
              <w:autoSpaceDE w:val="0"/>
              <w:autoSpaceDN w:val="0"/>
              <w:adjustRightInd w:val="0"/>
              <w:jc w:val="center"/>
              <w:rPr>
                <w:rFonts w:eastAsia="Calibri"/>
                <w:color w:val="000000"/>
              </w:rPr>
            </w:pPr>
            <w:r w:rsidRPr="006E5003">
              <w:rPr>
                <w:rFonts w:eastAsia="Calibri"/>
                <w:color w:val="000000"/>
                <w:rtl/>
              </w:rPr>
              <w:t>143/0</w:t>
            </w:r>
          </w:p>
        </w:tc>
        <w:tc>
          <w:tcPr>
            <w:tcW w:w="4785" w:type="dxa"/>
            <w:shd w:val="clear" w:color="auto" w:fill="auto"/>
            <w:vAlign w:val="center"/>
          </w:tcPr>
          <w:p w:rsidR="00FD0C15" w:rsidRPr="006E5003" w:rsidRDefault="00FD0C15" w:rsidP="00064776">
            <w:pPr>
              <w:bidi w:val="0"/>
              <w:spacing w:after="160"/>
              <w:jc w:val="center"/>
              <w:rPr>
                <w:rFonts w:eastAsia="Calibri"/>
                <w:lang w:val="en"/>
              </w:rPr>
            </w:pPr>
            <w:r w:rsidRPr="006E5003">
              <w:rPr>
                <w:rStyle w:val="shorttext"/>
                <w:rFonts w:eastAsia="Calibri"/>
                <w:lang w:val="en"/>
              </w:rPr>
              <w:t xml:space="preserve">Local participation </w:t>
            </w:r>
          </w:p>
        </w:tc>
      </w:tr>
      <w:tr w:rsidR="00FD0C15" w:rsidRPr="006E5003" w:rsidTr="00064776">
        <w:tc>
          <w:tcPr>
            <w:tcW w:w="4785" w:type="dxa"/>
            <w:shd w:val="clear" w:color="auto" w:fill="auto"/>
            <w:vAlign w:val="center"/>
          </w:tcPr>
          <w:p w:rsidR="00FD0C15" w:rsidRPr="006E5003" w:rsidRDefault="00FD0C15" w:rsidP="00064776">
            <w:pPr>
              <w:autoSpaceDE w:val="0"/>
              <w:autoSpaceDN w:val="0"/>
              <w:adjustRightInd w:val="0"/>
              <w:jc w:val="center"/>
              <w:rPr>
                <w:rFonts w:eastAsia="Calibri"/>
                <w:color w:val="000000"/>
              </w:rPr>
            </w:pPr>
            <w:r w:rsidRPr="006E5003">
              <w:rPr>
                <w:rFonts w:eastAsia="Calibri"/>
                <w:color w:val="000000"/>
                <w:rtl/>
              </w:rPr>
              <w:t>112/0</w:t>
            </w:r>
          </w:p>
        </w:tc>
        <w:tc>
          <w:tcPr>
            <w:tcW w:w="4785" w:type="dxa"/>
            <w:shd w:val="clear" w:color="auto" w:fill="auto"/>
            <w:vAlign w:val="center"/>
          </w:tcPr>
          <w:p w:rsidR="00FD0C15" w:rsidRPr="006E5003" w:rsidRDefault="00FD0C15" w:rsidP="00064776">
            <w:pPr>
              <w:spacing w:after="160"/>
              <w:rPr>
                <w:rFonts w:eastAsia="Calibri"/>
                <w:b/>
                <w:bCs/>
                <w:color w:val="000000"/>
              </w:rPr>
            </w:pPr>
            <w:r w:rsidRPr="006E5003">
              <w:rPr>
                <w:rStyle w:val="shorttext"/>
                <w:rFonts w:eastAsia="Calibri"/>
                <w:lang w:val="en"/>
              </w:rPr>
              <w:t>neighborhood-centered Strategies and Policies</w:t>
            </w:r>
          </w:p>
        </w:tc>
      </w:tr>
    </w:tbl>
    <w:p w:rsidR="00034F92" w:rsidRPr="006E5003" w:rsidRDefault="00034F92" w:rsidP="00DB5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rPr>
      </w:pPr>
    </w:p>
    <w:p w:rsidR="00E36AB8" w:rsidRDefault="00E36AB8" w:rsidP="00E36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cs"/>
          <w:color w:val="000000"/>
          <w:rtl/>
        </w:rPr>
      </w:pPr>
    </w:p>
    <w:p w:rsidR="004D07D1" w:rsidRDefault="004D07D1" w:rsidP="00E36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cs"/>
          <w:color w:val="000000"/>
          <w:rtl/>
        </w:rPr>
      </w:pPr>
    </w:p>
    <w:p w:rsidR="00E649E5" w:rsidRDefault="00E36AB8" w:rsidP="00460C46">
      <w:pPr>
        <w:bidi w:val="0"/>
        <w:spacing w:line="480" w:lineRule="auto"/>
        <w:jc w:val="lowKashida"/>
        <w:rPr>
          <w:lang w:val="en"/>
        </w:rPr>
      </w:pPr>
      <w:r w:rsidRPr="006E5003">
        <w:rPr>
          <w:lang w:val="en"/>
        </w:rPr>
        <w:t>Therefore, the priority of the factors is as follows:</w:t>
      </w:r>
    </w:p>
    <w:p w:rsidR="004D3D45" w:rsidRPr="006E5003" w:rsidRDefault="00E36AB8" w:rsidP="00460C46">
      <w:pPr>
        <w:bidi w:val="0"/>
        <w:spacing w:line="480" w:lineRule="auto"/>
        <w:jc w:val="lowKashida"/>
        <w:rPr>
          <w:lang w:val="en"/>
        </w:rPr>
      </w:pPr>
      <w:r w:rsidRPr="006E5003">
        <w:rPr>
          <w:lang w:val="en"/>
        </w:rPr>
        <w:t xml:space="preserve">1- </w:t>
      </w:r>
      <w:r w:rsidR="00A5558F" w:rsidRPr="006E5003">
        <w:rPr>
          <w:lang w:val="en"/>
        </w:rPr>
        <w:t xml:space="preserve">Explaining the position and the role of the neighborhood counselling councils </w:t>
      </w:r>
    </w:p>
    <w:p w:rsidR="002B7D64" w:rsidRDefault="00E36AB8" w:rsidP="00460C46">
      <w:pPr>
        <w:bidi w:val="0"/>
        <w:spacing w:line="480" w:lineRule="auto"/>
        <w:jc w:val="lowKashida"/>
        <w:rPr>
          <w:lang w:val="en"/>
        </w:rPr>
      </w:pPr>
      <w:r w:rsidRPr="006E5003">
        <w:rPr>
          <w:lang w:val="en"/>
        </w:rPr>
        <w:t xml:space="preserve">2. </w:t>
      </w:r>
      <w:r w:rsidR="006202DF" w:rsidRPr="00460C46">
        <w:t xml:space="preserve">Support of senior and top managers of the </w:t>
      </w:r>
      <w:r w:rsidR="002B7D64" w:rsidRPr="00460C46">
        <w:t>organization</w:t>
      </w:r>
    </w:p>
    <w:p w:rsidR="002B7D64" w:rsidRDefault="00E36AB8" w:rsidP="00460C46">
      <w:pPr>
        <w:bidi w:val="0"/>
        <w:spacing w:line="480" w:lineRule="auto"/>
        <w:jc w:val="lowKashida"/>
        <w:rPr>
          <w:lang w:val="en"/>
        </w:rPr>
      </w:pPr>
      <w:r w:rsidRPr="006E5003">
        <w:rPr>
          <w:lang w:val="en"/>
        </w:rPr>
        <w:t xml:space="preserve">3- </w:t>
      </w:r>
      <w:r w:rsidR="006202DF" w:rsidRPr="00460C46">
        <w:t xml:space="preserve">Specialty and education of the counselling </w:t>
      </w:r>
      <w:r w:rsidR="006202DF" w:rsidRPr="006E5003">
        <w:rPr>
          <w:lang w:val="en"/>
        </w:rPr>
        <w:t xml:space="preserve">council members </w:t>
      </w:r>
    </w:p>
    <w:p w:rsidR="002B7D64" w:rsidRPr="00460C46" w:rsidRDefault="00E36AB8" w:rsidP="00460C46">
      <w:pPr>
        <w:bidi w:val="0"/>
        <w:spacing w:line="480" w:lineRule="auto"/>
        <w:jc w:val="lowKashida"/>
      </w:pPr>
      <w:r w:rsidRPr="006E5003">
        <w:rPr>
          <w:lang w:val="en"/>
        </w:rPr>
        <w:t xml:space="preserve">4. </w:t>
      </w:r>
      <w:r w:rsidR="006202DF" w:rsidRPr="00460C46">
        <w:t>Local participation</w:t>
      </w:r>
    </w:p>
    <w:p w:rsidR="002B7D64" w:rsidRPr="00460C46" w:rsidRDefault="00E36AB8" w:rsidP="00460C46">
      <w:pPr>
        <w:bidi w:val="0"/>
        <w:spacing w:line="480" w:lineRule="auto"/>
        <w:jc w:val="lowKashida"/>
      </w:pPr>
      <w:r w:rsidRPr="006E5003">
        <w:rPr>
          <w:lang w:val="en"/>
        </w:rPr>
        <w:t xml:space="preserve">5. </w:t>
      </w:r>
      <w:r w:rsidR="006202DF" w:rsidRPr="006E5003">
        <w:rPr>
          <w:lang w:val="en"/>
        </w:rPr>
        <w:t>N</w:t>
      </w:r>
      <w:r w:rsidR="006202DF" w:rsidRPr="00460C46">
        <w:t xml:space="preserve">eighborhood-centered Strategies and Policies </w:t>
      </w:r>
    </w:p>
    <w:p w:rsidR="00E36AB8" w:rsidRPr="00460C46" w:rsidRDefault="00E36AB8" w:rsidP="00460C46">
      <w:pPr>
        <w:bidi w:val="0"/>
        <w:spacing w:line="480" w:lineRule="auto"/>
        <w:jc w:val="lowKashida"/>
        <w:rPr>
          <w:rtl/>
          <w:lang w:val="en"/>
        </w:rPr>
      </w:pPr>
      <w:r w:rsidRPr="006E5003">
        <w:rPr>
          <w:lang w:val="en"/>
        </w:rPr>
        <w:t xml:space="preserve">6- </w:t>
      </w:r>
      <w:r w:rsidR="006202DF" w:rsidRPr="00460C46">
        <w:t>Participating in the meetings</w:t>
      </w:r>
    </w:p>
    <w:p w:rsidR="00E36AB8" w:rsidRPr="006E5003" w:rsidRDefault="00E36AB8" w:rsidP="00837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00" w:lineRule="atLeast"/>
        <w:ind w:left="360"/>
        <w:jc w:val="center"/>
        <w:rPr>
          <w:b/>
          <w:bCs/>
        </w:rPr>
      </w:pPr>
      <w:bookmarkStart w:id="18" w:name="OLE_LINK306"/>
      <w:bookmarkStart w:id="19" w:name="OLE_LINK307"/>
    </w:p>
    <w:p w:rsidR="00A81387" w:rsidRPr="006E5003" w:rsidRDefault="00E36AB8" w:rsidP="00460C46">
      <w:pPr>
        <w:bidi w:val="0"/>
        <w:spacing w:line="480" w:lineRule="auto"/>
        <w:jc w:val="lowKashida"/>
        <w:rPr>
          <w:lang w:val="en" w:bidi="ar-SA"/>
        </w:rPr>
      </w:pPr>
      <w:r w:rsidRPr="006E5003">
        <w:rPr>
          <w:lang w:val="en" w:bidi="ar-SA"/>
        </w:rPr>
        <w:t xml:space="preserve">In order to select the most suitable model and </w:t>
      </w:r>
      <w:r w:rsidR="008A2FB8" w:rsidRPr="006E5003">
        <w:rPr>
          <w:lang w:val="en" w:bidi="ar-SA"/>
        </w:rPr>
        <w:t xml:space="preserve">strategy for </w:t>
      </w:r>
      <w:r w:rsidR="008A2FB8" w:rsidRPr="006E5003">
        <w:rPr>
          <w:rStyle w:val="shorttext"/>
          <w:lang w:val="en"/>
        </w:rPr>
        <w:t>establishing the planning system</w:t>
      </w:r>
      <w:r w:rsidR="00C4508A" w:rsidRPr="006E5003">
        <w:rPr>
          <w:rStyle w:val="shorttext"/>
          <w:lang w:val="en"/>
        </w:rPr>
        <w:t xml:space="preserve">, </w:t>
      </w:r>
      <w:r w:rsidRPr="006E5003">
        <w:rPr>
          <w:lang w:val="en" w:bidi="ar-SA"/>
        </w:rPr>
        <w:t xml:space="preserve">the </w:t>
      </w:r>
      <w:r w:rsidR="008A5261" w:rsidRPr="006E5003">
        <w:rPr>
          <w:lang w:val="en" w:bidi="ar-SA"/>
        </w:rPr>
        <w:t xml:space="preserve">Analytic Hierarchy Process </w:t>
      </w:r>
      <w:r w:rsidRPr="006E5003">
        <w:rPr>
          <w:lang w:val="en" w:bidi="ar-SA"/>
        </w:rPr>
        <w:t xml:space="preserve">and the </w:t>
      </w:r>
      <w:r w:rsidR="008A5261" w:rsidRPr="006E5003">
        <w:rPr>
          <w:lang w:val="en" w:bidi="ar-SA"/>
        </w:rPr>
        <w:t xml:space="preserve">Network Process Analysis </w:t>
      </w:r>
      <w:r w:rsidRPr="006E5003">
        <w:rPr>
          <w:lang w:val="en" w:bidi="ar-SA"/>
        </w:rPr>
        <w:t>were used. Table 7 shows the solution options for the establishment of a neighborhood-</w:t>
      </w:r>
      <w:r w:rsidR="003E5C7F" w:rsidRPr="006E5003">
        <w:rPr>
          <w:lang w:val="en" w:bidi="ar-SA"/>
        </w:rPr>
        <w:t xml:space="preserve">centered </w:t>
      </w:r>
      <w:r w:rsidRPr="006E5003">
        <w:rPr>
          <w:lang w:val="en" w:bidi="ar-SA"/>
        </w:rPr>
        <w:t>management system. The ranking of options is done by two methods of group decision-making:</w:t>
      </w:r>
      <w:r w:rsidRPr="006E5003">
        <w:rPr>
          <w:lang w:val="en" w:bidi="ar-SA"/>
        </w:rPr>
        <w:br/>
        <w:t xml:space="preserve">- </w:t>
      </w:r>
      <w:r w:rsidR="00A81387" w:rsidRPr="006E5003">
        <w:rPr>
          <w:lang w:val="en" w:bidi="ar-SA"/>
        </w:rPr>
        <w:t>Analytic Hierarchy Process Method</w:t>
      </w:r>
    </w:p>
    <w:p w:rsidR="00A81387" w:rsidRPr="006E5003" w:rsidRDefault="00A81387" w:rsidP="00A81387">
      <w:pPr>
        <w:bidi w:val="0"/>
        <w:rPr>
          <w:lang w:val="en" w:bidi="ar-SA"/>
        </w:rPr>
      </w:pPr>
      <w:r w:rsidRPr="006E5003">
        <w:rPr>
          <w:lang w:val="en" w:bidi="ar-SA"/>
        </w:rPr>
        <w:t>- Network Process Analysis M</w:t>
      </w:r>
      <w:r w:rsidR="00E36AB8" w:rsidRPr="006E5003">
        <w:rPr>
          <w:lang w:val="en" w:bidi="ar-SA"/>
        </w:rPr>
        <w:t>ethod</w:t>
      </w:r>
    </w:p>
    <w:p w:rsidR="00A81387" w:rsidRPr="006E5003" w:rsidRDefault="00A81387" w:rsidP="00A81387">
      <w:pPr>
        <w:bidi w:val="0"/>
        <w:rPr>
          <w:lang w:val="en" w:bidi="ar-SA"/>
        </w:rPr>
      </w:pPr>
    </w:p>
    <w:p w:rsidR="00A81387" w:rsidRPr="006E5003" w:rsidRDefault="00A81387" w:rsidP="00460C46">
      <w:pPr>
        <w:bidi w:val="0"/>
        <w:spacing w:line="480" w:lineRule="auto"/>
        <w:jc w:val="lowKashida"/>
        <w:rPr>
          <w:lang w:val="en"/>
        </w:rPr>
      </w:pPr>
      <w:r w:rsidRPr="006E5003">
        <w:rPr>
          <w:lang w:val="en" w:bidi="ar-SA"/>
        </w:rPr>
        <w:t xml:space="preserve">In the Analytic Hierarchy Process Method, the factors, </w:t>
      </w:r>
      <w:r w:rsidRPr="006E5003">
        <w:rPr>
          <w:lang w:val="en"/>
        </w:rPr>
        <w:t xml:space="preserve">factors, sub-factors, and options are hierarchically connected and there </w:t>
      </w:r>
      <w:r w:rsidR="005B1068" w:rsidRPr="006E5003">
        <w:rPr>
          <w:lang w:val="en"/>
        </w:rPr>
        <w:t xml:space="preserve">are </w:t>
      </w:r>
      <w:r w:rsidRPr="006E5003">
        <w:rPr>
          <w:lang w:val="en"/>
        </w:rPr>
        <w:t xml:space="preserve">one-way relationships from the top to bottom, however in the </w:t>
      </w:r>
      <w:r w:rsidRPr="006E5003">
        <w:rPr>
          <w:lang w:val="en" w:bidi="ar-SA"/>
        </w:rPr>
        <w:t xml:space="preserve">Network Process Analysis Method, </w:t>
      </w:r>
      <w:r w:rsidRPr="006E5003">
        <w:rPr>
          <w:lang w:val="en"/>
        </w:rPr>
        <w:t xml:space="preserve">it is possible that there </w:t>
      </w:r>
      <w:r w:rsidR="00F9742F" w:rsidRPr="006E5003">
        <w:rPr>
          <w:lang w:val="en"/>
        </w:rPr>
        <w:t xml:space="preserve">are </w:t>
      </w:r>
      <w:r w:rsidRPr="006E5003">
        <w:rPr>
          <w:rStyle w:val="shorttext"/>
          <w:lang w:val="en"/>
        </w:rPr>
        <w:t>bilateral relation</w:t>
      </w:r>
      <w:r w:rsidRPr="006E5003">
        <w:rPr>
          <w:lang w:val="en"/>
        </w:rPr>
        <w:t>ships and even relationships between the factors.</w:t>
      </w:r>
    </w:p>
    <w:p w:rsidR="0059523B" w:rsidRPr="006E5003" w:rsidRDefault="0059523B" w:rsidP="0059523B">
      <w:pPr>
        <w:jc w:val="lowKashida"/>
        <w:rPr>
          <w:b/>
          <w:bCs/>
        </w:rPr>
      </w:pPr>
      <w:bookmarkStart w:id="20" w:name="OLE_LINK28"/>
      <w:bookmarkStart w:id="21" w:name="OLE_LINK31"/>
      <w:bookmarkEnd w:id="18"/>
      <w:bookmarkEnd w:id="19"/>
    </w:p>
    <w:p w:rsidR="00624F61" w:rsidRPr="006E5003" w:rsidRDefault="00624F61" w:rsidP="0059523B">
      <w:pPr>
        <w:jc w:val="lowKashida"/>
        <w:rPr>
          <w:b/>
          <w:bCs/>
        </w:rPr>
      </w:pPr>
    </w:p>
    <w:p w:rsidR="004E2CFF" w:rsidRPr="006E5003" w:rsidRDefault="00B046DF" w:rsidP="004D3D45">
      <w:pPr>
        <w:bidi w:val="0"/>
        <w:jc w:val="center"/>
        <w:rPr>
          <w:b/>
          <w:bCs/>
        </w:rPr>
      </w:pPr>
      <w:r w:rsidRPr="00460C46">
        <w:rPr>
          <w:sz w:val="22"/>
          <w:szCs w:val="22"/>
          <w:lang w:val="en"/>
        </w:rPr>
        <w:t xml:space="preserve">Table 7: </w:t>
      </w:r>
      <w:r w:rsidR="00213A04" w:rsidRPr="00460C46">
        <w:rPr>
          <w:sz w:val="22"/>
          <w:szCs w:val="22"/>
          <w:lang w:val="en" w:bidi="ar-SA"/>
        </w:rPr>
        <w:t>Establish</w:t>
      </w:r>
      <w:r w:rsidRPr="00460C46">
        <w:rPr>
          <w:sz w:val="22"/>
          <w:szCs w:val="22"/>
          <w:lang w:val="en"/>
        </w:rPr>
        <w:t xml:space="preserve">ment methods of </w:t>
      </w:r>
      <w:r w:rsidR="00F74EB6" w:rsidRPr="00460C46">
        <w:rPr>
          <w:sz w:val="22"/>
          <w:szCs w:val="22"/>
          <w:lang w:val="en"/>
        </w:rPr>
        <w:t>neighborhood-centered management developmen</w:t>
      </w:r>
      <w:r w:rsidR="00F74EB6" w:rsidRPr="006E5003">
        <w:rPr>
          <w:lang w:val="en"/>
        </w:rPr>
        <w:t>t</w:t>
      </w:r>
    </w:p>
    <w:tbl>
      <w:tblPr>
        <w:bidiVisual/>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4E2CFF" w:rsidRPr="006E5003" w:rsidTr="00064776">
        <w:tc>
          <w:tcPr>
            <w:tcW w:w="4785" w:type="dxa"/>
            <w:shd w:val="clear" w:color="auto" w:fill="auto"/>
            <w:vAlign w:val="center"/>
          </w:tcPr>
          <w:p w:rsidR="004E2CFF" w:rsidRPr="006E5003" w:rsidRDefault="004E2CFF"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00" w:lineRule="atLeast"/>
              <w:jc w:val="center"/>
              <w:rPr>
                <w:rFonts w:eastAsia="Calibri"/>
                <w:b/>
                <w:bCs/>
              </w:rPr>
            </w:pPr>
            <w:r w:rsidRPr="006E5003">
              <w:rPr>
                <w:rFonts w:eastAsia="Calibri"/>
                <w:b/>
                <w:bCs/>
              </w:rPr>
              <w:t>Ai</w:t>
            </w:r>
          </w:p>
        </w:tc>
        <w:tc>
          <w:tcPr>
            <w:tcW w:w="4785" w:type="dxa"/>
            <w:shd w:val="clear" w:color="auto" w:fill="auto"/>
          </w:tcPr>
          <w:p w:rsidR="004E2CFF" w:rsidRPr="006E5003" w:rsidRDefault="00213A04" w:rsidP="00064776">
            <w:pPr>
              <w:jc w:val="center"/>
              <w:rPr>
                <w:rFonts w:eastAsia="Calibri"/>
                <w:b/>
                <w:bCs/>
                <w:rtl/>
              </w:rPr>
            </w:pPr>
            <w:r w:rsidRPr="006E5003">
              <w:rPr>
                <w:rFonts w:eastAsia="Calibri"/>
                <w:lang w:val="en" w:bidi="ar-SA"/>
              </w:rPr>
              <w:t>Establish</w:t>
            </w:r>
            <w:r w:rsidR="004E2CFF" w:rsidRPr="006E5003">
              <w:rPr>
                <w:rFonts w:eastAsia="Calibri"/>
                <w:lang w:val="en"/>
              </w:rPr>
              <w:t>ment methods</w:t>
            </w:r>
          </w:p>
        </w:tc>
      </w:tr>
      <w:tr w:rsidR="004E2CFF" w:rsidRPr="006E5003" w:rsidTr="00064776">
        <w:tc>
          <w:tcPr>
            <w:tcW w:w="4785" w:type="dxa"/>
            <w:shd w:val="clear" w:color="auto" w:fill="auto"/>
            <w:vAlign w:val="center"/>
          </w:tcPr>
          <w:p w:rsidR="004E2CFF" w:rsidRPr="006E5003" w:rsidRDefault="004E2CFF"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00" w:lineRule="atLeast"/>
              <w:jc w:val="center"/>
              <w:rPr>
                <w:rFonts w:eastAsia="Calibri"/>
              </w:rPr>
            </w:pPr>
            <w:r w:rsidRPr="006E5003">
              <w:rPr>
                <w:rFonts w:eastAsia="Calibri"/>
              </w:rPr>
              <w:t>A1</w:t>
            </w:r>
          </w:p>
        </w:tc>
        <w:tc>
          <w:tcPr>
            <w:tcW w:w="4785" w:type="dxa"/>
            <w:shd w:val="clear" w:color="auto" w:fill="auto"/>
          </w:tcPr>
          <w:p w:rsidR="004E2CFF" w:rsidRPr="006E5003" w:rsidRDefault="004E2CFF" w:rsidP="00064776">
            <w:pPr>
              <w:jc w:val="center"/>
              <w:rPr>
                <w:rFonts w:eastAsia="Calibri"/>
                <w:b/>
                <w:bCs/>
                <w:rtl/>
              </w:rPr>
            </w:pPr>
            <w:r w:rsidRPr="006E5003">
              <w:rPr>
                <w:rFonts w:eastAsia="Calibri"/>
                <w:lang w:val="en"/>
              </w:rPr>
              <w:t>Through local counselling councils</w:t>
            </w:r>
          </w:p>
        </w:tc>
      </w:tr>
      <w:tr w:rsidR="004E2CFF" w:rsidRPr="006E5003" w:rsidTr="00064776">
        <w:tc>
          <w:tcPr>
            <w:tcW w:w="4785" w:type="dxa"/>
            <w:shd w:val="clear" w:color="auto" w:fill="auto"/>
            <w:vAlign w:val="center"/>
          </w:tcPr>
          <w:p w:rsidR="004E2CFF" w:rsidRPr="006E5003" w:rsidRDefault="004E2CFF"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00" w:lineRule="atLeast"/>
              <w:jc w:val="center"/>
              <w:rPr>
                <w:rFonts w:eastAsia="Calibri"/>
              </w:rPr>
            </w:pPr>
            <w:r w:rsidRPr="006E5003">
              <w:rPr>
                <w:rFonts w:eastAsia="Calibri"/>
              </w:rPr>
              <w:t>A2</w:t>
            </w:r>
          </w:p>
        </w:tc>
        <w:tc>
          <w:tcPr>
            <w:tcW w:w="4785" w:type="dxa"/>
            <w:shd w:val="clear" w:color="auto" w:fill="auto"/>
          </w:tcPr>
          <w:p w:rsidR="004E2CFF" w:rsidRPr="006E5003" w:rsidRDefault="004E2CFF" w:rsidP="00064776">
            <w:pPr>
              <w:jc w:val="center"/>
              <w:rPr>
                <w:rFonts w:eastAsia="Calibri"/>
                <w:b/>
                <w:bCs/>
                <w:rtl/>
              </w:rPr>
            </w:pPr>
            <w:r w:rsidRPr="006E5003">
              <w:rPr>
                <w:rFonts w:eastAsia="Calibri"/>
                <w:lang w:val="en"/>
              </w:rPr>
              <w:t>Through municipalities of the districts</w:t>
            </w:r>
          </w:p>
        </w:tc>
      </w:tr>
      <w:tr w:rsidR="004E2CFF" w:rsidRPr="006E5003" w:rsidTr="00064776">
        <w:tc>
          <w:tcPr>
            <w:tcW w:w="4785" w:type="dxa"/>
            <w:shd w:val="clear" w:color="auto" w:fill="auto"/>
            <w:vAlign w:val="center"/>
          </w:tcPr>
          <w:p w:rsidR="004E2CFF" w:rsidRPr="006E5003" w:rsidRDefault="004E2CFF" w:rsidP="00064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00" w:lineRule="atLeast"/>
              <w:jc w:val="center"/>
              <w:rPr>
                <w:rFonts w:eastAsia="Calibri"/>
              </w:rPr>
            </w:pPr>
            <w:r w:rsidRPr="006E5003">
              <w:rPr>
                <w:rFonts w:eastAsia="Calibri"/>
              </w:rPr>
              <w:t>A3</w:t>
            </w:r>
          </w:p>
        </w:tc>
        <w:tc>
          <w:tcPr>
            <w:tcW w:w="4785" w:type="dxa"/>
            <w:shd w:val="clear" w:color="auto" w:fill="auto"/>
          </w:tcPr>
          <w:p w:rsidR="004E2CFF" w:rsidRPr="006E5003" w:rsidRDefault="004E2CFF" w:rsidP="00064776">
            <w:pPr>
              <w:jc w:val="center"/>
              <w:rPr>
                <w:rFonts w:eastAsia="Calibri"/>
                <w:b/>
                <w:bCs/>
                <w:rtl/>
              </w:rPr>
            </w:pPr>
            <w:r w:rsidRPr="006E5003">
              <w:rPr>
                <w:rFonts w:eastAsia="Calibri"/>
                <w:lang w:val="en"/>
              </w:rPr>
              <w:t>Through the municipality (government)</w:t>
            </w:r>
          </w:p>
        </w:tc>
      </w:tr>
    </w:tbl>
    <w:p w:rsidR="004E2CFF" w:rsidRDefault="004E2CFF" w:rsidP="0059523B">
      <w:pPr>
        <w:jc w:val="lowKashida"/>
        <w:rPr>
          <w:rFonts w:hint="cs"/>
          <w:b/>
          <w:bCs/>
          <w:rtl/>
        </w:rPr>
      </w:pPr>
    </w:p>
    <w:p w:rsidR="002646CE" w:rsidRPr="006E5003" w:rsidRDefault="002646CE" w:rsidP="0059523B">
      <w:pPr>
        <w:jc w:val="lowKashida"/>
        <w:rPr>
          <w:b/>
          <w:bCs/>
          <w:rtl/>
        </w:rPr>
      </w:pPr>
    </w:p>
    <w:bookmarkEnd w:id="20"/>
    <w:bookmarkEnd w:id="21"/>
    <w:p w:rsidR="00E649E5" w:rsidRDefault="00E649E5" w:rsidP="004931B5">
      <w:pPr>
        <w:tabs>
          <w:tab w:val="left" w:pos="916"/>
          <w:tab w:val="left" w:pos="1832"/>
          <w:tab w:val="left" w:pos="2748"/>
          <w:tab w:val="left" w:pos="3664"/>
          <w:tab w:val="left" w:pos="4535"/>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rPr>
          <w:b/>
          <w:bCs/>
          <w:lang w:val="en"/>
        </w:rPr>
      </w:pPr>
    </w:p>
    <w:p w:rsidR="004931B5" w:rsidRPr="006E5003" w:rsidRDefault="002B7D64" w:rsidP="00460C46">
      <w:pPr>
        <w:tabs>
          <w:tab w:val="left" w:pos="916"/>
          <w:tab w:val="left" w:pos="1832"/>
          <w:tab w:val="left" w:pos="2748"/>
          <w:tab w:val="left" w:pos="3664"/>
          <w:tab w:val="left" w:pos="4535"/>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rPr>
          <w:lang w:val="en"/>
        </w:rPr>
      </w:pPr>
      <w:r>
        <w:rPr>
          <w:b/>
          <w:bCs/>
          <w:lang w:val="en"/>
        </w:rPr>
        <w:t>6.1.3.</w:t>
      </w:r>
      <w:r w:rsidR="00F248C1" w:rsidRPr="006E5003">
        <w:rPr>
          <w:b/>
          <w:bCs/>
          <w:lang w:val="en"/>
        </w:rPr>
        <w:t xml:space="preserve"> Determin</w:t>
      </w:r>
      <w:r w:rsidR="00763E9B" w:rsidRPr="006E5003">
        <w:rPr>
          <w:b/>
          <w:bCs/>
          <w:lang w:val="en"/>
        </w:rPr>
        <w:t xml:space="preserve">ing the </w:t>
      </w:r>
      <w:r w:rsidR="00F248C1" w:rsidRPr="006E5003">
        <w:rPr>
          <w:b/>
          <w:bCs/>
          <w:lang w:val="en"/>
        </w:rPr>
        <w:t>best option</w:t>
      </w:r>
      <w:r w:rsidR="00763E9B" w:rsidRPr="006E5003">
        <w:rPr>
          <w:b/>
          <w:bCs/>
          <w:lang w:val="en"/>
        </w:rPr>
        <w:t xml:space="preserve"> through the </w:t>
      </w:r>
      <w:r w:rsidR="000E30B7" w:rsidRPr="006E5003">
        <w:rPr>
          <w:b/>
          <w:bCs/>
          <w:lang w:val="en"/>
        </w:rPr>
        <w:t>Hierarchy Process</w:t>
      </w:r>
    </w:p>
    <w:p w:rsidR="0031166B" w:rsidRPr="006E5003" w:rsidRDefault="00F248C1" w:rsidP="00460C46">
      <w:pPr>
        <w:bidi w:val="0"/>
        <w:spacing w:line="480" w:lineRule="auto"/>
        <w:jc w:val="lowKashida"/>
        <w:rPr>
          <w:lang w:val="en"/>
        </w:rPr>
      </w:pPr>
      <w:r w:rsidRPr="006E5003">
        <w:rPr>
          <w:lang w:val="en"/>
        </w:rPr>
        <w:lastRenderedPageBreak/>
        <w:t xml:space="preserve">As stated, the </w:t>
      </w:r>
      <w:r w:rsidRPr="006E5003">
        <w:rPr>
          <w:lang w:val="en" w:bidi="ar-SA"/>
        </w:rPr>
        <w:t>problem</w:t>
      </w:r>
      <w:r w:rsidRPr="006E5003">
        <w:rPr>
          <w:lang w:val="en"/>
        </w:rPr>
        <w:t xml:space="preserve"> has three main solutions. The effective factors for establishing a neighborhood-</w:t>
      </w:r>
      <w:r w:rsidR="000B73AD" w:rsidRPr="006E5003">
        <w:rPr>
          <w:lang w:val="en"/>
        </w:rPr>
        <w:t xml:space="preserve">centered </w:t>
      </w:r>
      <w:r w:rsidRPr="006E5003">
        <w:rPr>
          <w:lang w:val="en"/>
        </w:rPr>
        <w:t xml:space="preserve">management system were identified in the previous stages and </w:t>
      </w:r>
      <w:r w:rsidR="003913B0" w:rsidRPr="006E5003">
        <w:rPr>
          <w:rStyle w:val="Emphasis"/>
          <w:i w:val="0"/>
          <w:iCs w:val="0"/>
        </w:rPr>
        <w:t>Hierarchical Decision Tree</w:t>
      </w:r>
      <w:r w:rsidR="003913B0" w:rsidRPr="006E5003">
        <w:rPr>
          <w:rStyle w:val="st"/>
        </w:rPr>
        <w:t xml:space="preserve"> (HDT)</w:t>
      </w:r>
      <w:r w:rsidR="003913B0" w:rsidRPr="006E5003">
        <w:rPr>
          <w:i/>
          <w:iCs/>
          <w:lang w:val="en"/>
        </w:rPr>
        <w:t xml:space="preserve"> </w:t>
      </w:r>
      <w:r w:rsidRPr="006E5003">
        <w:rPr>
          <w:lang w:val="en"/>
        </w:rPr>
        <w:t>was drawn up.</w:t>
      </w:r>
    </w:p>
    <w:p w:rsidR="00EA7811" w:rsidRPr="006E5003" w:rsidRDefault="00F248C1" w:rsidP="00595C63">
      <w:pPr>
        <w:bidi w:val="0"/>
        <w:spacing w:line="480" w:lineRule="auto"/>
        <w:jc w:val="lowKashida"/>
      </w:pPr>
      <w:r w:rsidRPr="006E5003">
        <w:rPr>
          <w:lang w:val="en"/>
        </w:rPr>
        <w:br/>
        <w:t xml:space="preserve">After drawing the </w:t>
      </w:r>
      <w:r w:rsidR="003840F9" w:rsidRPr="006E5003">
        <w:rPr>
          <w:rStyle w:val="Emphasis"/>
          <w:i w:val="0"/>
          <w:iCs w:val="0"/>
        </w:rPr>
        <w:t>Hierarchical Decision Tree</w:t>
      </w:r>
      <w:r w:rsidR="003840F9" w:rsidRPr="006E5003">
        <w:rPr>
          <w:rStyle w:val="st"/>
        </w:rPr>
        <w:t xml:space="preserve"> (HDT)</w:t>
      </w:r>
      <w:r w:rsidR="003840F9" w:rsidRPr="006E5003">
        <w:rPr>
          <w:i/>
          <w:iCs/>
          <w:lang w:val="en"/>
        </w:rPr>
        <w:t xml:space="preserve"> </w:t>
      </w:r>
      <w:r w:rsidR="003840F9" w:rsidRPr="006E5003">
        <w:rPr>
          <w:lang w:val="en"/>
        </w:rPr>
        <w:t>Approach,</w:t>
      </w:r>
      <w:r w:rsidR="003840F9" w:rsidRPr="006E5003">
        <w:rPr>
          <w:i/>
          <w:iCs/>
          <w:lang w:val="en"/>
        </w:rPr>
        <w:t xml:space="preserve"> </w:t>
      </w:r>
      <w:r w:rsidR="003840F9" w:rsidRPr="006E5003">
        <w:rPr>
          <w:lang w:val="en"/>
        </w:rPr>
        <w:t xml:space="preserve">in order to compare each of the methods </w:t>
      </w:r>
      <w:r w:rsidR="00FB31A6" w:rsidRPr="006E5003">
        <w:rPr>
          <w:lang w:val="en"/>
        </w:rPr>
        <w:t xml:space="preserve">of establishing a neighborhood-centered </w:t>
      </w:r>
      <w:r w:rsidR="003840F9" w:rsidRPr="006E5003">
        <w:rPr>
          <w:lang w:val="en"/>
        </w:rPr>
        <w:t>management system with different coefficients of the effective factors</w:t>
      </w:r>
      <w:r w:rsidR="00C86158" w:rsidRPr="006E5003">
        <w:rPr>
          <w:lang w:val="en"/>
        </w:rPr>
        <w:t xml:space="preserve">, </w:t>
      </w:r>
      <w:r w:rsidRPr="006E5003">
        <w:rPr>
          <w:lang w:val="en"/>
        </w:rPr>
        <w:t>six matrices were prepared</w:t>
      </w:r>
      <w:r w:rsidR="001320CE" w:rsidRPr="006E5003">
        <w:rPr>
          <w:lang w:val="en"/>
        </w:rPr>
        <w:t xml:space="preserve">; </w:t>
      </w:r>
      <w:r w:rsidRPr="006E5003">
        <w:rPr>
          <w:lang w:val="en"/>
        </w:rPr>
        <w:t xml:space="preserve">the number of matrices </w:t>
      </w:r>
      <w:r w:rsidR="001320CE" w:rsidRPr="006E5003">
        <w:rPr>
          <w:lang w:val="en"/>
        </w:rPr>
        <w:t xml:space="preserve">were </w:t>
      </w:r>
      <w:r w:rsidRPr="006E5003">
        <w:rPr>
          <w:lang w:val="en"/>
        </w:rPr>
        <w:t xml:space="preserve">equal to the number of </w:t>
      </w:r>
      <w:r w:rsidR="006E442F" w:rsidRPr="006E5003">
        <w:rPr>
          <w:lang w:val="en"/>
        </w:rPr>
        <w:t xml:space="preserve">the </w:t>
      </w:r>
      <w:r w:rsidRPr="006E5003">
        <w:rPr>
          <w:lang w:val="en"/>
        </w:rPr>
        <w:t>effective factors for the establishment of the neighborhood management system.</w:t>
      </w:r>
      <w:r w:rsidR="006E442F" w:rsidRPr="006E5003">
        <w:rPr>
          <w:lang w:val="en"/>
        </w:rPr>
        <w:t xml:space="preserve"> </w:t>
      </w:r>
      <w:r w:rsidR="00386E2C" w:rsidRPr="006E5003">
        <w:rPr>
          <w:lang w:val="en"/>
        </w:rPr>
        <w:t xml:space="preserve">Then, </w:t>
      </w:r>
      <w:r w:rsidRPr="006E5003">
        <w:rPr>
          <w:lang w:val="en"/>
        </w:rPr>
        <w:t xml:space="preserve">providing a </w:t>
      </w:r>
      <w:r w:rsidR="00F84C6D" w:rsidRPr="006E5003">
        <w:rPr>
          <w:lang w:val="en"/>
        </w:rPr>
        <w:t xml:space="preserve">Pairwise Comparison </w:t>
      </w:r>
      <w:r w:rsidRPr="006E5003">
        <w:rPr>
          <w:lang w:val="en"/>
        </w:rPr>
        <w:t xml:space="preserve">questionnaire, each </w:t>
      </w:r>
      <w:r w:rsidR="00213A04" w:rsidRPr="006E5003">
        <w:rPr>
          <w:lang w:val="en" w:bidi="ar-SA"/>
        </w:rPr>
        <w:t>establish</w:t>
      </w:r>
      <w:r w:rsidRPr="006E5003">
        <w:rPr>
          <w:lang w:val="en"/>
        </w:rPr>
        <w:t xml:space="preserve">ment method was </w:t>
      </w:r>
      <w:r w:rsidR="00E10B9A" w:rsidRPr="006E5003">
        <w:rPr>
          <w:lang w:val="en"/>
        </w:rPr>
        <w:t>investigated for each individual factor, in the form of pair</w:t>
      </w:r>
      <w:r w:rsidR="00D75E05" w:rsidRPr="006E5003">
        <w:rPr>
          <w:lang w:val="en"/>
        </w:rPr>
        <w:t>wise</w:t>
      </w:r>
      <w:r w:rsidR="00E10B9A" w:rsidRPr="006E5003">
        <w:rPr>
          <w:lang w:val="en"/>
        </w:rPr>
        <w:t xml:space="preserve"> comparison. </w:t>
      </w:r>
      <w:r w:rsidRPr="006E5003">
        <w:rPr>
          <w:lang w:val="en"/>
        </w:rPr>
        <w:t xml:space="preserve">For this purpose, </w:t>
      </w:r>
      <w:r w:rsidR="00E10B9A" w:rsidRPr="006E5003">
        <w:rPr>
          <w:lang w:val="en"/>
        </w:rPr>
        <w:t xml:space="preserve">the prepared paired </w:t>
      </w:r>
      <w:r w:rsidRPr="006E5003">
        <w:rPr>
          <w:lang w:val="en"/>
        </w:rPr>
        <w:t xml:space="preserve">questionnaire was </w:t>
      </w:r>
      <w:r w:rsidR="00E10B9A" w:rsidRPr="006E5003">
        <w:rPr>
          <w:lang w:val="en"/>
        </w:rPr>
        <w:t xml:space="preserve">sent </w:t>
      </w:r>
      <w:r w:rsidRPr="006E5003">
        <w:rPr>
          <w:lang w:val="en"/>
        </w:rPr>
        <w:t xml:space="preserve">for six experts. After collecting questionnaires, </w:t>
      </w:r>
      <w:r w:rsidRPr="006E5003">
        <w:rPr>
          <w:lang w:val="en" w:bidi="ar-SA"/>
        </w:rPr>
        <w:t>their</w:t>
      </w:r>
      <w:r w:rsidRPr="006E5003">
        <w:rPr>
          <w:lang w:val="en"/>
        </w:rPr>
        <w:t xml:space="preserve"> relative importance </w:t>
      </w:r>
      <w:r w:rsidR="00FC78D6" w:rsidRPr="006E5003">
        <w:rPr>
          <w:lang w:val="en"/>
        </w:rPr>
        <w:t xml:space="preserve">values </w:t>
      </w:r>
      <w:r w:rsidRPr="006E5003">
        <w:rPr>
          <w:lang w:val="en"/>
        </w:rPr>
        <w:t xml:space="preserve">were </w:t>
      </w:r>
      <w:r w:rsidR="00E10B9A" w:rsidRPr="006E5003">
        <w:rPr>
          <w:lang w:val="en"/>
        </w:rPr>
        <w:t>up</w:t>
      </w:r>
      <w:r w:rsidRPr="006E5003">
        <w:rPr>
          <w:lang w:val="en"/>
        </w:rPr>
        <w:t xml:space="preserve">loaded into the </w:t>
      </w:r>
      <w:r w:rsidR="00E10B9A" w:rsidRPr="006E5003">
        <w:rPr>
          <w:lang w:val="en"/>
        </w:rPr>
        <w:t>EXPERT CHOICE So</w:t>
      </w:r>
      <w:r w:rsidRPr="006E5003">
        <w:rPr>
          <w:lang w:val="en"/>
        </w:rPr>
        <w:t xml:space="preserve">ftware. The results of the </w:t>
      </w:r>
      <w:r w:rsidR="00F84C6D" w:rsidRPr="006E5003">
        <w:rPr>
          <w:lang w:val="en"/>
        </w:rPr>
        <w:t xml:space="preserve">Pairwise Comparison </w:t>
      </w:r>
      <w:r w:rsidRPr="006E5003">
        <w:rPr>
          <w:lang w:val="en"/>
        </w:rPr>
        <w:t xml:space="preserve">of options were </w:t>
      </w:r>
      <w:r w:rsidR="00FC78D6" w:rsidRPr="006E5003">
        <w:rPr>
          <w:lang w:val="en"/>
        </w:rPr>
        <w:t xml:space="preserve">determined as </w:t>
      </w:r>
      <w:r w:rsidR="000B41A8" w:rsidRPr="006E5003">
        <w:rPr>
          <w:lang w:val="en"/>
        </w:rPr>
        <w:t>an</w:t>
      </w:r>
      <w:r w:rsidR="00FC78D6" w:rsidRPr="006E5003">
        <w:rPr>
          <w:lang w:val="en"/>
        </w:rPr>
        <w:t xml:space="preserve"> </w:t>
      </w:r>
      <w:r w:rsidR="00FC78D6" w:rsidRPr="006E5003">
        <w:rPr>
          <w:rStyle w:val="shorttext"/>
          <w:lang w:val="en"/>
        </w:rPr>
        <w:t>Eigenvector</w:t>
      </w:r>
      <w:r w:rsidR="00FC78D6" w:rsidRPr="006E5003">
        <w:rPr>
          <w:lang w:val="en"/>
        </w:rPr>
        <w:t xml:space="preserve"> for the </w:t>
      </w:r>
      <w:r w:rsidRPr="006E5003">
        <w:rPr>
          <w:lang w:val="en"/>
        </w:rPr>
        <w:t xml:space="preserve">effective factors in the </w:t>
      </w:r>
      <w:r w:rsidR="00057C64" w:rsidRPr="006E5003">
        <w:rPr>
          <w:lang w:val="en"/>
        </w:rPr>
        <w:t xml:space="preserve">establishment of </w:t>
      </w:r>
      <w:r w:rsidRPr="006E5003">
        <w:rPr>
          <w:lang w:val="en"/>
        </w:rPr>
        <w:t>neighborhood</w:t>
      </w:r>
      <w:r w:rsidR="00057C64" w:rsidRPr="006E5003">
        <w:rPr>
          <w:lang w:val="en"/>
        </w:rPr>
        <w:t xml:space="preserve">-centered </w:t>
      </w:r>
      <w:r w:rsidR="000B41A8" w:rsidRPr="006E5003">
        <w:rPr>
          <w:lang w:val="en"/>
        </w:rPr>
        <w:t>management development (</w:t>
      </w:r>
      <w:r w:rsidRPr="006E5003">
        <w:rPr>
          <w:lang w:val="en"/>
        </w:rPr>
        <w:t>T</w:t>
      </w:r>
      <w:r w:rsidR="00057C64" w:rsidRPr="006E5003">
        <w:rPr>
          <w:lang w:val="en"/>
        </w:rPr>
        <w:t xml:space="preserve">ables 8 to </w:t>
      </w:r>
      <w:r w:rsidRPr="006E5003">
        <w:rPr>
          <w:lang w:val="en"/>
        </w:rPr>
        <w:t>12</w:t>
      </w:r>
      <w:r w:rsidR="000B41A8" w:rsidRPr="006E5003">
        <w:rPr>
          <w:lang w:val="en"/>
        </w:rPr>
        <w:t>)</w:t>
      </w:r>
      <w:r w:rsidRPr="006E5003">
        <w:rPr>
          <w:lang w:val="en"/>
        </w:rPr>
        <w:t xml:space="preserve">. </w:t>
      </w:r>
      <w:bookmarkStart w:id="22" w:name="_GoBack"/>
      <w:bookmarkEnd w:id="22"/>
    </w:p>
    <w:p w:rsidR="00ED5257" w:rsidRPr="006E5003" w:rsidRDefault="00ED5257" w:rsidP="00EA7811">
      <w:pPr>
        <w:tabs>
          <w:tab w:val="left" w:pos="916"/>
          <w:tab w:val="left" w:pos="1832"/>
          <w:tab w:val="left" w:pos="2748"/>
          <w:tab w:val="left" w:pos="3664"/>
          <w:tab w:val="left" w:pos="4535"/>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
        <w:jc w:val="both"/>
      </w:pPr>
    </w:p>
    <w:p w:rsidR="00A053B3" w:rsidRPr="00460C46" w:rsidRDefault="00ED5257" w:rsidP="004D3D45">
      <w:pPr>
        <w:tabs>
          <w:tab w:val="left" w:pos="916"/>
          <w:tab w:val="left" w:pos="1832"/>
          <w:tab w:val="left" w:pos="2748"/>
          <w:tab w:val="left" w:pos="3664"/>
          <w:tab w:val="left" w:pos="4535"/>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ind w:left="-1"/>
        <w:jc w:val="center"/>
        <w:rPr>
          <w:b/>
          <w:bCs/>
          <w:sz w:val="22"/>
          <w:szCs w:val="22"/>
          <w:rtl/>
        </w:rPr>
      </w:pPr>
      <w:r w:rsidRPr="00460C46">
        <w:rPr>
          <w:sz w:val="22"/>
          <w:szCs w:val="22"/>
          <w:lang w:val="en"/>
        </w:rPr>
        <w:t xml:space="preserve">Table 8: </w:t>
      </w:r>
      <w:r w:rsidR="00F84C6D" w:rsidRPr="00460C46">
        <w:rPr>
          <w:sz w:val="22"/>
          <w:szCs w:val="22"/>
          <w:lang w:val="en"/>
        </w:rPr>
        <w:t xml:space="preserve">Pairwise Comparison </w:t>
      </w:r>
      <w:r w:rsidR="00FA1BA9" w:rsidRPr="00460C46">
        <w:rPr>
          <w:sz w:val="22"/>
          <w:szCs w:val="22"/>
          <w:lang w:val="en"/>
        </w:rPr>
        <w:t>for</w:t>
      </w:r>
      <w:r w:rsidRPr="00460C46">
        <w:rPr>
          <w:sz w:val="22"/>
          <w:szCs w:val="22"/>
          <w:lang w:val="en"/>
        </w:rPr>
        <w:t xml:space="preserve"> </w:t>
      </w:r>
      <w:r w:rsidR="00F84C6D" w:rsidRPr="00460C46">
        <w:rPr>
          <w:rStyle w:val="shorttext"/>
          <w:sz w:val="22"/>
          <w:szCs w:val="22"/>
          <w:lang w:val="en"/>
        </w:rPr>
        <w:t>People's participation</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3"/>
        <w:gridCol w:w="1865"/>
        <w:gridCol w:w="1871"/>
        <w:gridCol w:w="2063"/>
      </w:tblGrid>
      <w:tr w:rsidR="0059523B" w:rsidRPr="006E5003" w:rsidTr="005547B8">
        <w:trPr>
          <w:trHeight w:val="654"/>
          <w:jc w:val="center"/>
        </w:trPr>
        <w:tc>
          <w:tcPr>
            <w:tcW w:w="1521" w:type="dxa"/>
            <w:tcBorders>
              <w:top w:val="single" w:sz="4" w:space="0" w:color="000000"/>
              <w:left w:val="single" w:sz="4" w:space="0" w:color="000000"/>
              <w:bottom w:val="single" w:sz="4" w:space="0" w:color="000000"/>
              <w:right w:val="single" w:sz="4" w:space="0" w:color="000000"/>
            </w:tcBorders>
            <w:vAlign w:val="center"/>
            <w:hideMark/>
          </w:tcPr>
          <w:p w:rsidR="00B72F4D" w:rsidRPr="006E5003" w:rsidRDefault="00B72F4D" w:rsidP="00275B36">
            <w:pPr>
              <w:autoSpaceDE w:val="0"/>
              <w:autoSpaceDN w:val="0"/>
              <w:adjustRightInd w:val="0"/>
              <w:jc w:val="center"/>
              <w:rPr>
                <w:b/>
                <w:bCs/>
              </w:rPr>
            </w:pPr>
            <w:r w:rsidRPr="006E5003">
              <w:rPr>
                <w:lang w:val="en"/>
              </w:rPr>
              <w:t xml:space="preserve">Neighborhood counselling councils </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B72F4D" w:rsidRPr="006E5003" w:rsidRDefault="00B72F4D" w:rsidP="00275B36">
            <w:pPr>
              <w:autoSpaceDE w:val="0"/>
              <w:autoSpaceDN w:val="0"/>
              <w:adjustRightInd w:val="0"/>
              <w:jc w:val="center"/>
              <w:rPr>
                <w:b/>
                <w:bCs/>
              </w:rPr>
            </w:pPr>
            <w:r w:rsidRPr="006E5003">
              <w:rPr>
                <w:lang w:val="en"/>
              </w:rPr>
              <w:t xml:space="preserve">Mayors of district </w:t>
            </w:r>
          </w:p>
        </w:tc>
        <w:tc>
          <w:tcPr>
            <w:tcW w:w="1871" w:type="dxa"/>
            <w:tcBorders>
              <w:top w:val="single" w:sz="4" w:space="0" w:color="000000"/>
              <w:left w:val="single" w:sz="4" w:space="0" w:color="000000"/>
              <w:bottom w:val="single" w:sz="4" w:space="0" w:color="000000"/>
              <w:right w:val="single" w:sz="4" w:space="0" w:color="000000"/>
            </w:tcBorders>
            <w:vAlign w:val="center"/>
            <w:hideMark/>
          </w:tcPr>
          <w:p w:rsidR="00B72F4D" w:rsidRPr="006E5003" w:rsidRDefault="00B72F4D" w:rsidP="00275B36">
            <w:pPr>
              <w:autoSpaceDE w:val="0"/>
              <w:autoSpaceDN w:val="0"/>
              <w:adjustRightInd w:val="0"/>
              <w:jc w:val="center"/>
              <w:rPr>
                <w:b/>
                <w:bCs/>
              </w:rPr>
            </w:pPr>
            <w:r w:rsidRPr="006E5003">
              <w:rPr>
                <w:lang w:val="en"/>
              </w:rPr>
              <w:t xml:space="preserve">Municipality (government) </w:t>
            </w:r>
          </w:p>
        </w:tc>
        <w:tc>
          <w:tcPr>
            <w:tcW w:w="2063" w:type="dxa"/>
            <w:tcBorders>
              <w:top w:val="single" w:sz="4" w:space="0" w:color="000000"/>
              <w:left w:val="single" w:sz="4" w:space="0" w:color="000000"/>
              <w:bottom w:val="single" w:sz="4" w:space="0" w:color="000000"/>
              <w:right w:val="single" w:sz="4" w:space="0" w:color="000000"/>
            </w:tcBorders>
            <w:vAlign w:val="center"/>
            <w:hideMark/>
          </w:tcPr>
          <w:p w:rsidR="00F84C6D" w:rsidRPr="006E5003" w:rsidRDefault="00F84C6D" w:rsidP="00275B36">
            <w:pPr>
              <w:autoSpaceDE w:val="0"/>
              <w:autoSpaceDN w:val="0"/>
              <w:adjustRightInd w:val="0"/>
              <w:jc w:val="center"/>
            </w:pPr>
            <w:r w:rsidRPr="006E5003">
              <w:rPr>
                <w:rStyle w:val="shorttext"/>
                <w:lang w:val="en"/>
              </w:rPr>
              <w:t xml:space="preserve">People's participation </w:t>
            </w:r>
          </w:p>
        </w:tc>
      </w:tr>
      <w:tr w:rsidR="0059523B" w:rsidRPr="006E5003" w:rsidTr="005547B8">
        <w:trPr>
          <w:trHeight w:val="397"/>
          <w:jc w:val="center"/>
        </w:trPr>
        <w:tc>
          <w:tcPr>
            <w:tcW w:w="1521" w:type="dxa"/>
            <w:tcBorders>
              <w:top w:val="single" w:sz="4" w:space="0" w:color="000000"/>
              <w:left w:val="single" w:sz="4" w:space="0" w:color="000000"/>
              <w:bottom w:val="single" w:sz="4" w:space="0" w:color="000000"/>
              <w:right w:val="single" w:sz="4" w:space="0" w:color="000000"/>
            </w:tcBorders>
            <w:vAlign w:val="center"/>
          </w:tcPr>
          <w:p w:rsidR="0059523B" w:rsidRPr="006E5003" w:rsidRDefault="0059523B" w:rsidP="00275B36">
            <w:pPr>
              <w:autoSpaceDE w:val="0"/>
              <w:autoSpaceDN w:val="0"/>
              <w:adjustRightInd w:val="0"/>
              <w:jc w:val="center"/>
            </w:pPr>
            <w:r w:rsidRPr="006E5003">
              <w:rPr>
                <w:rtl/>
              </w:rPr>
              <w:t>5/1</w:t>
            </w:r>
          </w:p>
        </w:tc>
        <w:tc>
          <w:tcPr>
            <w:tcW w:w="1865" w:type="dxa"/>
            <w:tcBorders>
              <w:top w:val="single" w:sz="4" w:space="0" w:color="000000"/>
              <w:left w:val="single" w:sz="4" w:space="0" w:color="000000"/>
              <w:bottom w:val="single" w:sz="4" w:space="0" w:color="000000"/>
              <w:right w:val="single" w:sz="4" w:space="0" w:color="000000"/>
            </w:tcBorders>
            <w:vAlign w:val="center"/>
          </w:tcPr>
          <w:p w:rsidR="0059523B" w:rsidRPr="006E5003" w:rsidRDefault="0059523B" w:rsidP="00275B36">
            <w:pPr>
              <w:autoSpaceDE w:val="0"/>
              <w:autoSpaceDN w:val="0"/>
              <w:adjustRightInd w:val="0"/>
              <w:jc w:val="center"/>
            </w:pPr>
            <w:r w:rsidRPr="006E5003">
              <w:rPr>
                <w:rtl/>
              </w:rPr>
              <w:t>3/1</w:t>
            </w:r>
          </w:p>
        </w:tc>
        <w:tc>
          <w:tcPr>
            <w:tcW w:w="1871" w:type="dxa"/>
            <w:tcBorders>
              <w:top w:val="single" w:sz="4" w:space="0" w:color="000000"/>
              <w:left w:val="single" w:sz="4" w:space="0" w:color="000000"/>
              <w:bottom w:val="single" w:sz="4" w:space="0" w:color="000000"/>
              <w:right w:val="single" w:sz="4" w:space="0" w:color="000000"/>
            </w:tcBorders>
            <w:vAlign w:val="center"/>
            <w:hideMark/>
          </w:tcPr>
          <w:p w:rsidR="0059523B" w:rsidRPr="006E5003" w:rsidRDefault="0059523B" w:rsidP="00275B36">
            <w:pPr>
              <w:autoSpaceDE w:val="0"/>
              <w:autoSpaceDN w:val="0"/>
              <w:adjustRightInd w:val="0"/>
              <w:jc w:val="center"/>
            </w:pPr>
            <w:r w:rsidRPr="006E5003">
              <w:rPr>
                <w:rtl/>
              </w:rPr>
              <w:t>1</w:t>
            </w:r>
          </w:p>
        </w:tc>
        <w:tc>
          <w:tcPr>
            <w:tcW w:w="2063" w:type="dxa"/>
            <w:tcBorders>
              <w:top w:val="single" w:sz="4" w:space="0" w:color="000000"/>
              <w:left w:val="single" w:sz="4" w:space="0" w:color="000000"/>
              <w:bottom w:val="single" w:sz="4" w:space="0" w:color="000000"/>
              <w:right w:val="single" w:sz="4" w:space="0" w:color="000000"/>
            </w:tcBorders>
            <w:vAlign w:val="center"/>
            <w:hideMark/>
          </w:tcPr>
          <w:p w:rsidR="00F84C6D" w:rsidRPr="006E5003" w:rsidRDefault="00F84C6D" w:rsidP="00275B36">
            <w:pPr>
              <w:autoSpaceDE w:val="0"/>
              <w:autoSpaceDN w:val="0"/>
              <w:adjustRightInd w:val="0"/>
              <w:jc w:val="center"/>
              <w:rPr>
                <w:b/>
                <w:bCs/>
              </w:rPr>
            </w:pPr>
            <w:r w:rsidRPr="006E5003">
              <w:rPr>
                <w:lang w:val="en"/>
              </w:rPr>
              <w:t xml:space="preserve">Municipality (government) </w:t>
            </w:r>
          </w:p>
        </w:tc>
      </w:tr>
      <w:tr w:rsidR="0059523B" w:rsidRPr="006E5003" w:rsidTr="005547B8">
        <w:trPr>
          <w:trHeight w:val="520"/>
          <w:jc w:val="center"/>
        </w:trPr>
        <w:tc>
          <w:tcPr>
            <w:tcW w:w="1521" w:type="dxa"/>
            <w:tcBorders>
              <w:top w:val="single" w:sz="4" w:space="0" w:color="000000"/>
              <w:left w:val="single" w:sz="4" w:space="0" w:color="000000"/>
              <w:bottom w:val="single" w:sz="4" w:space="0" w:color="000000"/>
              <w:right w:val="single" w:sz="4" w:space="0" w:color="000000"/>
            </w:tcBorders>
            <w:vAlign w:val="center"/>
          </w:tcPr>
          <w:p w:rsidR="0059523B" w:rsidRPr="006E5003" w:rsidRDefault="0059523B" w:rsidP="00275B36">
            <w:pPr>
              <w:autoSpaceDE w:val="0"/>
              <w:autoSpaceDN w:val="0"/>
              <w:adjustRightInd w:val="0"/>
              <w:jc w:val="center"/>
            </w:pPr>
            <w:r w:rsidRPr="006E5003">
              <w:rPr>
                <w:rtl/>
              </w:rPr>
              <w:t>3/1</w:t>
            </w:r>
          </w:p>
        </w:tc>
        <w:tc>
          <w:tcPr>
            <w:tcW w:w="1865" w:type="dxa"/>
            <w:tcBorders>
              <w:top w:val="single" w:sz="4" w:space="0" w:color="000000"/>
              <w:left w:val="single" w:sz="4" w:space="0" w:color="000000"/>
              <w:bottom w:val="single" w:sz="4" w:space="0" w:color="000000"/>
              <w:right w:val="single" w:sz="4" w:space="0" w:color="000000"/>
            </w:tcBorders>
            <w:vAlign w:val="center"/>
            <w:hideMark/>
          </w:tcPr>
          <w:p w:rsidR="0059523B" w:rsidRPr="006E5003" w:rsidRDefault="0059523B" w:rsidP="00275B36">
            <w:pPr>
              <w:autoSpaceDE w:val="0"/>
              <w:autoSpaceDN w:val="0"/>
              <w:adjustRightInd w:val="0"/>
              <w:jc w:val="center"/>
            </w:pPr>
            <w:r w:rsidRPr="006E5003">
              <w:rPr>
                <w:rtl/>
              </w:rPr>
              <w:t>1</w:t>
            </w:r>
          </w:p>
        </w:tc>
        <w:tc>
          <w:tcPr>
            <w:tcW w:w="1871" w:type="dxa"/>
            <w:tcBorders>
              <w:top w:val="single" w:sz="4" w:space="0" w:color="000000"/>
              <w:left w:val="single" w:sz="4" w:space="0" w:color="000000"/>
              <w:bottom w:val="single" w:sz="4" w:space="0" w:color="000000"/>
              <w:right w:val="single" w:sz="4" w:space="0" w:color="000000"/>
            </w:tcBorders>
            <w:vAlign w:val="center"/>
          </w:tcPr>
          <w:p w:rsidR="0059523B" w:rsidRPr="006E5003" w:rsidRDefault="0059523B" w:rsidP="00275B36">
            <w:pPr>
              <w:autoSpaceDE w:val="0"/>
              <w:autoSpaceDN w:val="0"/>
              <w:adjustRightInd w:val="0"/>
              <w:jc w:val="center"/>
            </w:pPr>
            <w:r w:rsidRPr="006E5003">
              <w:rPr>
                <w:rtl/>
              </w:rPr>
              <w:t>3</w:t>
            </w:r>
          </w:p>
        </w:tc>
        <w:tc>
          <w:tcPr>
            <w:tcW w:w="2063" w:type="dxa"/>
            <w:tcBorders>
              <w:top w:val="single" w:sz="4" w:space="0" w:color="000000"/>
              <w:left w:val="single" w:sz="4" w:space="0" w:color="000000"/>
              <w:bottom w:val="single" w:sz="4" w:space="0" w:color="000000"/>
              <w:right w:val="single" w:sz="4" w:space="0" w:color="000000"/>
            </w:tcBorders>
            <w:vAlign w:val="center"/>
            <w:hideMark/>
          </w:tcPr>
          <w:p w:rsidR="00F84C6D" w:rsidRPr="006E5003" w:rsidRDefault="00F84C6D" w:rsidP="00275B36">
            <w:pPr>
              <w:autoSpaceDE w:val="0"/>
              <w:autoSpaceDN w:val="0"/>
              <w:adjustRightInd w:val="0"/>
              <w:jc w:val="center"/>
              <w:rPr>
                <w:b/>
                <w:bCs/>
              </w:rPr>
            </w:pPr>
          </w:p>
          <w:p w:rsidR="00F84C6D" w:rsidRPr="006E5003" w:rsidRDefault="00F84C6D" w:rsidP="00275B36">
            <w:pPr>
              <w:autoSpaceDE w:val="0"/>
              <w:autoSpaceDN w:val="0"/>
              <w:adjustRightInd w:val="0"/>
              <w:jc w:val="center"/>
              <w:rPr>
                <w:b/>
                <w:bCs/>
              </w:rPr>
            </w:pPr>
            <w:r w:rsidRPr="006E5003">
              <w:rPr>
                <w:lang w:val="en"/>
              </w:rPr>
              <w:t>Mayors of district</w:t>
            </w:r>
          </w:p>
        </w:tc>
      </w:tr>
      <w:tr w:rsidR="0059523B" w:rsidRPr="006E5003" w:rsidTr="005547B8">
        <w:trPr>
          <w:trHeight w:val="548"/>
          <w:jc w:val="center"/>
        </w:trPr>
        <w:tc>
          <w:tcPr>
            <w:tcW w:w="1521" w:type="dxa"/>
            <w:tcBorders>
              <w:top w:val="single" w:sz="4" w:space="0" w:color="000000"/>
              <w:left w:val="single" w:sz="4" w:space="0" w:color="000000"/>
              <w:bottom w:val="single" w:sz="4" w:space="0" w:color="000000"/>
              <w:right w:val="single" w:sz="4" w:space="0" w:color="000000"/>
            </w:tcBorders>
            <w:vAlign w:val="center"/>
            <w:hideMark/>
          </w:tcPr>
          <w:p w:rsidR="0059523B" w:rsidRPr="006E5003" w:rsidRDefault="0059523B" w:rsidP="00275B36">
            <w:pPr>
              <w:autoSpaceDE w:val="0"/>
              <w:autoSpaceDN w:val="0"/>
              <w:adjustRightInd w:val="0"/>
              <w:jc w:val="center"/>
            </w:pPr>
            <w:r w:rsidRPr="006E5003">
              <w:rPr>
                <w:rtl/>
              </w:rPr>
              <w:t>1</w:t>
            </w:r>
          </w:p>
        </w:tc>
        <w:tc>
          <w:tcPr>
            <w:tcW w:w="1865" w:type="dxa"/>
            <w:tcBorders>
              <w:top w:val="single" w:sz="4" w:space="0" w:color="000000"/>
              <w:left w:val="single" w:sz="4" w:space="0" w:color="000000"/>
              <w:bottom w:val="single" w:sz="4" w:space="0" w:color="000000"/>
              <w:right w:val="single" w:sz="4" w:space="0" w:color="000000"/>
            </w:tcBorders>
            <w:vAlign w:val="center"/>
          </w:tcPr>
          <w:p w:rsidR="0059523B" w:rsidRPr="006E5003" w:rsidRDefault="0059523B" w:rsidP="00275B36">
            <w:pPr>
              <w:autoSpaceDE w:val="0"/>
              <w:autoSpaceDN w:val="0"/>
              <w:adjustRightInd w:val="0"/>
              <w:jc w:val="center"/>
            </w:pPr>
            <w:r w:rsidRPr="006E5003">
              <w:rPr>
                <w:rtl/>
              </w:rPr>
              <w:t>3</w:t>
            </w:r>
          </w:p>
        </w:tc>
        <w:tc>
          <w:tcPr>
            <w:tcW w:w="1871" w:type="dxa"/>
            <w:tcBorders>
              <w:top w:val="single" w:sz="4" w:space="0" w:color="000000"/>
              <w:left w:val="single" w:sz="4" w:space="0" w:color="000000"/>
              <w:bottom w:val="single" w:sz="4" w:space="0" w:color="000000"/>
              <w:right w:val="single" w:sz="4" w:space="0" w:color="000000"/>
            </w:tcBorders>
            <w:vAlign w:val="center"/>
          </w:tcPr>
          <w:p w:rsidR="0059523B" w:rsidRPr="006E5003" w:rsidRDefault="0059523B" w:rsidP="00275B36">
            <w:pPr>
              <w:autoSpaceDE w:val="0"/>
              <w:autoSpaceDN w:val="0"/>
              <w:adjustRightInd w:val="0"/>
              <w:jc w:val="center"/>
            </w:pPr>
            <w:r w:rsidRPr="006E5003">
              <w:rPr>
                <w:rtl/>
              </w:rPr>
              <w:t>5</w:t>
            </w:r>
          </w:p>
        </w:tc>
        <w:tc>
          <w:tcPr>
            <w:tcW w:w="2063" w:type="dxa"/>
            <w:tcBorders>
              <w:top w:val="single" w:sz="4" w:space="0" w:color="000000"/>
              <w:left w:val="single" w:sz="4" w:space="0" w:color="000000"/>
              <w:bottom w:val="single" w:sz="4" w:space="0" w:color="000000"/>
              <w:right w:val="single" w:sz="4" w:space="0" w:color="000000"/>
            </w:tcBorders>
            <w:vAlign w:val="center"/>
            <w:hideMark/>
          </w:tcPr>
          <w:p w:rsidR="00F84C6D" w:rsidRPr="006E5003" w:rsidRDefault="00F84C6D" w:rsidP="00F84C6D">
            <w:pPr>
              <w:autoSpaceDE w:val="0"/>
              <w:autoSpaceDN w:val="0"/>
              <w:adjustRightInd w:val="0"/>
              <w:jc w:val="center"/>
              <w:rPr>
                <w:b/>
                <w:bCs/>
              </w:rPr>
            </w:pPr>
            <w:r w:rsidRPr="006E5003">
              <w:rPr>
                <w:lang w:val="en"/>
              </w:rPr>
              <w:t xml:space="preserve">Neighborhood counselling councils </w:t>
            </w:r>
          </w:p>
        </w:tc>
      </w:tr>
      <w:tr w:rsidR="0059523B" w:rsidRPr="006E5003" w:rsidTr="005547B8">
        <w:trPr>
          <w:trHeight w:val="548"/>
          <w:jc w:val="center"/>
        </w:trPr>
        <w:tc>
          <w:tcPr>
            <w:tcW w:w="1521" w:type="dxa"/>
            <w:tcBorders>
              <w:top w:val="single" w:sz="4" w:space="0" w:color="000000"/>
              <w:left w:val="single" w:sz="4" w:space="0" w:color="000000"/>
              <w:bottom w:val="single" w:sz="4" w:space="0" w:color="000000"/>
              <w:right w:val="single" w:sz="4" w:space="0" w:color="000000"/>
            </w:tcBorders>
            <w:vAlign w:val="center"/>
            <w:hideMark/>
          </w:tcPr>
          <w:p w:rsidR="0059523B" w:rsidRPr="006E5003" w:rsidRDefault="0059523B" w:rsidP="00275B36">
            <w:pPr>
              <w:autoSpaceDE w:val="0"/>
              <w:autoSpaceDN w:val="0"/>
              <w:adjustRightInd w:val="0"/>
              <w:jc w:val="center"/>
              <w:rPr>
                <w:color w:val="000000"/>
                <w:rtl/>
              </w:rPr>
            </w:pPr>
            <w:r w:rsidRPr="006E5003">
              <w:rPr>
                <w:color w:val="000000"/>
                <w:rtl/>
              </w:rPr>
              <w:t>0.637</w:t>
            </w:r>
          </w:p>
        </w:tc>
        <w:tc>
          <w:tcPr>
            <w:tcW w:w="1865" w:type="dxa"/>
            <w:tcBorders>
              <w:top w:val="single" w:sz="4" w:space="0" w:color="000000"/>
              <w:left w:val="single" w:sz="4" w:space="0" w:color="000000"/>
              <w:bottom w:val="single" w:sz="4" w:space="0" w:color="000000"/>
              <w:right w:val="single" w:sz="4" w:space="0" w:color="000000"/>
            </w:tcBorders>
            <w:vAlign w:val="center"/>
          </w:tcPr>
          <w:p w:rsidR="0059523B" w:rsidRPr="006E5003" w:rsidRDefault="0059523B" w:rsidP="00275B36">
            <w:pPr>
              <w:autoSpaceDE w:val="0"/>
              <w:autoSpaceDN w:val="0"/>
              <w:adjustRightInd w:val="0"/>
              <w:jc w:val="center"/>
              <w:rPr>
                <w:rtl/>
              </w:rPr>
            </w:pPr>
            <w:r w:rsidRPr="006E5003">
              <w:rPr>
                <w:rtl/>
              </w:rPr>
              <w:t>0.258</w:t>
            </w:r>
          </w:p>
        </w:tc>
        <w:tc>
          <w:tcPr>
            <w:tcW w:w="1871" w:type="dxa"/>
            <w:tcBorders>
              <w:top w:val="single" w:sz="4" w:space="0" w:color="000000"/>
              <w:left w:val="single" w:sz="4" w:space="0" w:color="000000"/>
              <w:bottom w:val="single" w:sz="4" w:space="0" w:color="000000"/>
              <w:right w:val="single" w:sz="4" w:space="0" w:color="000000"/>
            </w:tcBorders>
            <w:vAlign w:val="center"/>
          </w:tcPr>
          <w:p w:rsidR="0059523B" w:rsidRPr="006E5003" w:rsidRDefault="0059523B" w:rsidP="00275B36">
            <w:pPr>
              <w:autoSpaceDE w:val="0"/>
              <w:autoSpaceDN w:val="0"/>
              <w:adjustRightInd w:val="0"/>
              <w:jc w:val="center"/>
              <w:rPr>
                <w:rtl/>
              </w:rPr>
            </w:pPr>
            <w:r w:rsidRPr="006E5003">
              <w:rPr>
                <w:rtl/>
              </w:rPr>
              <w:t>0.105</w:t>
            </w:r>
          </w:p>
        </w:tc>
        <w:tc>
          <w:tcPr>
            <w:tcW w:w="2063" w:type="dxa"/>
            <w:tcBorders>
              <w:top w:val="single" w:sz="4" w:space="0" w:color="000000"/>
              <w:left w:val="single" w:sz="4" w:space="0" w:color="000000"/>
              <w:bottom w:val="single" w:sz="4" w:space="0" w:color="000000"/>
              <w:right w:val="single" w:sz="4" w:space="0" w:color="000000"/>
            </w:tcBorders>
            <w:vAlign w:val="center"/>
            <w:hideMark/>
          </w:tcPr>
          <w:p w:rsidR="00F84C6D" w:rsidRPr="006E5003" w:rsidRDefault="00F84C6D" w:rsidP="00275B36">
            <w:pPr>
              <w:autoSpaceDE w:val="0"/>
              <w:autoSpaceDN w:val="0"/>
              <w:adjustRightInd w:val="0"/>
              <w:jc w:val="center"/>
              <w:rPr>
                <w:b/>
                <w:bCs/>
                <w:rtl/>
              </w:rPr>
            </w:pPr>
            <w:r w:rsidRPr="006E5003">
              <w:rPr>
                <w:rStyle w:val="shorttext"/>
                <w:lang w:val="en"/>
              </w:rPr>
              <w:t xml:space="preserve">Eigenvector </w:t>
            </w:r>
          </w:p>
        </w:tc>
      </w:tr>
    </w:tbl>
    <w:p w:rsidR="0059523B" w:rsidRPr="006E5003" w:rsidRDefault="00B04ECA" w:rsidP="004931B5">
      <w:pPr>
        <w:autoSpaceDE w:val="0"/>
        <w:autoSpaceDN w:val="0"/>
        <w:adjustRightInd w:val="0"/>
      </w:pPr>
      <w:r w:rsidRPr="006E5003">
        <w:rPr>
          <w:rtl/>
        </w:rPr>
        <w:t xml:space="preserve">                      </w:t>
      </w:r>
    </w:p>
    <w:p w:rsidR="00B72F4D" w:rsidRPr="006E5003" w:rsidRDefault="007E61CA" w:rsidP="00B72F4D">
      <w:pPr>
        <w:autoSpaceDE w:val="0"/>
        <w:autoSpaceDN w:val="0"/>
        <w:bidi w:val="0"/>
        <w:adjustRightInd w:val="0"/>
      </w:pPr>
      <w:r w:rsidRPr="006E5003">
        <w:rPr>
          <w:rStyle w:val="Emphasis"/>
          <w:i w:val="0"/>
          <w:iCs w:val="0"/>
        </w:rPr>
        <w:t>Inconsistency</w:t>
      </w:r>
      <w:r w:rsidR="00B72F4D" w:rsidRPr="006E5003">
        <w:rPr>
          <w:rStyle w:val="st"/>
        </w:rPr>
        <w:t xml:space="preserve"> coefficient: </w:t>
      </w:r>
      <w:r w:rsidR="00B72F4D" w:rsidRPr="006E5003">
        <w:rPr>
          <w:rtl/>
        </w:rPr>
        <w:t>0.04</w:t>
      </w:r>
    </w:p>
    <w:p w:rsidR="004931B5" w:rsidRDefault="004931B5" w:rsidP="004931B5">
      <w:pPr>
        <w:autoSpaceDE w:val="0"/>
        <w:autoSpaceDN w:val="0"/>
        <w:bidi w:val="0"/>
        <w:adjustRightInd w:val="0"/>
        <w:rPr>
          <w:rFonts w:hint="cs"/>
          <w:rtl/>
        </w:rPr>
      </w:pPr>
    </w:p>
    <w:p w:rsidR="00240BC8" w:rsidRDefault="00240BC8" w:rsidP="00240BC8">
      <w:pPr>
        <w:autoSpaceDE w:val="0"/>
        <w:autoSpaceDN w:val="0"/>
        <w:bidi w:val="0"/>
        <w:adjustRightInd w:val="0"/>
      </w:pPr>
    </w:p>
    <w:p w:rsidR="00240BC8" w:rsidRPr="006E5003" w:rsidRDefault="00240BC8" w:rsidP="00240BC8">
      <w:pPr>
        <w:autoSpaceDE w:val="0"/>
        <w:autoSpaceDN w:val="0"/>
        <w:bidi w:val="0"/>
        <w:adjustRightInd w:val="0"/>
        <w:rPr>
          <w:rtl/>
        </w:rPr>
      </w:pPr>
    </w:p>
    <w:p w:rsidR="0059523B" w:rsidRPr="00460C46" w:rsidRDefault="006A07FE" w:rsidP="004931B5">
      <w:pPr>
        <w:tabs>
          <w:tab w:val="left" w:pos="916"/>
          <w:tab w:val="left" w:pos="1832"/>
          <w:tab w:val="left" w:pos="2748"/>
          <w:tab w:val="left" w:pos="3664"/>
          <w:tab w:val="left" w:pos="4535"/>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ind w:left="-1"/>
        <w:jc w:val="center"/>
        <w:rPr>
          <w:b/>
          <w:bCs/>
          <w:sz w:val="22"/>
          <w:szCs w:val="22"/>
          <w:rtl/>
        </w:rPr>
      </w:pPr>
      <w:r w:rsidRPr="00460C46">
        <w:rPr>
          <w:sz w:val="22"/>
          <w:szCs w:val="22"/>
          <w:lang w:val="en"/>
        </w:rPr>
        <w:t xml:space="preserve">Table 9: Pairwise Comparison of methods for </w:t>
      </w:r>
      <w:r w:rsidRPr="00460C46">
        <w:rPr>
          <w:rStyle w:val="shorttext"/>
          <w:sz w:val="22"/>
          <w:szCs w:val="22"/>
          <w:lang w:val="en"/>
        </w:rPr>
        <w:t xml:space="preserve">Support of senior managers </w:t>
      </w:r>
      <w:r w:rsidRPr="00460C46">
        <w:rPr>
          <w:sz w:val="22"/>
          <w:szCs w:val="22"/>
          <w:lang w:val="en"/>
        </w:rPr>
        <w:t xml:space="preserve"> </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3"/>
        <w:gridCol w:w="1872"/>
        <w:gridCol w:w="1824"/>
        <w:gridCol w:w="2042"/>
      </w:tblGrid>
      <w:tr w:rsidR="0059523B" w:rsidRPr="006E5003" w:rsidTr="000012F3">
        <w:trPr>
          <w:trHeight w:val="677"/>
          <w:jc w:val="center"/>
        </w:trPr>
        <w:tc>
          <w:tcPr>
            <w:tcW w:w="1503" w:type="dxa"/>
            <w:tcBorders>
              <w:top w:val="single" w:sz="4" w:space="0" w:color="000000"/>
              <w:left w:val="single" w:sz="4" w:space="0" w:color="000000"/>
              <w:bottom w:val="single" w:sz="4" w:space="0" w:color="000000"/>
              <w:right w:val="single" w:sz="4" w:space="0" w:color="000000"/>
            </w:tcBorders>
            <w:vAlign w:val="center"/>
            <w:hideMark/>
          </w:tcPr>
          <w:p w:rsidR="00B2707E" w:rsidRPr="006E5003" w:rsidRDefault="00B2707E" w:rsidP="00275B36">
            <w:pPr>
              <w:autoSpaceDE w:val="0"/>
              <w:autoSpaceDN w:val="0"/>
              <w:adjustRightInd w:val="0"/>
              <w:jc w:val="center"/>
              <w:rPr>
                <w:b/>
                <w:bCs/>
              </w:rPr>
            </w:pPr>
            <w:r w:rsidRPr="006E5003">
              <w:rPr>
                <w:lang w:val="en"/>
              </w:rPr>
              <w:lastRenderedPageBreak/>
              <w:t xml:space="preserve">Neighborhood counselling councils </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B2707E" w:rsidRPr="006E5003" w:rsidRDefault="00B2707E" w:rsidP="00275B36">
            <w:pPr>
              <w:autoSpaceDE w:val="0"/>
              <w:autoSpaceDN w:val="0"/>
              <w:adjustRightInd w:val="0"/>
              <w:jc w:val="center"/>
              <w:rPr>
                <w:b/>
                <w:bCs/>
              </w:rPr>
            </w:pPr>
            <w:r w:rsidRPr="006E5003">
              <w:rPr>
                <w:lang w:val="en"/>
              </w:rPr>
              <w:t>Mayors of district</w:t>
            </w:r>
          </w:p>
        </w:tc>
        <w:tc>
          <w:tcPr>
            <w:tcW w:w="1824" w:type="dxa"/>
            <w:tcBorders>
              <w:top w:val="single" w:sz="4" w:space="0" w:color="000000"/>
              <w:left w:val="single" w:sz="4" w:space="0" w:color="000000"/>
              <w:bottom w:val="single" w:sz="4" w:space="0" w:color="000000"/>
              <w:right w:val="single" w:sz="4" w:space="0" w:color="000000"/>
            </w:tcBorders>
            <w:vAlign w:val="center"/>
            <w:hideMark/>
          </w:tcPr>
          <w:p w:rsidR="00B2707E" w:rsidRPr="006E5003" w:rsidRDefault="00B2707E" w:rsidP="00275B36">
            <w:pPr>
              <w:autoSpaceDE w:val="0"/>
              <w:autoSpaceDN w:val="0"/>
              <w:adjustRightInd w:val="0"/>
              <w:jc w:val="center"/>
              <w:rPr>
                <w:b/>
                <w:bCs/>
              </w:rPr>
            </w:pPr>
            <w:r w:rsidRPr="006E5003">
              <w:rPr>
                <w:lang w:val="en"/>
              </w:rPr>
              <w:t>Municipality (government)</w:t>
            </w:r>
          </w:p>
          <w:p w:rsidR="00B2707E" w:rsidRPr="006E5003" w:rsidRDefault="00B2707E" w:rsidP="00275B36">
            <w:pPr>
              <w:autoSpaceDE w:val="0"/>
              <w:autoSpaceDN w:val="0"/>
              <w:adjustRightInd w:val="0"/>
              <w:jc w:val="center"/>
              <w:rPr>
                <w:b/>
                <w:bCs/>
              </w:rPr>
            </w:pPr>
          </w:p>
        </w:tc>
        <w:tc>
          <w:tcPr>
            <w:tcW w:w="2042" w:type="dxa"/>
            <w:tcBorders>
              <w:top w:val="single" w:sz="4" w:space="0" w:color="000000"/>
              <w:left w:val="single" w:sz="4" w:space="0" w:color="000000"/>
              <w:bottom w:val="single" w:sz="4" w:space="0" w:color="000000"/>
              <w:right w:val="single" w:sz="4" w:space="0" w:color="000000"/>
            </w:tcBorders>
            <w:vAlign w:val="center"/>
            <w:hideMark/>
          </w:tcPr>
          <w:p w:rsidR="00B2707E" w:rsidRPr="006E5003" w:rsidRDefault="00B2707E" w:rsidP="00275B36">
            <w:pPr>
              <w:autoSpaceDE w:val="0"/>
              <w:autoSpaceDN w:val="0"/>
              <w:adjustRightInd w:val="0"/>
              <w:jc w:val="center"/>
            </w:pPr>
            <w:r w:rsidRPr="006E5003">
              <w:rPr>
                <w:rStyle w:val="shorttext"/>
                <w:lang w:val="en"/>
              </w:rPr>
              <w:t xml:space="preserve">Support of senior managers </w:t>
            </w:r>
            <w:r w:rsidRPr="006E5003">
              <w:rPr>
                <w:lang w:val="en"/>
              </w:rPr>
              <w:t xml:space="preserve"> </w:t>
            </w:r>
          </w:p>
        </w:tc>
      </w:tr>
      <w:tr w:rsidR="0059523B" w:rsidRPr="006E5003" w:rsidTr="000012F3">
        <w:trPr>
          <w:trHeight w:val="516"/>
          <w:jc w:val="center"/>
        </w:trPr>
        <w:tc>
          <w:tcPr>
            <w:tcW w:w="1503" w:type="dxa"/>
            <w:tcBorders>
              <w:top w:val="single" w:sz="4" w:space="0" w:color="000000"/>
              <w:left w:val="single" w:sz="4" w:space="0" w:color="000000"/>
              <w:bottom w:val="single" w:sz="4" w:space="0" w:color="000000"/>
              <w:right w:val="single" w:sz="4" w:space="0" w:color="000000"/>
            </w:tcBorders>
            <w:vAlign w:val="center"/>
          </w:tcPr>
          <w:p w:rsidR="0059523B" w:rsidRPr="006E5003" w:rsidRDefault="0059523B" w:rsidP="00275B36">
            <w:pPr>
              <w:autoSpaceDE w:val="0"/>
              <w:autoSpaceDN w:val="0"/>
              <w:adjustRightInd w:val="0"/>
              <w:jc w:val="center"/>
            </w:pPr>
            <w:r w:rsidRPr="006E5003">
              <w:rPr>
                <w:rtl/>
              </w:rPr>
              <w:t>3/1</w:t>
            </w:r>
          </w:p>
        </w:tc>
        <w:tc>
          <w:tcPr>
            <w:tcW w:w="1872" w:type="dxa"/>
            <w:tcBorders>
              <w:top w:val="single" w:sz="4" w:space="0" w:color="000000"/>
              <w:left w:val="single" w:sz="4" w:space="0" w:color="000000"/>
              <w:bottom w:val="single" w:sz="4" w:space="0" w:color="000000"/>
              <w:right w:val="single" w:sz="4" w:space="0" w:color="000000"/>
            </w:tcBorders>
            <w:vAlign w:val="center"/>
          </w:tcPr>
          <w:p w:rsidR="0059523B" w:rsidRPr="006E5003" w:rsidRDefault="0059523B" w:rsidP="00275B36">
            <w:pPr>
              <w:autoSpaceDE w:val="0"/>
              <w:autoSpaceDN w:val="0"/>
              <w:adjustRightInd w:val="0"/>
              <w:jc w:val="center"/>
            </w:pPr>
            <w:r w:rsidRPr="006E5003">
              <w:rPr>
                <w:rtl/>
              </w:rPr>
              <w:t>1</w:t>
            </w:r>
          </w:p>
        </w:tc>
        <w:tc>
          <w:tcPr>
            <w:tcW w:w="1824" w:type="dxa"/>
            <w:tcBorders>
              <w:top w:val="single" w:sz="4" w:space="0" w:color="000000"/>
              <w:left w:val="single" w:sz="4" w:space="0" w:color="000000"/>
              <w:bottom w:val="single" w:sz="4" w:space="0" w:color="000000"/>
              <w:right w:val="single" w:sz="4" w:space="0" w:color="000000"/>
            </w:tcBorders>
            <w:vAlign w:val="center"/>
            <w:hideMark/>
          </w:tcPr>
          <w:p w:rsidR="0059523B" w:rsidRPr="006E5003" w:rsidRDefault="0059523B" w:rsidP="00275B36">
            <w:pPr>
              <w:autoSpaceDE w:val="0"/>
              <w:autoSpaceDN w:val="0"/>
              <w:adjustRightInd w:val="0"/>
              <w:jc w:val="center"/>
            </w:pPr>
            <w:r w:rsidRPr="006E5003">
              <w:rPr>
                <w:rtl/>
              </w:rPr>
              <w:t>1</w:t>
            </w:r>
          </w:p>
        </w:tc>
        <w:tc>
          <w:tcPr>
            <w:tcW w:w="2042" w:type="dxa"/>
            <w:tcBorders>
              <w:top w:val="single" w:sz="4" w:space="0" w:color="000000"/>
              <w:left w:val="single" w:sz="4" w:space="0" w:color="000000"/>
              <w:bottom w:val="single" w:sz="4" w:space="0" w:color="000000"/>
              <w:right w:val="single" w:sz="4" w:space="0" w:color="000000"/>
            </w:tcBorders>
            <w:vAlign w:val="center"/>
            <w:hideMark/>
          </w:tcPr>
          <w:p w:rsidR="00B2707E" w:rsidRPr="006E5003" w:rsidRDefault="00B2707E" w:rsidP="00275B36">
            <w:pPr>
              <w:autoSpaceDE w:val="0"/>
              <w:autoSpaceDN w:val="0"/>
              <w:adjustRightInd w:val="0"/>
              <w:jc w:val="center"/>
              <w:rPr>
                <w:b/>
                <w:bCs/>
              </w:rPr>
            </w:pPr>
            <w:r w:rsidRPr="006E5003">
              <w:rPr>
                <w:lang w:val="en"/>
              </w:rPr>
              <w:t>Municipality (government)</w:t>
            </w:r>
          </w:p>
          <w:p w:rsidR="00B2707E" w:rsidRPr="006E5003" w:rsidRDefault="00B2707E" w:rsidP="00275B36">
            <w:pPr>
              <w:autoSpaceDE w:val="0"/>
              <w:autoSpaceDN w:val="0"/>
              <w:adjustRightInd w:val="0"/>
              <w:jc w:val="center"/>
              <w:rPr>
                <w:b/>
                <w:bCs/>
              </w:rPr>
            </w:pPr>
          </w:p>
        </w:tc>
      </w:tr>
      <w:tr w:rsidR="0059523B" w:rsidRPr="006E5003" w:rsidTr="000012F3">
        <w:trPr>
          <w:trHeight w:val="492"/>
          <w:jc w:val="center"/>
        </w:trPr>
        <w:tc>
          <w:tcPr>
            <w:tcW w:w="1503" w:type="dxa"/>
            <w:tcBorders>
              <w:top w:val="single" w:sz="4" w:space="0" w:color="000000"/>
              <w:left w:val="single" w:sz="4" w:space="0" w:color="000000"/>
              <w:bottom w:val="single" w:sz="4" w:space="0" w:color="000000"/>
              <w:right w:val="single" w:sz="4" w:space="0" w:color="000000"/>
            </w:tcBorders>
            <w:vAlign w:val="center"/>
          </w:tcPr>
          <w:p w:rsidR="0059523B" w:rsidRPr="006E5003" w:rsidRDefault="0059523B" w:rsidP="00275B36">
            <w:pPr>
              <w:autoSpaceDE w:val="0"/>
              <w:autoSpaceDN w:val="0"/>
              <w:adjustRightInd w:val="0"/>
              <w:jc w:val="center"/>
            </w:pPr>
            <w:r w:rsidRPr="006E5003">
              <w:rPr>
                <w:rtl/>
              </w:rPr>
              <w:t>3/1</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59523B" w:rsidRPr="006E5003" w:rsidRDefault="0059523B" w:rsidP="00275B36">
            <w:pPr>
              <w:autoSpaceDE w:val="0"/>
              <w:autoSpaceDN w:val="0"/>
              <w:adjustRightInd w:val="0"/>
              <w:jc w:val="center"/>
            </w:pPr>
            <w:r w:rsidRPr="006E5003">
              <w:rPr>
                <w:rtl/>
              </w:rPr>
              <w:t>1</w:t>
            </w:r>
          </w:p>
        </w:tc>
        <w:tc>
          <w:tcPr>
            <w:tcW w:w="1824" w:type="dxa"/>
            <w:tcBorders>
              <w:top w:val="single" w:sz="4" w:space="0" w:color="000000"/>
              <w:left w:val="single" w:sz="4" w:space="0" w:color="000000"/>
              <w:bottom w:val="single" w:sz="4" w:space="0" w:color="000000"/>
              <w:right w:val="single" w:sz="4" w:space="0" w:color="000000"/>
            </w:tcBorders>
            <w:vAlign w:val="center"/>
          </w:tcPr>
          <w:p w:rsidR="0059523B" w:rsidRPr="006E5003" w:rsidRDefault="0059523B" w:rsidP="00275B36">
            <w:pPr>
              <w:autoSpaceDE w:val="0"/>
              <w:autoSpaceDN w:val="0"/>
              <w:adjustRightInd w:val="0"/>
              <w:jc w:val="center"/>
            </w:pPr>
            <w:r w:rsidRPr="006E5003">
              <w:rPr>
                <w:rtl/>
              </w:rPr>
              <w:t>1</w:t>
            </w:r>
          </w:p>
        </w:tc>
        <w:tc>
          <w:tcPr>
            <w:tcW w:w="2042" w:type="dxa"/>
            <w:tcBorders>
              <w:top w:val="single" w:sz="4" w:space="0" w:color="000000"/>
              <w:left w:val="single" w:sz="4" w:space="0" w:color="000000"/>
              <w:bottom w:val="single" w:sz="4" w:space="0" w:color="000000"/>
              <w:right w:val="single" w:sz="4" w:space="0" w:color="000000"/>
            </w:tcBorders>
            <w:vAlign w:val="center"/>
            <w:hideMark/>
          </w:tcPr>
          <w:p w:rsidR="00B2707E" w:rsidRPr="006E5003" w:rsidRDefault="00B2707E" w:rsidP="00275B36">
            <w:pPr>
              <w:autoSpaceDE w:val="0"/>
              <w:autoSpaceDN w:val="0"/>
              <w:adjustRightInd w:val="0"/>
              <w:jc w:val="center"/>
              <w:rPr>
                <w:b/>
                <w:bCs/>
              </w:rPr>
            </w:pPr>
            <w:r w:rsidRPr="006E5003">
              <w:rPr>
                <w:lang w:val="en"/>
              </w:rPr>
              <w:t xml:space="preserve">Mayors of district </w:t>
            </w:r>
          </w:p>
        </w:tc>
      </w:tr>
      <w:tr w:rsidR="0059523B" w:rsidRPr="006E5003" w:rsidTr="000012F3">
        <w:trPr>
          <w:trHeight w:val="516"/>
          <w:jc w:val="center"/>
        </w:trPr>
        <w:tc>
          <w:tcPr>
            <w:tcW w:w="1503" w:type="dxa"/>
            <w:tcBorders>
              <w:top w:val="single" w:sz="4" w:space="0" w:color="000000"/>
              <w:left w:val="single" w:sz="4" w:space="0" w:color="000000"/>
              <w:bottom w:val="single" w:sz="4" w:space="0" w:color="000000"/>
              <w:right w:val="single" w:sz="4" w:space="0" w:color="000000"/>
            </w:tcBorders>
            <w:vAlign w:val="center"/>
            <w:hideMark/>
          </w:tcPr>
          <w:p w:rsidR="0059523B" w:rsidRPr="006E5003" w:rsidRDefault="0059523B" w:rsidP="00275B36">
            <w:pPr>
              <w:autoSpaceDE w:val="0"/>
              <w:autoSpaceDN w:val="0"/>
              <w:adjustRightInd w:val="0"/>
              <w:jc w:val="center"/>
            </w:pPr>
            <w:r w:rsidRPr="006E5003">
              <w:rPr>
                <w:rtl/>
              </w:rPr>
              <w:t>1</w:t>
            </w:r>
          </w:p>
        </w:tc>
        <w:tc>
          <w:tcPr>
            <w:tcW w:w="1872" w:type="dxa"/>
            <w:tcBorders>
              <w:top w:val="single" w:sz="4" w:space="0" w:color="000000"/>
              <w:left w:val="single" w:sz="4" w:space="0" w:color="000000"/>
              <w:bottom w:val="single" w:sz="4" w:space="0" w:color="000000"/>
              <w:right w:val="single" w:sz="4" w:space="0" w:color="000000"/>
            </w:tcBorders>
            <w:vAlign w:val="center"/>
          </w:tcPr>
          <w:p w:rsidR="0059523B" w:rsidRPr="006E5003" w:rsidRDefault="0059523B" w:rsidP="00275B36">
            <w:pPr>
              <w:autoSpaceDE w:val="0"/>
              <w:autoSpaceDN w:val="0"/>
              <w:adjustRightInd w:val="0"/>
              <w:jc w:val="center"/>
            </w:pPr>
            <w:r w:rsidRPr="006E5003">
              <w:rPr>
                <w:rtl/>
              </w:rPr>
              <w:t>3</w:t>
            </w:r>
          </w:p>
        </w:tc>
        <w:tc>
          <w:tcPr>
            <w:tcW w:w="1824" w:type="dxa"/>
            <w:tcBorders>
              <w:top w:val="single" w:sz="4" w:space="0" w:color="000000"/>
              <w:left w:val="single" w:sz="4" w:space="0" w:color="000000"/>
              <w:bottom w:val="single" w:sz="4" w:space="0" w:color="000000"/>
              <w:right w:val="single" w:sz="4" w:space="0" w:color="000000"/>
            </w:tcBorders>
            <w:vAlign w:val="center"/>
          </w:tcPr>
          <w:p w:rsidR="0059523B" w:rsidRPr="006E5003" w:rsidRDefault="0059523B" w:rsidP="00275B36">
            <w:pPr>
              <w:autoSpaceDE w:val="0"/>
              <w:autoSpaceDN w:val="0"/>
              <w:adjustRightInd w:val="0"/>
              <w:jc w:val="center"/>
            </w:pPr>
            <w:r w:rsidRPr="006E5003">
              <w:rPr>
                <w:rtl/>
              </w:rPr>
              <w:t>3</w:t>
            </w:r>
          </w:p>
        </w:tc>
        <w:tc>
          <w:tcPr>
            <w:tcW w:w="2042" w:type="dxa"/>
            <w:tcBorders>
              <w:top w:val="single" w:sz="4" w:space="0" w:color="000000"/>
              <w:left w:val="single" w:sz="4" w:space="0" w:color="000000"/>
              <w:bottom w:val="single" w:sz="4" w:space="0" w:color="000000"/>
              <w:right w:val="single" w:sz="4" w:space="0" w:color="000000"/>
            </w:tcBorders>
            <w:vAlign w:val="center"/>
            <w:hideMark/>
          </w:tcPr>
          <w:p w:rsidR="00B2707E" w:rsidRPr="006E5003" w:rsidRDefault="00B2707E" w:rsidP="00275B36">
            <w:pPr>
              <w:autoSpaceDE w:val="0"/>
              <w:autoSpaceDN w:val="0"/>
              <w:adjustRightInd w:val="0"/>
              <w:jc w:val="center"/>
              <w:rPr>
                <w:b/>
                <w:bCs/>
              </w:rPr>
            </w:pPr>
            <w:r w:rsidRPr="006E5003">
              <w:rPr>
                <w:lang w:val="en"/>
              </w:rPr>
              <w:t xml:space="preserve">Neighborhood counselling councils </w:t>
            </w:r>
          </w:p>
        </w:tc>
      </w:tr>
      <w:tr w:rsidR="0059523B" w:rsidRPr="006E5003" w:rsidTr="000012F3">
        <w:trPr>
          <w:trHeight w:val="516"/>
          <w:jc w:val="center"/>
        </w:trPr>
        <w:tc>
          <w:tcPr>
            <w:tcW w:w="1503" w:type="dxa"/>
            <w:tcBorders>
              <w:top w:val="single" w:sz="4" w:space="0" w:color="000000"/>
              <w:left w:val="single" w:sz="4" w:space="0" w:color="000000"/>
              <w:bottom w:val="single" w:sz="4" w:space="0" w:color="000000"/>
              <w:right w:val="single" w:sz="4" w:space="0" w:color="000000"/>
            </w:tcBorders>
            <w:vAlign w:val="center"/>
            <w:hideMark/>
          </w:tcPr>
          <w:p w:rsidR="0059523B" w:rsidRPr="006E5003" w:rsidRDefault="0059523B" w:rsidP="00275B36">
            <w:pPr>
              <w:autoSpaceDE w:val="0"/>
              <w:autoSpaceDN w:val="0"/>
              <w:adjustRightInd w:val="0"/>
              <w:jc w:val="center"/>
              <w:rPr>
                <w:rtl/>
              </w:rPr>
            </w:pPr>
            <w:r w:rsidRPr="006E5003">
              <w:rPr>
                <w:rtl/>
              </w:rPr>
              <w:t>0.600</w:t>
            </w:r>
          </w:p>
        </w:tc>
        <w:tc>
          <w:tcPr>
            <w:tcW w:w="1872" w:type="dxa"/>
            <w:tcBorders>
              <w:top w:val="single" w:sz="4" w:space="0" w:color="000000"/>
              <w:left w:val="single" w:sz="4" w:space="0" w:color="000000"/>
              <w:bottom w:val="single" w:sz="4" w:space="0" w:color="000000"/>
              <w:right w:val="single" w:sz="4" w:space="0" w:color="000000"/>
            </w:tcBorders>
            <w:vAlign w:val="center"/>
          </w:tcPr>
          <w:p w:rsidR="0059523B" w:rsidRPr="006E5003" w:rsidRDefault="0059523B" w:rsidP="00275B36">
            <w:pPr>
              <w:autoSpaceDE w:val="0"/>
              <w:autoSpaceDN w:val="0"/>
              <w:adjustRightInd w:val="0"/>
              <w:jc w:val="center"/>
              <w:rPr>
                <w:rtl/>
              </w:rPr>
            </w:pPr>
            <w:r w:rsidRPr="006E5003">
              <w:rPr>
                <w:rtl/>
              </w:rPr>
              <w:t>0.200</w:t>
            </w:r>
          </w:p>
        </w:tc>
        <w:tc>
          <w:tcPr>
            <w:tcW w:w="1824" w:type="dxa"/>
            <w:tcBorders>
              <w:top w:val="single" w:sz="4" w:space="0" w:color="000000"/>
              <w:left w:val="single" w:sz="4" w:space="0" w:color="000000"/>
              <w:bottom w:val="single" w:sz="4" w:space="0" w:color="000000"/>
              <w:right w:val="single" w:sz="4" w:space="0" w:color="000000"/>
            </w:tcBorders>
            <w:vAlign w:val="center"/>
          </w:tcPr>
          <w:p w:rsidR="0059523B" w:rsidRPr="006E5003" w:rsidRDefault="0059523B" w:rsidP="00275B36">
            <w:pPr>
              <w:autoSpaceDE w:val="0"/>
              <w:autoSpaceDN w:val="0"/>
              <w:adjustRightInd w:val="0"/>
              <w:jc w:val="center"/>
              <w:rPr>
                <w:rtl/>
              </w:rPr>
            </w:pPr>
            <w:r w:rsidRPr="006E5003">
              <w:rPr>
                <w:rtl/>
              </w:rPr>
              <w:t>0.200</w:t>
            </w:r>
          </w:p>
        </w:tc>
        <w:tc>
          <w:tcPr>
            <w:tcW w:w="2042" w:type="dxa"/>
            <w:tcBorders>
              <w:top w:val="single" w:sz="4" w:space="0" w:color="000000"/>
              <w:left w:val="single" w:sz="4" w:space="0" w:color="000000"/>
              <w:bottom w:val="single" w:sz="4" w:space="0" w:color="000000"/>
              <w:right w:val="single" w:sz="4" w:space="0" w:color="000000"/>
            </w:tcBorders>
            <w:vAlign w:val="center"/>
            <w:hideMark/>
          </w:tcPr>
          <w:p w:rsidR="00B2707E" w:rsidRPr="006E5003" w:rsidRDefault="00B2707E" w:rsidP="00275B36">
            <w:pPr>
              <w:autoSpaceDE w:val="0"/>
              <w:autoSpaceDN w:val="0"/>
              <w:adjustRightInd w:val="0"/>
              <w:jc w:val="center"/>
              <w:rPr>
                <w:b/>
                <w:bCs/>
                <w:rtl/>
              </w:rPr>
            </w:pPr>
            <w:r w:rsidRPr="006E5003">
              <w:rPr>
                <w:rStyle w:val="shorttext"/>
                <w:lang w:val="en"/>
              </w:rPr>
              <w:t>Eigenvector</w:t>
            </w:r>
          </w:p>
        </w:tc>
      </w:tr>
    </w:tbl>
    <w:p w:rsidR="00D5658B" w:rsidRPr="006E5003" w:rsidRDefault="00B04ECA" w:rsidP="00025259">
      <w:pPr>
        <w:autoSpaceDE w:val="0"/>
        <w:autoSpaceDN w:val="0"/>
        <w:adjustRightInd w:val="0"/>
      </w:pPr>
      <w:r w:rsidRPr="006E5003">
        <w:rPr>
          <w:rtl/>
        </w:rPr>
        <w:t xml:space="preserve">                         </w:t>
      </w:r>
      <w:r w:rsidR="00275B36" w:rsidRPr="006E5003">
        <w:rPr>
          <w:rtl/>
        </w:rPr>
        <w:t xml:space="preserve"> </w:t>
      </w:r>
      <w:r w:rsidRPr="006E5003">
        <w:rPr>
          <w:rtl/>
        </w:rPr>
        <w:t xml:space="preserve"> </w:t>
      </w:r>
    </w:p>
    <w:p w:rsidR="00B2707E" w:rsidRPr="006E5003" w:rsidRDefault="00B2707E" w:rsidP="00B2707E">
      <w:pPr>
        <w:autoSpaceDE w:val="0"/>
        <w:autoSpaceDN w:val="0"/>
        <w:bidi w:val="0"/>
        <w:adjustRightInd w:val="0"/>
        <w:rPr>
          <w:rtl/>
        </w:rPr>
      </w:pPr>
      <w:r w:rsidRPr="006E5003">
        <w:rPr>
          <w:rStyle w:val="Emphasis"/>
          <w:i w:val="0"/>
          <w:iCs w:val="0"/>
        </w:rPr>
        <w:t>Inconsistency</w:t>
      </w:r>
      <w:r w:rsidRPr="006E5003">
        <w:rPr>
          <w:rStyle w:val="st"/>
        </w:rPr>
        <w:t xml:space="preserve"> coefficient: </w:t>
      </w:r>
      <w:r w:rsidRPr="006E5003">
        <w:rPr>
          <w:rtl/>
        </w:rPr>
        <w:t>0.0</w:t>
      </w:r>
      <w:r w:rsidRPr="006E5003">
        <w:t>00</w:t>
      </w:r>
    </w:p>
    <w:p w:rsidR="00842905" w:rsidRPr="006E5003" w:rsidRDefault="00842905" w:rsidP="00D5658B">
      <w:pPr>
        <w:jc w:val="center"/>
      </w:pPr>
    </w:p>
    <w:p w:rsidR="005D52FC" w:rsidRPr="006E5003" w:rsidRDefault="005D52FC" w:rsidP="00D5658B">
      <w:pPr>
        <w:jc w:val="center"/>
      </w:pPr>
    </w:p>
    <w:p w:rsidR="005D52FC" w:rsidRPr="00460C46" w:rsidRDefault="00837739" w:rsidP="00270560">
      <w:pPr>
        <w:tabs>
          <w:tab w:val="left" w:pos="916"/>
          <w:tab w:val="left" w:pos="1832"/>
          <w:tab w:val="left" w:pos="2748"/>
          <w:tab w:val="left" w:pos="3664"/>
          <w:tab w:val="left" w:pos="4535"/>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ind w:left="-1"/>
        <w:jc w:val="center"/>
        <w:rPr>
          <w:rStyle w:val="shorttext"/>
          <w:sz w:val="22"/>
          <w:szCs w:val="22"/>
          <w:lang w:val="en"/>
        </w:rPr>
      </w:pPr>
      <w:r w:rsidRPr="00460C46">
        <w:rPr>
          <w:sz w:val="22"/>
          <w:szCs w:val="22"/>
          <w:lang w:val="en"/>
        </w:rPr>
        <w:t xml:space="preserve">Table 10: Pairwise Comparison of options for the neighborhood </w:t>
      </w:r>
      <w:r w:rsidR="00270560" w:rsidRPr="00460C46">
        <w:rPr>
          <w:sz w:val="22"/>
          <w:szCs w:val="22"/>
          <w:lang w:val="en"/>
        </w:rPr>
        <w:t>s</w:t>
      </w:r>
      <w:r w:rsidR="00270560" w:rsidRPr="00460C46">
        <w:rPr>
          <w:rStyle w:val="shorttext"/>
          <w:sz w:val="22"/>
          <w:szCs w:val="22"/>
          <w:lang w:val="en"/>
        </w:rPr>
        <w:t>trategies and p</w:t>
      </w:r>
      <w:r w:rsidRPr="00460C46">
        <w:rPr>
          <w:rStyle w:val="shorttext"/>
          <w:sz w:val="22"/>
          <w:szCs w:val="22"/>
          <w:lang w:val="en"/>
        </w:rPr>
        <w:t xml:space="preserve">olicies </w:t>
      </w:r>
    </w:p>
    <w:p w:rsidR="0059523B" w:rsidRPr="00460C46" w:rsidRDefault="00080681" w:rsidP="00025259">
      <w:pPr>
        <w:tabs>
          <w:tab w:val="left" w:pos="916"/>
          <w:tab w:val="left" w:pos="1832"/>
          <w:tab w:val="left" w:pos="2748"/>
          <w:tab w:val="left" w:pos="3664"/>
          <w:tab w:val="left" w:pos="4535"/>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ind w:left="-1"/>
        <w:jc w:val="center"/>
        <w:rPr>
          <w:b/>
          <w:bCs/>
          <w:sz w:val="22"/>
          <w:szCs w:val="22"/>
          <w:rtl/>
        </w:rPr>
      </w:pPr>
      <w:r w:rsidRPr="00460C46">
        <w:rPr>
          <w:rStyle w:val="shorttext"/>
          <w:sz w:val="22"/>
          <w:szCs w:val="22"/>
          <w:lang w:val="en"/>
        </w:rPr>
        <w:t>factor</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3"/>
        <w:gridCol w:w="1841"/>
        <w:gridCol w:w="1747"/>
        <w:gridCol w:w="2054"/>
      </w:tblGrid>
      <w:tr w:rsidR="0059523B" w:rsidRPr="006E5003" w:rsidTr="000012F3">
        <w:trPr>
          <w:trHeight w:val="587"/>
          <w:jc w:val="center"/>
        </w:trPr>
        <w:tc>
          <w:tcPr>
            <w:tcW w:w="1478" w:type="dxa"/>
            <w:tcBorders>
              <w:top w:val="single" w:sz="4" w:space="0" w:color="000000"/>
              <w:left w:val="single" w:sz="4" w:space="0" w:color="000000"/>
              <w:bottom w:val="single" w:sz="4" w:space="0" w:color="000000"/>
              <w:right w:val="single" w:sz="4" w:space="0" w:color="000000"/>
            </w:tcBorders>
            <w:vAlign w:val="center"/>
            <w:hideMark/>
          </w:tcPr>
          <w:p w:rsidR="0054352E" w:rsidRPr="006E5003" w:rsidRDefault="0054352E" w:rsidP="00275B36">
            <w:pPr>
              <w:autoSpaceDE w:val="0"/>
              <w:autoSpaceDN w:val="0"/>
              <w:adjustRightInd w:val="0"/>
              <w:jc w:val="center"/>
              <w:rPr>
                <w:b/>
                <w:bCs/>
              </w:rPr>
            </w:pPr>
            <w:r w:rsidRPr="006E5003">
              <w:rPr>
                <w:lang w:val="en"/>
              </w:rPr>
              <w:t xml:space="preserve">Neighborhood counselling councils </w:t>
            </w:r>
          </w:p>
        </w:tc>
        <w:tc>
          <w:tcPr>
            <w:tcW w:w="1841" w:type="dxa"/>
            <w:tcBorders>
              <w:top w:val="single" w:sz="4" w:space="0" w:color="000000"/>
              <w:left w:val="single" w:sz="4" w:space="0" w:color="000000"/>
              <w:bottom w:val="single" w:sz="4" w:space="0" w:color="000000"/>
              <w:right w:val="single" w:sz="4" w:space="0" w:color="000000"/>
            </w:tcBorders>
            <w:vAlign w:val="center"/>
            <w:hideMark/>
          </w:tcPr>
          <w:p w:rsidR="0059523B" w:rsidRPr="006E5003" w:rsidRDefault="009B2004" w:rsidP="00275B36">
            <w:pPr>
              <w:autoSpaceDE w:val="0"/>
              <w:autoSpaceDN w:val="0"/>
              <w:adjustRightInd w:val="0"/>
              <w:jc w:val="center"/>
              <w:rPr>
                <w:b/>
                <w:bCs/>
              </w:rPr>
            </w:pPr>
            <w:r w:rsidRPr="006E5003">
              <w:rPr>
                <w:lang w:val="en"/>
              </w:rPr>
              <w:t>Mayors of district</w:t>
            </w:r>
          </w:p>
        </w:tc>
        <w:tc>
          <w:tcPr>
            <w:tcW w:w="1747" w:type="dxa"/>
            <w:tcBorders>
              <w:top w:val="single" w:sz="4" w:space="0" w:color="000000"/>
              <w:left w:val="single" w:sz="4" w:space="0" w:color="000000"/>
              <w:bottom w:val="single" w:sz="4" w:space="0" w:color="000000"/>
              <w:right w:val="single" w:sz="4" w:space="0" w:color="000000"/>
            </w:tcBorders>
            <w:vAlign w:val="center"/>
            <w:hideMark/>
          </w:tcPr>
          <w:p w:rsidR="00466090" w:rsidRPr="006E5003" w:rsidRDefault="00466090" w:rsidP="00466090">
            <w:pPr>
              <w:autoSpaceDE w:val="0"/>
              <w:autoSpaceDN w:val="0"/>
              <w:adjustRightInd w:val="0"/>
              <w:jc w:val="center"/>
              <w:rPr>
                <w:b/>
                <w:bCs/>
              </w:rPr>
            </w:pPr>
            <w:r w:rsidRPr="006E5003">
              <w:rPr>
                <w:lang w:val="en"/>
              </w:rPr>
              <w:t>Municipality (government)</w:t>
            </w:r>
          </w:p>
          <w:p w:rsidR="00466090" w:rsidRPr="006E5003" w:rsidRDefault="00466090" w:rsidP="00275B36">
            <w:pPr>
              <w:autoSpaceDE w:val="0"/>
              <w:autoSpaceDN w:val="0"/>
              <w:adjustRightInd w:val="0"/>
              <w:jc w:val="center"/>
              <w:rPr>
                <w:b/>
                <w:bCs/>
              </w:rPr>
            </w:pP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59523B" w:rsidRPr="006E5003" w:rsidRDefault="0059523B" w:rsidP="00275B36">
            <w:pPr>
              <w:autoSpaceDE w:val="0"/>
              <w:autoSpaceDN w:val="0"/>
              <w:adjustRightInd w:val="0"/>
              <w:jc w:val="center"/>
            </w:pPr>
          </w:p>
          <w:p w:rsidR="00466090" w:rsidRPr="006E5003" w:rsidRDefault="00466090" w:rsidP="00275B36">
            <w:pPr>
              <w:autoSpaceDE w:val="0"/>
              <w:autoSpaceDN w:val="0"/>
              <w:adjustRightInd w:val="0"/>
              <w:jc w:val="center"/>
            </w:pPr>
            <w:r w:rsidRPr="006E5003">
              <w:rPr>
                <w:lang w:val="en"/>
              </w:rPr>
              <w:t>neighborhood s</w:t>
            </w:r>
            <w:r w:rsidRPr="006E5003">
              <w:rPr>
                <w:rStyle w:val="shorttext"/>
                <w:lang w:val="en"/>
              </w:rPr>
              <w:t xml:space="preserve">trategies and policies </w:t>
            </w:r>
          </w:p>
        </w:tc>
      </w:tr>
      <w:tr w:rsidR="0059523B" w:rsidRPr="006E5003" w:rsidTr="000012F3">
        <w:trPr>
          <w:trHeight w:val="520"/>
          <w:jc w:val="center"/>
        </w:trPr>
        <w:tc>
          <w:tcPr>
            <w:tcW w:w="1478" w:type="dxa"/>
            <w:tcBorders>
              <w:top w:val="single" w:sz="4" w:space="0" w:color="000000"/>
              <w:left w:val="single" w:sz="4" w:space="0" w:color="000000"/>
              <w:bottom w:val="single" w:sz="4" w:space="0" w:color="000000"/>
              <w:right w:val="single" w:sz="4" w:space="0" w:color="000000"/>
            </w:tcBorders>
            <w:vAlign w:val="center"/>
          </w:tcPr>
          <w:p w:rsidR="0059523B" w:rsidRPr="006E5003" w:rsidRDefault="0059523B" w:rsidP="00275B36">
            <w:pPr>
              <w:autoSpaceDE w:val="0"/>
              <w:autoSpaceDN w:val="0"/>
              <w:adjustRightInd w:val="0"/>
              <w:jc w:val="center"/>
            </w:pPr>
            <w:r w:rsidRPr="006E5003">
              <w:rPr>
                <w:rtl/>
              </w:rPr>
              <w:t>9/1</w:t>
            </w:r>
          </w:p>
        </w:tc>
        <w:tc>
          <w:tcPr>
            <w:tcW w:w="1841" w:type="dxa"/>
            <w:tcBorders>
              <w:top w:val="single" w:sz="4" w:space="0" w:color="000000"/>
              <w:left w:val="single" w:sz="4" w:space="0" w:color="000000"/>
              <w:bottom w:val="single" w:sz="4" w:space="0" w:color="000000"/>
              <w:right w:val="single" w:sz="4" w:space="0" w:color="000000"/>
            </w:tcBorders>
            <w:vAlign w:val="center"/>
          </w:tcPr>
          <w:p w:rsidR="0059523B" w:rsidRPr="006E5003" w:rsidRDefault="0059523B" w:rsidP="00275B36">
            <w:pPr>
              <w:autoSpaceDE w:val="0"/>
              <w:autoSpaceDN w:val="0"/>
              <w:adjustRightInd w:val="0"/>
              <w:jc w:val="center"/>
            </w:pPr>
            <w:r w:rsidRPr="006E5003">
              <w:rPr>
                <w:rtl/>
              </w:rPr>
              <w:t>3/1</w:t>
            </w:r>
          </w:p>
        </w:tc>
        <w:tc>
          <w:tcPr>
            <w:tcW w:w="1747" w:type="dxa"/>
            <w:tcBorders>
              <w:top w:val="single" w:sz="4" w:space="0" w:color="000000"/>
              <w:left w:val="single" w:sz="4" w:space="0" w:color="000000"/>
              <w:bottom w:val="single" w:sz="4" w:space="0" w:color="000000"/>
              <w:right w:val="single" w:sz="4" w:space="0" w:color="000000"/>
            </w:tcBorders>
            <w:vAlign w:val="center"/>
            <w:hideMark/>
          </w:tcPr>
          <w:p w:rsidR="0059523B" w:rsidRPr="006E5003" w:rsidRDefault="0059523B" w:rsidP="00275B36">
            <w:pPr>
              <w:autoSpaceDE w:val="0"/>
              <w:autoSpaceDN w:val="0"/>
              <w:adjustRightInd w:val="0"/>
              <w:jc w:val="center"/>
            </w:pPr>
            <w:r w:rsidRPr="006E5003">
              <w:rPr>
                <w:rtl/>
              </w:rPr>
              <w:t>1</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466090" w:rsidRPr="006E5003" w:rsidRDefault="00466090" w:rsidP="00466090">
            <w:pPr>
              <w:autoSpaceDE w:val="0"/>
              <w:autoSpaceDN w:val="0"/>
              <w:adjustRightInd w:val="0"/>
              <w:jc w:val="center"/>
              <w:rPr>
                <w:b/>
                <w:bCs/>
              </w:rPr>
            </w:pPr>
            <w:r w:rsidRPr="006E5003">
              <w:rPr>
                <w:lang w:val="en"/>
              </w:rPr>
              <w:t>Municipality (government)</w:t>
            </w:r>
          </w:p>
          <w:p w:rsidR="00466090" w:rsidRPr="006E5003" w:rsidRDefault="00466090" w:rsidP="00275B36">
            <w:pPr>
              <w:autoSpaceDE w:val="0"/>
              <w:autoSpaceDN w:val="0"/>
              <w:adjustRightInd w:val="0"/>
              <w:jc w:val="center"/>
              <w:rPr>
                <w:b/>
                <w:bCs/>
              </w:rPr>
            </w:pPr>
          </w:p>
        </w:tc>
      </w:tr>
      <w:tr w:rsidR="0059523B" w:rsidRPr="006E5003" w:rsidTr="00D82546">
        <w:trPr>
          <w:trHeight w:val="450"/>
          <w:jc w:val="center"/>
        </w:trPr>
        <w:tc>
          <w:tcPr>
            <w:tcW w:w="1478" w:type="dxa"/>
            <w:tcBorders>
              <w:top w:val="single" w:sz="4" w:space="0" w:color="000000"/>
              <w:left w:val="single" w:sz="4" w:space="0" w:color="000000"/>
              <w:bottom w:val="single" w:sz="4" w:space="0" w:color="000000"/>
              <w:right w:val="single" w:sz="4" w:space="0" w:color="000000"/>
            </w:tcBorders>
            <w:vAlign w:val="center"/>
          </w:tcPr>
          <w:p w:rsidR="0059523B" w:rsidRPr="006E5003" w:rsidRDefault="0059523B" w:rsidP="00275B36">
            <w:pPr>
              <w:autoSpaceDE w:val="0"/>
              <w:autoSpaceDN w:val="0"/>
              <w:adjustRightInd w:val="0"/>
              <w:jc w:val="center"/>
            </w:pPr>
            <w:r w:rsidRPr="006E5003">
              <w:rPr>
                <w:rtl/>
              </w:rPr>
              <w:t>3/1</w:t>
            </w:r>
          </w:p>
        </w:tc>
        <w:tc>
          <w:tcPr>
            <w:tcW w:w="1841" w:type="dxa"/>
            <w:tcBorders>
              <w:top w:val="single" w:sz="4" w:space="0" w:color="000000"/>
              <w:left w:val="single" w:sz="4" w:space="0" w:color="000000"/>
              <w:bottom w:val="single" w:sz="4" w:space="0" w:color="000000"/>
              <w:right w:val="single" w:sz="4" w:space="0" w:color="000000"/>
            </w:tcBorders>
            <w:vAlign w:val="center"/>
            <w:hideMark/>
          </w:tcPr>
          <w:p w:rsidR="0059523B" w:rsidRPr="006E5003" w:rsidRDefault="0059523B" w:rsidP="00275B36">
            <w:pPr>
              <w:autoSpaceDE w:val="0"/>
              <w:autoSpaceDN w:val="0"/>
              <w:adjustRightInd w:val="0"/>
              <w:jc w:val="center"/>
            </w:pPr>
            <w:r w:rsidRPr="006E5003">
              <w:rPr>
                <w:rtl/>
              </w:rPr>
              <w:t>1</w:t>
            </w:r>
          </w:p>
        </w:tc>
        <w:tc>
          <w:tcPr>
            <w:tcW w:w="1747" w:type="dxa"/>
            <w:tcBorders>
              <w:top w:val="single" w:sz="4" w:space="0" w:color="000000"/>
              <w:left w:val="single" w:sz="4" w:space="0" w:color="000000"/>
              <w:bottom w:val="single" w:sz="4" w:space="0" w:color="000000"/>
              <w:right w:val="single" w:sz="4" w:space="0" w:color="000000"/>
            </w:tcBorders>
            <w:vAlign w:val="center"/>
          </w:tcPr>
          <w:p w:rsidR="0059523B" w:rsidRPr="006E5003" w:rsidRDefault="0059523B" w:rsidP="00275B36">
            <w:pPr>
              <w:autoSpaceDE w:val="0"/>
              <w:autoSpaceDN w:val="0"/>
              <w:adjustRightInd w:val="0"/>
              <w:jc w:val="center"/>
            </w:pPr>
            <w:r w:rsidRPr="006E5003">
              <w:rPr>
                <w:rtl/>
              </w:rPr>
              <w:t>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9B2004" w:rsidRPr="006E5003" w:rsidRDefault="009B2004" w:rsidP="00275B36">
            <w:pPr>
              <w:autoSpaceDE w:val="0"/>
              <w:autoSpaceDN w:val="0"/>
              <w:adjustRightInd w:val="0"/>
              <w:jc w:val="center"/>
              <w:rPr>
                <w:b/>
                <w:bCs/>
              </w:rPr>
            </w:pPr>
            <w:r w:rsidRPr="006E5003">
              <w:rPr>
                <w:lang w:val="en"/>
              </w:rPr>
              <w:t>Mayors of district</w:t>
            </w:r>
          </w:p>
        </w:tc>
      </w:tr>
      <w:tr w:rsidR="0059523B" w:rsidRPr="006E5003" w:rsidTr="00D82546">
        <w:trPr>
          <w:trHeight w:val="429"/>
          <w:jc w:val="center"/>
        </w:trPr>
        <w:tc>
          <w:tcPr>
            <w:tcW w:w="1478" w:type="dxa"/>
            <w:tcBorders>
              <w:top w:val="single" w:sz="4" w:space="0" w:color="000000"/>
              <w:left w:val="single" w:sz="4" w:space="0" w:color="000000"/>
              <w:bottom w:val="single" w:sz="4" w:space="0" w:color="000000"/>
              <w:right w:val="single" w:sz="4" w:space="0" w:color="000000"/>
            </w:tcBorders>
            <w:vAlign w:val="center"/>
            <w:hideMark/>
          </w:tcPr>
          <w:p w:rsidR="0059523B" w:rsidRPr="006E5003" w:rsidRDefault="0059523B" w:rsidP="00275B36">
            <w:pPr>
              <w:autoSpaceDE w:val="0"/>
              <w:autoSpaceDN w:val="0"/>
              <w:adjustRightInd w:val="0"/>
              <w:jc w:val="center"/>
            </w:pPr>
            <w:r w:rsidRPr="006E5003">
              <w:rPr>
                <w:rtl/>
              </w:rPr>
              <w:t>1</w:t>
            </w:r>
          </w:p>
        </w:tc>
        <w:tc>
          <w:tcPr>
            <w:tcW w:w="1841" w:type="dxa"/>
            <w:tcBorders>
              <w:top w:val="single" w:sz="4" w:space="0" w:color="000000"/>
              <w:left w:val="single" w:sz="4" w:space="0" w:color="000000"/>
              <w:bottom w:val="single" w:sz="4" w:space="0" w:color="000000"/>
              <w:right w:val="single" w:sz="4" w:space="0" w:color="000000"/>
            </w:tcBorders>
            <w:vAlign w:val="center"/>
          </w:tcPr>
          <w:p w:rsidR="0059523B" w:rsidRPr="006E5003" w:rsidRDefault="0059523B" w:rsidP="00275B36">
            <w:pPr>
              <w:autoSpaceDE w:val="0"/>
              <w:autoSpaceDN w:val="0"/>
              <w:adjustRightInd w:val="0"/>
              <w:jc w:val="center"/>
            </w:pPr>
            <w:r w:rsidRPr="006E5003">
              <w:rPr>
                <w:rtl/>
              </w:rPr>
              <w:t>3</w:t>
            </w:r>
          </w:p>
        </w:tc>
        <w:tc>
          <w:tcPr>
            <w:tcW w:w="1747" w:type="dxa"/>
            <w:tcBorders>
              <w:top w:val="single" w:sz="4" w:space="0" w:color="000000"/>
              <w:left w:val="single" w:sz="4" w:space="0" w:color="000000"/>
              <w:bottom w:val="single" w:sz="4" w:space="0" w:color="000000"/>
              <w:right w:val="single" w:sz="4" w:space="0" w:color="000000"/>
            </w:tcBorders>
            <w:vAlign w:val="center"/>
          </w:tcPr>
          <w:p w:rsidR="0059523B" w:rsidRPr="006E5003" w:rsidRDefault="0059523B" w:rsidP="00275B36">
            <w:pPr>
              <w:autoSpaceDE w:val="0"/>
              <w:autoSpaceDN w:val="0"/>
              <w:adjustRightInd w:val="0"/>
              <w:jc w:val="center"/>
            </w:pPr>
            <w:r w:rsidRPr="006E5003">
              <w:rPr>
                <w:rtl/>
              </w:rPr>
              <w:t>9</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383947" w:rsidRPr="006E5003" w:rsidRDefault="00383947" w:rsidP="00275B36">
            <w:pPr>
              <w:autoSpaceDE w:val="0"/>
              <w:autoSpaceDN w:val="0"/>
              <w:adjustRightInd w:val="0"/>
              <w:jc w:val="center"/>
              <w:rPr>
                <w:b/>
                <w:bCs/>
              </w:rPr>
            </w:pPr>
            <w:r w:rsidRPr="006E5003">
              <w:rPr>
                <w:lang w:val="en"/>
              </w:rPr>
              <w:t>Neighborhood counselling councils</w:t>
            </w:r>
          </w:p>
        </w:tc>
      </w:tr>
      <w:tr w:rsidR="0059523B" w:rsidRPr="006E5003" w:rsidTr="000012F3">
        <w:trPr>
          <w:trHeight w:val="533"/>
          <w:jc w:val="center"/>
        </w:trPr>
        <w:tc>
          <w:tcPr>
            <w:tcW w:w="1478" w:type="dxa"/>
            <w:tcBorders>
              <w:top w:val="single" w:sz="4" w:space="0" w:color="000000"/>
              <w:left w:val="single" w:sz="4" w:space="0" w:color="000000"/>
              <w:bottom w:val="single" w:sz="4" w:space="0" w:color="000000"/>
              <w:right w:val="single" w:sz="4" w:space="0" w:color="000000"/>
            </w:tcBorders>
            <w:vAlign w:val="center"/>
            <w:hideMark/>
          </w:tcPr>
          <w:p w:rsidR="0059523B" w:rsidRPr="006E5003" w:rsidRDefault="0059523B" w:rsidP="00275B36">
            <w:pPr>
              <w:autoSpaceDE w:val="0"/>
              <w:autoSpaceDN w:val="0"/>
              <w:adjustRightInd w:val="0"/>
              <w:jc w:val="center"/>
              <w:rPr>
                <w:rtl/>
              </w:rPr>
            </w:pPr>
            <w:r w:rsidRPr="006E5003">
              <w:rPr>
                <w:rtl/>
              </w:rPr>
              <w:t>0.692</w:t>
            </w:r>
          </w:p>
        </w:tc>
        <w:tc>
          <w:tcPr>
            <w:tcW w:w="1841" w:type="dxa"/>
            <w:tcBorders>
              <w:top w:val="single" w:sz="4" w:space="0" w:color="000000"/>
              <w:left w:val="single" w:sz="4" w:space="0" w:color="000000"/>
              <w:bottom w:val="single" w:sz="4" w:space="0" w:color="000000"/>
              <w:right w:val="single" w:sz="4" w:space="0" w:color="000000"/>
            </w:tcBorders>
            <w:vAlign w:val="center"/>
          </w:tcPr>
          <w:p w:rsidR="0059523B" w:rsidRPr="006E5003" w:rsidRDefault="0059523B" w:rsidP="00275B36">
            <w:pPr>
              <w:autoSpaceDE w:val="0"/>
              <w:autoSpaceDN w:val="0"/>
              <w:adjustRightInd w:val="0"/>
              <w:jc w:val="center"/>
              <w:rPr>
                <w:rtl/>
              </w:rPr>
            </w:pPr>
            <w:r w:rsidRPr="006E5003">
              <w:rPr>
                <w:rtl/>
              </w:rPr>
              <w:t>0.231</w:t>
            </w:r>
          </w:p>
        </w:tc>
        <w:tc>
          <w:tcPr>
            <w:tcW w:w="1747" w:type="dxa"/>
            <w:tcBorders>
              <w:top w:val="single" w:sz="4" w:space="0" w:color="000000"/>
              <w:left w:val="single" w:sz="4" w:space="0" w:color="000000"/>
              <w:bottom w:val="single" w:sz="4" w:space="0" w:color="000000"/>
              <w:right w:val="single" w:sz="4" w:space="0" w:color="000000"/>
            </w:tcBorders>
            <w:vAlign w:val="center"/>
          </w:tcPr>
          <w:p w:rsidR="0059523B" w:rsidRPr="006E5003" w:rsidRDefault="0059523B" w:rsidP="00275B36">
            <w:pPr>
              <w:autoSpaceDE w:val="0"/>
              <w:autoSpaceDN w:val="0"/>
              <w:adjustRightInd w:val="0"/>
              <w:jc w:val="center"/>
              <w:rPr>
                <w:rtl/>
              </w:rPr>
            </w:pPr>
            <w:r w:rsidRPr="006E5003">
              <w:rPr>
                <w:rtl/>
              </w:rPr>
              <w:t>0.077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383947" w:rsidRPr="006E5003" w:rsidRDefault="00383947" w:rsidP="00275B36">
            <w:pPr>
              <w:autoSpaceDE w:val="0"/>
              <w:autoSpaceDN w:val="0"/>
              <w:adjustRightInd w:val="0"/>
              <w:jc w:val="center"/>
              <w:rPr>
                <w:b/>
                <w:bCs/>
                <w:rtl/>
              </w:rPr>
            </w:pPr>
            <w:r w:rsidRPr="006E5003">
              <w:rPr>
                <w:rStyle w:val="shorttext"/>
                <w:lang w:val="en"/>
              </w:rPr>
              <w:t>Eigenvector</w:t>
            </w:r>
          </w:p>
        </w:tc>
      </w:tr>
    </w:tbl>
    <w:p w:rsidR="0059523B" w:rsidRPr="006E5003" w:rsidRDefault="00B04ECA" w:rsidP="00025259">
      <w:pPr>
        <w:autoSpaceDE w:val="0"/>
        <w:autoSpaceDN w:val="0"/>
        <w:adjustRightInd w:val="0"/>
      </w:pPr>
      <w:bookmarkStart w:id="23" w:name="OLE_LINK254"/>
      <w:bookmarkStart w:id="24" w:name="OLE_LINK255"/>
      <w:r w:rsidRPr="006E5003">
        <w:rPr>
          <w:rtl/>
        </w:rPr>
        <w:t xml:space="preserve">                        </w:t>
      </w:r>
      <w:bookmarkEnd w:id="23"/>
      <w:bookmarkEnd w:id="24"/>
    </w:p>
    <w:p w:rsidR="005D52FC" w:rsidRPr="006E5003" w:rsidRDefault="005D52FC" w:rsidP="005D52FC">
      <w:pPr>
        <w:autoSpaceDE w:val="0"/>
        <w:autoSpaceDN w:val="0"/>
        <w:bidi w:val="0"/>
        <w:adjustRightInd w:val="0"/>
      </w:pPr>
      <w:r w:rsidRPr="006E5003">
        <w:rPr>
          <w:rStyle w:val="Emphasis"/>
          <w:i w:val="0"/>
          <w:iCs w:val="0"/>
        </w:rPr>
        <w:t>Inconsistency</w:t>
      </w:r>
      <w:r w:rsidRPr="006E5003">
        <w:rPr>
          <w:rStyle w:val="st"/>
        </w:rPr>
        <w:t xml:space="preserve"> coefficient: </w:t>
      </w:r>
      <w:r w:rsidRPr="006E5003">
        <w:rPr>
          <w:rtl/>
        </w:rPr>
        <w:t>0.0</w:t>
      </w:r>
      <w:r w:rsidRPr="006E5003">
        <w:t>00</w:t>
      </w:r>
    </w:p>
    <w:p w:rsidR="000B3E22" w:rsidRPr="006E5003" w:rsidRDefault="000B3E22" w:rsidP="000B3E22">
      <w:pPr>
        <w:autoSpaceDE w:val="0"/>
        <w:autoSpaceDN w:val="0"/>
        <w:bidi w:val="0"/>
        <w:adjustRightInd w:val="0"/>
        <w:rPr>
          <w:rtl/>
        </w:rPr>
      </w:pPr>
    </w:p>
    <w:p w:rsidR="00615C02" w:rsidRPr="00460C46" w:rsidRDefault="001032EA" w:rsidP="00025259">
      <w:pPr>
        <w:tabs>
          <w:tab w:val="left" w:pos="916"/>
          <w:tab w:val="left" w:pos="1832"/>
          <w:tab w:val="left" w:pos="2748"/>
          <w:tab w:val="left" w:pos="3664"/>
          <w:tab w:val="left" w:pos="4535"/>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ind w:left="-1"/>
        <w:jc w:val="center"/>
        <w:rPr>
          <w:b/>
          <w:bCs/>
          <w:sz w:val="22"/>
          <w:szCs w:val="22"/>
          <w:rtl/>
        </w:rPr>
      </w:pPr>
      <w:r w:rsidRPr="00460C46">
        <w:rPr>
          <w:sz w:val="22"/>
          <w:szCs w:val="22"/>
          <w:lang w:val="en"/>
        </w:rPr>
        <w:t xml:space="preserve">Table </w:t>
      </w:r>
      <w:r w:rsidR="000B3E22" w:rsidRPr="00460C46">
        <w:rPr>
          <w:sz w:val="22"/>
          <w:szCs w:val="22"/>
          <w:lang w:val="en"/>
        </w:rPr>
        <w:t>11</w:t>
      </w:r>
      <w:r w:rsidRPr="00460C46">
        <w:rPr>
          <w:sz w:val="22"/>
          <w:szCs w:val="22"/>
          <w:lang w:val="en"/>
        </w:rPr>
        <w:t>:</w:t>
      </w:r>
      <w:r w:rsidR="000B3E22" w:rsidRPr="00460C46">
        <w:rPr>
          <w:sz w:val="22"/>
          <w:szCs w:val="22"/>
          <w:lang w:val="en"/>
        </w:rPr>
        <w:t xml:space="preserve"> </w:t>
      </w:r>
      <w:r w:rsidRPr="00460C46">
        <w:rPr>
          <w:sz w:val="22"/>
          <w:szCs w:val="22"/>
          <w:lang w:val="en"/>
        </w:rPr>
        <w:t xml:space="preserve">Pairwise Comparison for the </w:t>
      </w:r>
      <w:r w:rsidRPr="00460C46">
        <w:rPr>
          <w:rStyle w:val="shorttext"/>
          <w:sz w:val="22"/>
          <w:szCs w:val="22"/>
          <w:lang w:val="en"/>
        </w:rPr>
        <w:t>Citizenship Education</w:t>
      </w:r>
      <w:r w:rsidRPr="00460C46">
        <w:rPr>
          <w:sz w:val="22"/>
          <w:szCs w:val="22"/>
          <w:lang w:val="en"/>
        </w:rPr>
        <w:t xml:space="preserve"> factor </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3"/>
        <w:gridCol w:w="1579"/>
        <w:gridCol w:w="1581"/>
        <w:gridCol w:w="2483"/>
      </w:tblGrid>
      <w:tr w:rsidR="00615C02" w:rsidRPr="006E5003" w:rsidTr="00275B36">
        <w:trPr>
          <w:trHeight w:val="465"/>
          <w:jc w:val="center"/>
        </w:trPr>
        <w:tc>
          <w:tcPr>
            <w:tcW w:w="1524" w:type="dxa"/>
            <w:tcBorders>
              <w:top w:val="single" w:sz="4" w:space="0" w:color="000000"/>
              <w:left w:val="single" w:sz="4" w:space="0" w:color="000000"/>
              <w:bottom w:val="single" w:sz="4" w:space="0" w:color="000000"/>
              <w:right w:val="single" w:sz="4" w:space="0" w:color="000000"/>
            </w:tcBorders>
            <w:vAlign w:val="center"/>
            <w:hideMark/>
          </w:tcPr>
          <w:p w:rsidR="0054352E" w:rsidRPr="006E5003" w:rsidRDefault="0054352E" w:rsidP="00275B36">
            <w:pPr>
              <w:autoSpaceDE w:val="0"/>
              <w:autoSpaceDN w:val="0"/>
              <w:adjustRightInd w:val="0"/>
              <w:jc w:val="center"/>
            </w:pPr>
            <w:r w:rsidRPr="006E5003">
              <w:rPr>
                <w:lang w:val="en"/>
              </w:rPr>
              <w:t>Neighborhood counselling councils</w:t>
            </w:r>
          </w:p>
        </w:tc>
        <w:tc>
          <w:tcPr>
            <w:tcW w:w="1579" w:type="dxa"/>
            <w:tcBorders>
              <w:top w:val="single" w:sz="4" w:space="0" w:color="000000"/>
              <w:left w:val="single" w:sz="4" w:space="0" w:color="000000"/>
              <w:bottom w:val="single" w:sz="4" w:space="0" w:color="000000"/>
              <w:right w:val="single" w:sz="4" w:space="0" w:color="000000"/>
            </w:tcBorders>
            <w:vAlign w:val="center"/>
            <w:hideMark/>
          </w:tcPr>
          <w:p w:rsidR="009B2004" w:rsidRPr="006E5003" w:rsidRDefault="009B2004" w:rsidP="00275B36">
            <w:pPr>
              <w:autoSpaceDE w:val="0"/>
              <w:autoSpaceDN w:val="0"/>
              <w:adjustRightInd w:val="0"/>
              <w:jc w:val="center"/>
            </w:pPr>
            <w:r w:rsidRPr="006E5003">
              <w:rPr>
                <w:lang w:val="en"/>
              </w:rPr>
              <w:t>Mayors of district</w:t>
            </w:r>
          </w:p>
        </w:tc>
        <w:tc>
          <w:tcPr>
            <w:tcW w:w="1581" w:type="dxa"/>
            <w:tcBorders>
              <w:top w:val="single" w:sz="4" w:space="0" w:color="000000"/>
              <w:left w:val="single" w:sz="4" w:space="0" w:color="000000"/>
              <w:bottom w:val="single" w:sz="4" w:space="0" w:color="000000"/>
              <w:right w:val="single" w:sz="4" w:space="0" w:color="000000"/>
            </w:tcBorders>
            <w:vAlign w:val="center"/>
            <w:hideMark/>
          </w:tcPr>
          <w:p w:rsidR="00466090" w:rsidRPr="006E5003" w:rsidRDefault="00466090" w:rsidP="00466090">
            <w:pPr>
              <w:autoSpaceDE w:val="0"/>
              <w:autoSpaceDN w:val="0"/>
              <w:adjustRightInd w:val="0"/>
              <w:jc w:val="center"/>
              <w:rPr>
                <w:b/>
                <w:bCs/>
              </w:rPr>
            </w:pPr>
            <w:r w:rsidRPr="006E5003">
              <w:rPr>
                <w:lang w:val="en"/>
              </w:rPr>
              <w:t>Municipality (government)</w:t>
            </w:r>
          </w:p>
          <w:p w:rsidR="00466090" w:rsidRPr="006E5003" w:rsidRDefault="00466090" w:rsidP="00275B36">
            <w:pPr>
              <w:autoSpaceDE w:val="0"/>
              <w:autoSpaceDN w:val="0"/>
              <w:adjustRightInd w:val="0"/>
              <w:jc w:val="center"/>
            </w:pPr>
          </w:p>
        </w:tc>
        <w:tc>
          <w:tcPr>
            <w:tcW w:w="2483" w:type="dxa"/>
            <w:tcBorders>
              <w:top w:val="single" w:sz="4" w:space="0" w:color="000000"/>
              <w:left w:val="single" w:sz="4" w:space="0" w:color="000000"/>
              <w:bottom w:val="single" w:sz="4" w:space="0" w:color="000000"/>
              <w:right w:val="single" w:sz="4" w:space="0" w:color="000000"/>
            </w:tcBorders>
            <w:vAlign w:val="center"/>
            <w:hideMark/>
          </w:tcPr>
          <w:p w:rsidR="00362F40" w:rsidRPr="006E5003" w:rsidRDefault="00362F40" w:rsidP="00275B36">
            <w:pPr>
              <w:autoSpaceDE w:val="0"/>
              <w:autoSpaceDN w:val="0"/>
              <w:adjustRightInd w:val="0"/>
              <w:jc w:val="center"/>
            </w:pPr>
            <w:r w:rsidRPr="006E5003">
              <w:rPr>
                <w:rStyle w:val="shorttext"/>
                <w:lang w:val="en"/>
              </w:rPr>
              <w:t>Citizenship Education</w:t>
            </w:r>
          </w:p>
        </w:tc>
      </w:tr>
      <w:tr w:rsidR="00615C02" w:rsidRPr="006E5003" w:rsidTr="00275B36">
        <w:trPr>
          <w:trHeight w:val="402"/>
          <w:jc w:val="center"/>
        </w:trPr>
        <w:tc>
          <w:tcPr>
            <w:tcW w:w="1524" w:type="dxa"/>
            <w:tcBorders>
              <w:top w:val="single" w:sz="4" w:space="0" w:color="000000"/>
              <w:left w:val="single" w:sz="4" w:space="0" w:color="000000"/>
              <w:bottom w:val="single" w:sz="4" w:space="0" w:color="000000"/>
              <w:right w:val="single" w:sz="4" w:space="0" w:color="000000"/>
            </w:tcBorders>
            <w:vAlign w:val="center"/>
          </w:tcPr>
          <w:p w:rsidR="00615C02" w:rsidRPr="006E5003" w:rsidRDefault="00615C02" w:rsidP="00275B36">
            <w:pPr>
              <w:autoSpaceDE w:val="0"/>
              <w:autoSpaceDN w:val="0"/>
              <w:adjustRightInd w:val="0"/>
              <w:jc w:val="center"/>
            </w:pPr>
            <w:r w:rsidRPr="006E5003">
              <w:rPr>
                <w:rtl/>
              </w:rPr>
              <w:t>3/1</w:t>
            </w:r>
          </w:p>
        </w:tc>
        <w:tc>
          <w:tcPr>
            <w:tcW w:w="1579" w:type="dxa"/>
            <w:tcBorders>
              <w:top w:val="single" w:sz="4" w:space="0" w:color="000000"/>
              <w:left w:val="single" w:sz="4" w:space="0" w:color="000000"/>
              <w:bottom w:val="single" w:sz="4" w:space="0" w:color="000000"/>
              <w:right w:val="single" w:sz="4" w:space="0" w:color="000000"/>
            </w:tcBorders>
            <w:vAlign w:val="center"/>
          </w:tcPr>
          <w:p w:rsidR="00615C02" w:rsidRPr="006E5003" w:rsidRDefault="00615C02" w:rsidP="00275B36">
            <w:pPr>
              <w:autoSpaceDE w:val="0"/>
              <w:autoSpaceDN w:val="0"/>
              <w:adjustRightInd w:val="0"/>
              <w:jc w:val="center"/>
            </w:pPr>
            <w:r w:rsidRPr="006E5003">
              <w:rPr>
                <w:rtl/>
              </w:rPr>
              <w:t>1</w:t>
            </w:r>
          </w:p>
        </w:tc>
        <w:tc>
          <w:tcPr>
            <w:tcW w:w="1581" w:type="dxa"/>
            <w:tcBorders>
              <w:top w:val="single" w:sz="4" w:space="0" w:color="000000"/>
              <w:left w:val="single" w:sz="4" w:space="0" w:color="000000"/>
              <w:bottom w:val="single" w:sz="4" w:space="0" w:color="000000"/>
              <w:right w:val="single" w:sz="4" w:space="0" w:color="000000"/>
            </w:tcBorders>
            <w:vAlign w:val="center"/>
            <w:hideMark/>
          </w:tcPr>
          <w:p w:rsidR="00615C02" w:rsidRPr="006E5003" w:rsidRDefault="00615C02" w:rsidP="00275B36">
            <w:pPr>
              <w:autoSpaceDE w:val="0"/>
              <w:autoSpaceDN w:val="0"/>
              <w:adjustRightInd w:val="0"/>
              <w:jc w:val="center"/>
            </w:pPr>
            <w:r w:rsidRPr="006E5003">
              <w:rPr>
                <w:rtl/>
              </w:rPr>
              <w:t>1</w:t>
            </w:r>
          </w:p>
        </w:tc>
        <w:tc>
          <w:tcPr>
            <w:tcW w:w="2483" w:type="dxa"/>
            <w:tcBorders>
              <w:top w:val="single" w:sz="4" w:space="0" w:color="000000"/>
              <w:left w:val="single" w:sz="4" w:space="0" w:color="000000"/>
              <w:bottom w:val="single" w:sz="4" w:space="0" w:color="000000"/>
              <w:right w:val="single" w:sz="4" w:space="0" w:color="000000"/>
            </w:tcBorders>
            <w:vAlign w:val="center"/>
            <w:hideMark/>
          </w:tcPr>
          <w:p w:rsidR="00466090" w:rsidRPr="006E5003" w:rsidRDefault="00466090" w:rsidP="00466090">
            <w:pPr>
              <w:autoSpaceDE w:val="0"/>
              <w:autoSpaceDN w:val="0"/>
              <w:adjustRightInd w:val="0"/>
              <w:jc w:val="center"/>
              <w:rPr>
                <w:b/>
                <w:bCs/>
              </w:rPr>
            </w:pPr>
            <w:r w:rsidRPr="006E5003">
              <w:rPr>
                <w:lang w:val="en"/>
              </w:rPr>
              <w:t>Municipality (government)</w:t>
            </w:r>
          </w:p>
          <w:p w:rsidR="00466090" w:rsidRPr="006E5003" w:rsidRDefault="00466090" w:rsidP="00275B36">
            <w:pPr>
              <w:autoSpaceDE w:val="0"/>
              <w:autoSpaceDN w:val="0"/>
              <w:adjustRightInd w:val="0"/>
              <w:jc w:val="center"/>
            </w:pPr>
          </w:p>
        </w:tc>
      </w:tr>
      <w:tr w:rsidR="00615C02" w:rsidRPr="006E5003" w:rsidTr="00275B36">
        <w:trPr>
          <w:trHeight w:val="402"/>
          <w:jc w:val="center"/>
        </w:trPr>
        <w:tc>
          <w:tcPr>
            <w:tcW w:w="1524" w:type="dxa"/>
            <w:tcBorders>
              <w:top w:val="single" w:sz="4" w:space="0" w:color="000000"/>
              <w:left w:val="single" w:sz="4" w:space="0" w:color="000000"/>
              <w:bottom w:val="single" w:sz="4" w:space="0" w:color="000000"/>
              <w:right w:val="single" w:sz="4" w:space="0" w:color="000000"/>
            </w:tcBorders>
            <w:vAlign w:val="center"/>
          </w:tcPr>
          <w:p w:rsidR="00615C02" w:rsidRPr="006E5003" w:rsidRDefault="00615C02" w:rsidP="00275B36">
            <w:pPr>
              <w:autoSpaceDE w:val="0"/>
              <w:autoSpaceDN w:val="0"/>
              <w:adjustRightInd w:val="0"/>
              <w:jc w:val="center"/>
            </w:pPr>
            <w:r w:rsidRPr="006E5003">
              <w:rPr>
                <w:rtl/>
              </w:rPr>
              <w:t>1</w:t>
            </w:r>
          </w:p>
        </w:tc>
        <w:tc>
          <w:tcPr>
            <w:tcW w:w="1579" w:type="dxa"/>
            <w:tcBorders>
              <w:top w:val="single" w:sz="4" w:space="0" w:color="000000"/>
              <w:left w:val="single" w:sz="4" w:space="0" w:color="000000"/>
              <w:bottom w:val="single" w:sz="4" w:space="0" w:color="000000"/>
              <w:right w:val="single" w:sz="4" w:space="0" w:color="000000"/>
            </w:tcBorders>
            <w:vAlign w:val="center"/>
            <w:hideMark/>
          </w:tcPr>
          <w:p w:rsidR="00615C02" w:rsidRPr="006E5003" w:rsidRDefault="00615C02" w:rsidP="00275B36">
            <w:pPr>
              <w:autoSpaceDE w:val="0"/>
              <w:autoSpaceDN w:val="0"/>
              <w:adjustRightInd w:val="0"/>
              <w:jc w:val="center"/>
            </w:pPr>
            <w:r w:rsidRPr="006E5003">
              <w:rPr>
                <w:rtl/>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615C02" w:rsidRPr="006E5003" w:rsidRDefault="00615C02" w:rsidP="00275B36">
            <w:pPr>
              <w:autoSpaceDE w:val="0"/>
              <w:autoSpaceDN w:val="0"/>
              <w:adjustRightInd w:val="0"/>
              <w:jc w:val="center"/>
            </w:pPr>
            <w:r w:rsidRPr="006E5003">
              <w:rPr>
                <w:rtl/>
              </w:rPr>
              <w:t>1</w:t>
            </w:r>
          </w:p>
        </w:tc>
        <w:tc>
          <w:tcPr>
            <w:tcW w:w="2483" w:type="dxa"/>
            <w:tcBorders>
              <w:top w:val="single" w:sz="4" w:space="0" w:color="000000"/>
              <w:left w:val="single" w:sz="4" w:space="0" w:color="000000"/>
              <w:bottom w:val="single" w:sz="4" w:space="0" w:color="000000"/>
              <w:right w:val="single" w:sz="4" w:space="0" w:color="000000"/>
            </w:tcBorders>
            <w:vAlign w:val="center"/>
            <w:hideMark/>
          </w:tcPr>
          <w:p w:rsidR="009B2004" w:rsidRPr="006E5003" w:rsidRDefault="009B2004" w:rsidP="00275B36">
            <w:pPr>
              <w:autoSpaceDE w:val="0"/>
              <w:autoSpaceDN w:val="0"/>
              <w:adjustRightInd w:val="0"/>
              <w:jc w:val="center"/>
            </w:pPr>
            <w:r w:rsidRPr="006E5003">
              <w:rPr>
                <w:lang w:val="en"/>
              </w:rPr>
              <w:t>Mayors of district</w:t>
            </w:r>
          </w:p>
        </w:tc>
      </w:tr>
      <w:tr w:rsidR="00615C02" w:rsidRPr="006E5003" w:rsidTr="00275B36">
        <w:trPr>
          <w:trHeight w:val="383"/>
          <w:jc w:val="center"/>
        </w:trPr>
        <w:tc>
          <w:tcPr>
            <w:tcW w:w="1524" w:type="dxa"/>
            <w:tcBorders>
              <w:top w:val="single" w:sz="4" w:space="0" w:color="000000"/>
              <w:left w:val="single" w:sz="4" w:space="0" w:color="000000"/>
              <w:bottom w:val="single" w:sz="4" w:space="0" w:color="000000"/>
              <w:right w:val="single" w:sz="4" w:space="0" w:color="000000"/>
            </w:tcBorders>
            <w:vAlign w:val="center"/>
            <w:hideMark/>
          </w:tcPr>
          <w:p w:rsidR="00615C02" w:rsidRPr="006E5003" w:rsidRDefault="00615C02" w:rsidP="00275B36">
            <w:pPr>
              <w:autoSpaceDE w:val="0"/>
              <w:autoSpaceDN w:val="0"/>
              <w:adjustRightInd w:val="0"/>
              <w:jc w:val="center"/>
            </w:pPr>
            <w:r w:rsidRPr="006E5003">
              <w:rPr>
                <w:rtl/>
              </w:rPr>
              <w:t>1</w:t>
            </w:r>
          </w:p>
        </w:tc>
        <w:tc>
          <w:tcPr>
            <w:tcW w:w="1579" w:type="dxa"/>
            <w:tcBorders>
              <w:top w:val="single" w:sz="4" w:space="0" w:color="000000"/>
              <w:left w:val="single" w:sz="4" w:space="0" w:color="000000"/>
              <w:bottom w:val="single" w:sz="4" w:space="0" w:color="000000"/>
              <w:right w:val="single" w:sz="4" w:space="0" w:color="000000"/>
            </w:tcBorders>
            <w:vAlign w:val="center"/>
          </w:tcPr>
          <w:p w:rsidR="00615C02" w:rsidRPr="006E5003" w:rsidRDefault="00615C02" w:rsidP="00275B36">
            <w:pPr>
              <w:autoSpaceDE w:val="0"/>
              <w:autoSpaceDN w:val="0"/>
              <w:adjustRightInd w:val="0"/>
              <w:jc w:val="center"/>
            </w:pPr>
            <w:r w:rsidRPr="006E5003">
              <w:rPr>
                <w:rtl/>
              </w:rPr>
              <w:t>1</w:t>
            </w:r>
          </w:p>
        </w:tc>
        <w:tc>
          <w:tcPr>
            <w:tcW w:w="1581" w:type="dxa"/>
            <w:tcBorders>
              <w:top w:val="single" w:sz="4" w:space="0" w:color="000000"/>
              <w:left w:val="single" w:sz="4" w:space="0" w:color="000000"/>
              <w:bottom w:val="single" w:sz="4" w:space="0" w:color="000000"/>
              <w:right w:val="single" w:sz="4" w:space="0" w:color="000000"/>
            </w:tcBorders>
            <w:vAlign w:val="center"/>
          </w:tcPr>
          <w:p w:rsidR="00615C02" w:rsidRPr="006E5003" w:rsidRDefault="00615C02" w:rsidP="00275B36">
            <w:pPr>
              <w:autoSpaceDE w:val="0"/>
              <w:autoSpaceDN w:val="0"/>
              <w:adjustRightInd w:val="0"/>
              <w:jc w:val="center"/>
            </w:pPr>
            <w:r w:rsidRPr="006E5003">
              <w:rPr>
                <w:rtl/>
              </w:rPr>
              <w:t>3</w:t>
            </w:r>
          </w:p>
        </w:tc>
        <w:tc>
          <w:tcPr>
            <w:tcW w:w="2483" w:type="dxa"/>
            <w:tcBorders>
              <w:top w:val="single" w:sz="4" w:space="0" w:color="000000"/>
              <w:left w:val="single" w:sz="4" w:space="0" w:color="000000"/>
              <w:bottom w:val="single" w:sz="4" w:space="0" w:color="000000"/>
              <w:right w:val="single" w:sz="4" w:space="0" w:color="000000"/>
            </w:tcBorders>
            <w:vAlign w:val="center"/>
            <w:hideMark/>
          </w:tcPr>
          <w:p w:rsidR="0054352E" w:rsidRPr="006E5003" w:rsidRDefault="0054352E" w:rsidP="00275B36">
            <w:pPr>
              <w:autoSpaceDE w:val="0"/>
              <w:autoSpaceDN w:val="0"/>
              <w:adjustRightInd w:val="0"/>
              <w:jc w:val="center"/>
            </w:pPr>
            <w:r w:rsidRPr="006E5003">
              <w:rPr>
                <w:lang w:val="en"/>
              </w:rPr>
              <w:t>Neighborhood counselling councils</w:t>
            </w:r>
          </w:p>
        </w:tc>
      </w:tr>
      <w:tr w:rsidR="00615C02" w:rsidRPr="006E5003" w:rsidTr="00275B36">
        <w:trPr>
          <w:trHeight w:val="422"/>
          <w:jc w:val="center"/>
        </w:trPr>
        <w:tc>
          <w:tcPr>
            <w:tcW w:w="1524" w:type="dxa"/>
            <w:tcBorders>
              <w:top w:val="single" w:sz="4" w:space="0" w:color="000000"/>
              <w:left w:val="single" w:sz="4" w:space="0" w:color="000000"/>
              <w:bottom w:val="single" w:sz="4" w:space="0" w:color="000000"/>
              <w:right w:val="single" w:sz="4" w:space="0" w:color="000000"/>
            </w:tcBorders>
            <w:vAlign w:val="center"/>
            <w:hideMark/>
          </w:tcPr>
          <w:p w:rsidR="00615C02" w:rsidRPr="006E5003" w:rsidRDefault="00615C02" w:rsidP="00275B36">
            <w:pPr>
              <w:autoSpaceDE w:val="0"/>
              <w:autoSpaceDN w:val="0"/>
              <w:adjustRightInd w:val="0"/>
              <w:jc w:val="center"/>
              <w:rPr>
                <w:rtl/>
              </w:rPr>
            </w:pPr>
            <w:r w:rsidRPr="006E5003">
              <w:rPr>
                <w:rtl/>
              </w:rPr>
              <w:t>0.550</w:t>
            </w:r>
          </w:p>
        </w:tc>
        <w:tc>
          <w:tcPr>
            <w:tcW w:w="1579" w:type="dxa"/>
            <w:tcBorders>
              <w:top w:val="single" w:sz="4" w:space="0" w:color="000000"/>
              <w:left w:val="single" w:sz="4" w:space="0" w:color="000000"/>
              <w:bottom w:val="single" w:sz="4" w:space="0" w:color="000000"/>
              <w:right w:val="single" w:sz="4" w:space="0" w:color="000000"/>
            </w:tcBorders>
            <w:vAlign w:val="center"/>
          </w:tcPr>
          <w:p w:rsidR="00615C02" w:rsidRPr="006E5003" w:rsidRDefault="00615C02" w:rsidP="00275B36">
            <w:pPr>
              <w:autoSpaceDE w:val="0"/>
              <w:autoSpaceDN w:val="0"/>
              <w:adjustRightInd w:val="0"/>
              <w:jc w:val="center"/>
              <w:rPr>
                <w:rtl/>
              </w:rPr>
            </w:pPr>
            <w:r w:rsidRPr="006E5003">
              <w:rPr>
                <w:rtl/>
              </w:rPr>
              <w:t>0.240</w:t>
            </w:r>
          </w:p>
        </w:tc>
        <w:tc>
          <w:tcPr>
            <w:tcW w:w="1581" w:type="dxa"/>
            <w:tcBorders>
              <w:top w:val="single" w:sz="4" w:space="0" w:color="000000"/>
              <w:left w:val="single" w:sz="4" w:space="0" w:color="000000"/>
              <w:bottom w:val="single" w:sz="4" w:space="0" w:color="000000"/>
              <w:right w:val="single" w:sz="4" w:space="0" w:color="000000"/>
            </w:tcBorders>
            <w:vAlign w:val="center"/>
          </w:tcPr>
          <w:p w:rsidR="00615C02" w:rsidRPr="006E5003" w:rsidRDefault="00615C02" w:rsidP="00275B36">
            <w:pPr>
              <w:autoSpaceDE w:val="0"/>
              <w:autoSpaceDN w:val="0"/>
              <w:adjustRightInd w:val="0"/>
              <w:jc w:val="center"/>
              <w:rPr>
                <w:rtl/>
              </w:rPr>
            </w:pPr>
            <w:r w:rsidRPr="006E5003">
              <w:rPr>
                <w:rtl/>
              </w:rPr>
              <w:t>0.21</w:t>
            </w:r>
          </w:p>
        </w:tc>
        <w:tc>
          <w:tcPr>
            <w:tcW w:w="2483" w:type="dxa"/>
            <w:tcBorders>
              <w:top w:val="single" w:sz="4" w:space="0" w:color="000000"/>
              <w:left w:val="single" w:sz="4" w:space="0" w:color="000000"/>
              <w:bottom w:val="single" w:sz="4" w:space="0" w:color="000000"/>
              <w:right w:val="single" w:sz="4" w:space="0" w:color="000000"/>
            </w:tcBorders>
            <w:vAlign w:val="center"/>
            <w:hideMark/>
          </w:tcPr>
          <w:p w:rsidR="0028271D" w:rsidRPr="006E5003" w:rsidRDefault="0028271D" w:rsidP="00275B36">
            <w:pPr>
              <w:autoSpaceDE w:val="0"/>
              <w:autoSpaceDN w:val="0"/>
              <w:adjustRightInd w:val="0"/>
              <w:jc w:val="center"/>
              <w:rPr>
                <w:b/>
                <w:bCs/>
                <w:rtl/>
              </w:rPr>
            </w:pPr>
            <w:r w:rsidRPr="006E5003">
              <w:rPr>
                <w:rStyle w:val="shorttext"/>
                <w:lang w:val="en"/>
              </w:rPr>
              <w:t>Eigenvector</w:t>
            </w:r>
          </w:p>
        </w:tc>
      </w:tr>
    </w:tbl>
    <w:p w:rsidR="00842905" w:rsidRPr="006E5003" w:rsidRDefault="00B04ECA" w:rsidP="00025259">
      <w:pPr>
        <w:autoSpaceDE w:val="0"/>
        <w:autoSpaceDN w:val="0"/>
        <w:adjustRightInd w:val="0"/>
      </w:pPr>
      <w:bookmarkStart w:id="25" w:name="OLE_LINK260"/>
      <w:bookmarkStart w:id="26" w:name="OLE_LINK261"/>
      <w:r w:rsidRPr="006E5003">
        <w:rPr>
          <w:rtl/>
        </w:rPr>
        <w:t xml:space="preserve">       </w:t>
      </w:r>
      <w:r w:rsidR="00275B36" w:rsidRPr="006E5003">
        <w:rPr>
          <w:rtl/>
        </w:rPr>
        <w:t xml:space="preserve">                  </w:t>
      </w:r>
      <w:bookmarkEnd w:id="25"/>
      <w:bookmarkEnd w:id="26"/>
    </w:p>
    <w:p w:rsidR="00025259" w:rsidRPr="006E5003" w:rsidRDefault="00025259" w:rsidP="00025259">
      <w:pPr>
        <w:autoSpaceDE w:val="0"/>
        <w:autoSpaceDN w:val="0"/>
        <w:bidi w:val="0"/>
        <w:adjustRightInd w:val="0"/>
      </w:pPr>
      <w:r w:rsidRPr="006E5003">
        <w:rPr>
          <w:rStyle w:val="Emphasis"/>
          <w:i w:val="0"/>
          <w:iCs w:val="0"/>
        </w:rPr>
        <w:t>Inconsistency</w:t>
      </w:r>
      <w:r w:rsidRPr="006E5003">
        <w:rPr>
          <w:rStyle w:val="st"/>
        </w:rPr>
        <w:t xml:space="preserve"> coefficient: </w:t>
      </w:r>
      <w:r w:rsidRPr="006E5003">
        <w:rPr>
          <w:rtl/>
        </w:rPr>
        <w:t>0.0</w:t>
      </w:r>
      <w:r w:rsidRPr="006E5003">
        <w:t>2</w:t>
      </w:r>
    </w:p>
    <w:p w:rsidR="00615C02" w:rsidRPr="00460C46" w:rsidRDefault="006645A8" w:rsidP="006338FD">
      <w:pPr>
        <w:tabs>
          <w:tab w:val="left" w:pos="916"/>
          <w:tab w:val="left" w:pos="1832"/>
          <w:tab w:val="left" w:pos="2748"/>
          <w:tab w:val="left" w:pos="3664"/>
          <w:tab w:val="left" w:pos="4535"/>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ind w:left="-1"/>
        <w:jc w:val="center"/>
        <w:rPr>
          <w:b/>
          <w:bCs/>
          <w:sz w:val="22"/>
          <w:szCs w:val="22"/>
          <w:rtl/>
        </w:rPr>
      </w:pPr>
      <w:r w:rsidRPr="00460C46">
        <w:rPr>
          <w:sz w:val="22"/>
          <w:szCs w:val="22"/>
          <w:lang w:val="en"/>
        </w:rPr>
        <w:t xml:space="preserve">Table </w:t>
      </w:r>
      <w:r w:rsidR="00032268" w:rsidRPr="00460C46">
        <w:rPr>
          <w:sz w:val="22"/>
          <w:szCs w:val="22"/>
          <w:lang w:val="en"/>
        </w:rPr>
        <w:t>12</w:t>
      </w:r>
      <w:r w:rsidRPr="00460C46">
        <w:rPr>
          <w:sz w:val="22"/>
          <w:szCs w:val="22"/>
          <w:lang w:val="en"/>
        </w:rPr>
        <w:t xml:space="preserve">: Pairwise Comparison </w:t>
      </w:r>
      <w:r w:rsidR="0062004B" w:rsidRPr="00460C46">
        <w:rPr>
          <w:sz w:val="22"/>
          <w:szCs w:val="22"/>
          <w:lang w:val="en"/>
        </w:rPr>
        <w:t xml:space="preserve">of options for the bedding and </w:t>
      </w:r>
      <w:r w:rsidR="00C95EC4" w:rsidRPr="00460C46">
        <w:rPr>
          <w:sz w:val="22"/>
          <w:szCs w:val="22"/>
          <w:lang w:val="en"/>
        </w:rPr>
        <w:t>culture building</w:t>
      </w:r>
      <w:r w:rsidR="006B5A39" w:rsidRPr="00460C46">
        <w:rPr>
          <w:rStyle w:val="justsans17"/>
          <w:sz w:val="22"/>
          <w:szCs w:val="22"/>
        </w:rPr>
        <w:t xml:space="preserve"> </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3"/>
        <w:gridCol w:w="1550"/>
        <w:gridCol w:w="1552"/>
        <w:gridCol w:w="2437"/>
      </w:tblGrid>
      <w:tr w:rsidR="00615C02" w:rsidRPr="006E5003" w:rsidTr="00275B36">
        <w:trPr>
          <w:trHeight w:val="489"/>
          <w:jc w:val="center"/>
        </w:trPr>
        <w:tc>
          <w:tcPr>
            <w:tcW w:w="1495" w:type="dxa"/>
            <w:tcBorders>
              <w:top w:val="single" w:sz="4" w:space="0" w:color="000000"/>
              <w:left w:val="single" w:sz="4" w:space="0" w:color="000000"/>
              <w:bottom w:val="single" w:sz="4" w:space="0" w:color="000000"/>
              <w:right w:val="single" w:sz="4" w:space="0" w:color="000000"/>
            </w:tcBorders>
            <w:vAlign w:val="center"/>
            <w:hideMark/>
          </w:tcPr>
          <w:p w:rsidR="0054352E" w:rsidRPr="006E5003" w:rsidRDefault="0054352E" w:rsidP="00275B36">
            <w:pPr>
              <w:autoSpaceDE w:val="0"/>
              <w:autoSpaceDN w:val="0"/>
              <w:adjustRightInd w:val="0"/>
              <w:jc w:val="center"/>
            </w:pPr>
            <w:r w:rsidRPr="006E5003">
              <w:rPr>
                <w:lang w:val="en"/>
              </w:rPr>
              <w:lastRenderedPageBreak/>
              <w:t>Neighborhood counselling councils</w:t>
            </w:r>
          </w:p>
        </w:tc>
        <w:tc>
          <w:tcPr>
            <w:tcW w:w="1550" w:type="dxa"/>
            <w:tcBorders>
              <w:top w:val="single" w:sz="4" w:space="0" w:color="000000"/>
              <w:left w:val="single" w:sz="4" w:space="0" w:color="000000"/>
              <w:bottom w:val="single" w:sz="4" w:space="0" w:color="000000"/>
              <w:right w:val="single" w:sz="4" w:space="0" w:color="000000"/>
            </w:tcBorders>
            <w:vAlign w:val="center"/>
            <w:hideMark/>
          </w:tcPr>
          <w:p w:rsidR="009B2004" w:rsidRPr="006E5003" w:rsidRDefault="009B2004" w:rsidP="00275B36">
            <w:pPr>
              <w:autoSpaceDE w:val="0"/>
              <w:autoSpaceDN w:val="0"/>
              <w:adjustRightInd w:val="0"/>
              <w:jc w:val="center"/>
            </w:pPr>
            <w:r w:rsidRPr="006E5003">
              <w:rPr>
                <w:lang w:val="en"/>
              </w:rPr>
              <w:t>Mayors of district</w:t>
            </w:r>
          </w:p>
        </w:tc>
        <w:tc>
          <w:tcPr>
            <w:tcW w:w="1552" w:type="dxa"/>
            <w:tcBorders>
              <w:top w:val="single" w:sz="4" w:space="0" w:color="000000"/>
              <w:left w:val="single" w:sz="4" w:space="0" w:color="000000"/>
              <w:bottom w:val="single" w:sz="4" w:space="0" w:color="000000"/>
              <w:right w:val="single" w:sz="4" w:space="0" w:color="000000"/>
            </w:tcBorders>
            <w:vAlign w:val="center"/>
            <w:hideMark/>
          </w:tcPr>
          <w:p w:rsidR="00466090" w:rsidRPr="006E5003" w:rsidRDefault="00466090" w:rsidP="00466090">
            <w:pPr>
              <w:autoSpaceDE w:val="0"/>
              <w:autoSpaceDN w:val="0"/>
              <w:adjustRightInd w:val="0"/>
              <w:jc w:val="center"/>
              <w:rPr>
                <w:b/>
                <w:bCs/>
              </w:rPr>
            </w:pPr>
            <w:r w:rsidRPr="006E5003">
              <w:rPr>
                <w:lang w:val="en"/>
              </w:rPr>
              <w:t>Municipality (government)</w:t>
            </w:r>
          </w:p>
          <w:p w:rsidR="00466090" w:rsidRPr="006E5003" w:rsidRDefault="00466090" w:rsidP="00275B36">
            <w:pPr>
              <w:autoSpaceDE w:val="0"/>
              <w:autoSpaceDN w:val="0"/>
              <w:adjustRightInd w:val="0"/>
              <w:jc w:val="center"/>
            </w:pPr>
          </w:p>
        </w:tc>
        <w:tc>
          <w:tcPr>
            <w:tcW w:w="2437" w:type="dxa"/>
            <w:tcBorders>
              <w:top w:val="single" w:sz="4" w:space="0" w:color="000000"/>
              <w:left w:val="single" w:sz="4" w:space="0" w:color="000000"/>
              <w:bottom w:val="single" w:sz="4" w:space="0" w:color="000000"/>
              <w:right w:val="single" w:sz="4" w:space="0" w:color="000000"/>
            </w:tcBorders>
            <w:vAlign w:val="center"/>
            <w:hideMark/>
          </w:tcPr>
          <w:p w:rsidR="0062004B" w:rsidRPr="006E5003" w:rsidRDefault="0062004B" w:rsidP="00C95EC4">
            <w:pPr>
              <w:autoSpaceDE w:val="0"/>
              <w:autoSpaceDN w:val="0"/>
              <w:adjustRightInd w:val="0"/>
              <w:jc w:val="center"/>
            </w:pPr>
            <w:r w:rsidRPr="006E5003">
              <w:rPr>
                <w:lang w:val="en"/>
              </w:rPr>
              <w:t xml:space="preserve">bedding and </w:t>
            </w:r>
            <w:r w:rsidR="00C95EC4" w:rsidRPr="006E5003">
              <w:rPr>
                <w:lang w:val="en"/>
              </w:rPr>
              <w:t xml:space="preserve">culture building </w:t>
            </w:r>
          </w:p>
        </w:tc>
      </w:tr>
      <w:tr w:rsidR="00615C02" w:rsidRPr="006E5003" w:rsidTr="00275B36">
        <w:trPr>
          <w:trHeight w:val="384"/>
          <w:jc w:val="center"/>
        </w:trPr>
        <w:tc>
          <w:tcPr>
            <w:tcW w:w="1495" w:type="dxa"/>
            <w:tcBorders>
              <w:top w:val="single" w:sz="4" w:space="0" w:color="000000"/>
              <w:left w:val="single" w:sz="4" w:space="0" w:color="000000"/>
              <w:bottom w:val="single" w:sz="4" w:space="0" w:color="000000"/>
              <w:right w:val="single" w:sz="4" w:space="0" w:color="000000"/>
            </w:tcBorders>
            <w:vAlign w:val="center"/>
          </w:tcPr>
          <w:p w:rsidR="00615C02" w:rsidRPr="006E5003" w:rsidRDefault="00615C02" w:rsidP="00275B36">
            <w:pPr>
              <w:autoSpaceDE w:val="0"/>
              <w:autoSpaceDN w:val="0"/>
              <w:adjustRightInd w:val="0"/>
              <w:jc w:val="center"/>
            </w:pPr>
            <w:r w:rsidRPr="006E5003">
              <w:rPr>
                <w:rtl/>
              </w:rPr>
              <w:t>6/1</w:t>
            </w:r>
          </w:p>
        </w:tc>
        <w:tc>
          <w:tcPr>
            <w:tcW w:w="1550" w:type="dxa"/>
            <w:tcBorders>
              <w:top w:val="single" w:sz="4" w:space="0" w:color="000000"/>
              <w:left w:val="single" w:sz="4" w:space="0" w:color="000000"/>
              <w:bottom w:val="single" w:sz="4" w:space="0" w:color="000000"/>
              <w:right w:val="single" w:sz="4" w:space="0" w:color="000000"/>
            </w:tcBorders>
            <w:vAlign w:val="center"/>
          </w:tcPr>
          <w:p w:rsidR="00615C02" w:rsidRPr="006E5003" w:rsidRDefault="00615C02" w:rsidP="00275B36">
            <w:pPr>
              <w:autoSpaceDE w:val="0"/>
              <w:autoSpaceDN w:val="0"/>
              <w:adjustRightInd w:val="0"/>
              <w:jc w:val="center"/>
            </w:pPr>
            <w:r w:rsidRPr="006E5003">
              <w:rPr>
                <w:rtl/>
              </w:rPr>
              <w:t>3/1</w:t>
            </w:r>
          </w:p>
        </w:tc>
        <w:tc>
          <w:tcPr>
            <w:tcW w:w="1552" w:type="dxa"/>
            <w:tcBorders>
              <w:top w:val="single" w:sz="4" w:space="0" w:color="000000"/>
              <w:left w:val="single" w:sz="4" w:space="0" w:color="000000"/>
              <w:bottom w:val="single" w:sz="4" w:space="0" w:color="000000"/>
              <w:right w:val="single" w:sz="4" w:space="0" w:color="000000"/>
            </w:tcBorders>
            <w:vAlign w:val="center"/>
            <w:hideMark/>
          </w:tcPr>
          <w:p w:rsidR="00615C02" w:rsidRPr="006E5003" w:rsidRDefault="00615C02" w:rsidP="00275B36">
            <w:pPr>
              <w:autoSpaceDE w:val="0"/>
              <w:autoSpaceDN w:val="0"/>
              <w:adjustRightInd w:val="0"/>
              <w:jc w:val="center"/>
            </w:pPr>
            <w:r w:rsidRPr="006E5003">
              <w:rPr>
                <w:rtl/>
              </w:rPr>
              <w:t>1</w:t>
            </w:r>
          </w:p>
        </w:tc>
        <w:tc>
          <w:tcPr>
            <w:tcW w:w="2437" w:type="dxa"/>
            <w:tcBorders>
              <w:top w:val="single" w:sz="4" w:space="0" w:color="000000"/>
              <w:left w:val="single" w:sz="4" w:space="0" w:color="000000"/>
              <w:bottom w:val="single" w:sz="4" w:space="0" w:color="000000"/>
              <w:right w:val="single" w:sz="4" w:space="0" w:color="000000"/>
            </w:tcBorders>
            <w:vAlign w:val="center"/>
            <w:hideMark/>
          </w:tcPr>
          <w:p w:rsidR="00466090" w:rsidRPr="006E5003" w:rsidRDefault="00466090" w:rsidP="00466090">
            <w:pPr>
              <w:autoSpaceDE w:val="0"/>
              <w:autoSpaceDN w:val="0"/>
              <w:adjustRightInd w:val="0"/>
              <w:jc w:val="center"/>
              <w:rPr>
                <w:b/>
                <w:bCs/>
              </w:rPr>
            </w:pPr>
            <w:r w:rsidRPr="006E5003">
              <w:rPr>
                <w:lang w:val="en"/>
              </w:rPr>
              <w:t>Municipality (government)</w:t>
            </w:r>
          </w:p>
          <w:p w:rsidR="00466090" w:rsidRPr="006E5003" w:rsidRDefault="00466090" w:rsidP="00275B36">
            <w:pPr>
              <w:autoSpaceDE w:val="0"/>
              <w:autoSpaceDN w:val="0"/>
              <w:adjustRightInd w:val="0"/>
              <w:jc w:val="center"/>
            </w:pPr>
          </w:p>
        </w:tc>
      </w:tr>
      <w:tr w:rsidR="00615C02" w:rsidRPr="006E5003" w:rsidTr="00275B36">
        <w:trPr>
          <w:trHeight w:val="365"/>
          <w:jc w:val="center"/>
        </w:trPr>
        <w:tc>
          <w:tcPr>
            <w:tcW w:w="1495" w:type="dxa"/>
            <w:tcBorders>
              <w:top w:val="single" w:sz="4" w:space="0" w:color="000000"/>
              <w:left w:val="single" w:sz="4" w:space="0" w:color="000000"/>
              <w:bottom w:val="single" w:sz="4" w:space="0" w:color="000000"/>
              <w:right w:val="single" w:sz="4" w:space="0" w:color="000000"/>
            </w:tcBorders>
            <w:vAlign w:val="center"/>
          </w:tcPr>
          <w:p w:rsidR="00615C02" w:rsidRPr="006E5003" w:rsidRDefault="00615C02" w:rsidP="00275B36">
            <w:pPr>
              <w:autoSpaceDE w:val="0"/>
              <w:autoSpaceDN w:val="0"/>
              <w:adjustRightInd w:val="0"/>
              <w:jc w:val="center"/>
            </w:pPr>
            <w:r w:rsidRPr="006E5003">
              <w:rPr>
                <w:rtl/>
              </w:rPr>
              <w:t>3/1</w:t>
            </w:r>
          </w:p>
        </w:tc>
        <w:tc>
          <w:tcPr>
            <w:tcW w:w="1550" w:type="dxa"/>
            <w:tcBorders>
              <w:top w:val="single" w:sz="4" w:space="0" w:color="000000"/>
              <w:left w:val="single" w:sz="4" w:space="0" w:color="000000"/>
              <w:bottom w:val="single" w:sz="4" w:space="0" w:color="000000"/>
              <w:right w:val="single" w:sz="4" w:space="0" w:color="000000"/>
            </w:tcBorders>
            <w:vAlign w:val="center"/>
            <w:hideMark/>
          </w:tcPr>
          <w:p w:rsidR="00615C02" w:rsidRPr="006E5003" w:rsidRDefault="00615C02" w:rsidP="00275B36">
            <w:pPr>
              <w:autoSpaceDE w:val="0"/>
              <w:autoSpaceDN w:val="0"/>
              <w:adjustRightInd w:val="0"/>
              <w:jc w:val="center"/>
            </w:pPr>
            <w:r w:rsidRPr="006E5003">
              <w:rPr>
                <w:rtl/>
              </w:rPr>
              <w:t>1</w:t>
            </w:r>
          </w:p>
        </w:tc>
        <w:tc>
          <w:tcPr>
            <w:tcW w:w="1552" w:type="dxa"/>
            <w:tcBorders>
              <w:top w:val="single" w:sz="4" w:space="0" w:color="000000"/>
              <w:left w:val="single" w:sz="4" w:space="0" w:color="000000"/>
              <w:bottom w:val="single" w:sz="4" w:space="0" w:color="000000"/>
              <w:right w:val="single" w:sz="4" w:space="0" w:color="000000"/>
            </w:tcBorders>
            <w:vAlign w:val="center"/>
          </w:tcPr>
          <w:p w:rsidR="00615C02" w:rsidRPr="006E5003" w:rsidRDefault="00615C02" w:rsidP="00275B36">
            <w:pPr>
              <w:autoSpaceDE w:val="0"/>
              <w:autoSpaceDN w:val="0"/>
              <w:adjustRightInd w:val="0"/>
              <w:jc w:val="center"/>
            </w:pPr>
            <w:r w:rsidRPr="006E5003">
              <w:rPr>
                <w:rtl/>
              </w:rPr>
              <w:t>3</w:t>
            </w:r>
          </w:p>
        </w:tc>
        <w:tc>
          <w:tcPr>
            <w:tcW w:w="2437" w:type="dxa"/>
            <w:tcBorders>
              <w:top w:val="single" w:sz="4" w:space="0" w:color="000000"/>
              <w:left w:val="single" w:sz="4" w:space="0" w:color="000000"/>
              <w:bottom w:val="single" w:sz="4" w:space="0" w:color="000000"/>
              <w:right w:val="single" w:sz="4" w:space="0" w:color="000000"/>
            </w:tcBorders>
            <w:vAlign w:val="center"/>
            <w:hideMark/>
          </w:tcPr>
          <w:p w:rsidR="009B2004" w:rsidRPr="006E5003" w:rsidRDefault="009B2004" w:rsidP="00275B36">
            <w:pPr>
              <w:autoSpaceDE w:val="0"/>
              <w:autoSpaceDN w:val="0"/>
              <w:adjustRightInd w:val="0"/>
              <w:jc w:val="center"/>
            </w:pPr>
            <w:r w:rsidRPr="006E5003">
              <w:rPr>
                <w:lang w:val="en"/>
              </w:rPr>
              <w:t>Mayors of district</w:t>
            </w:r>
          </w:p>
        </w:tc>
      </w:tr>
      <w:tr w:rsidR="00615C02" w:rsidRPr="006E5003" w:rsidTr="00275B36">
        <w:trPr>
          <w:trHeight w:val="384"/>
          <w:jc w:val="center"/>
        </w:trPr>
        <w:tc>
          <w:tcPr>
            <w:tcW w:w="1495" w:type="dxa"/>
            <w:tcBorders>
              <w:top w:val="single" w:sz="4" w:space="0" w:color="000000"/>
              <w:left w:val="single" w:sz="4" w:space="0" w:color="000000"/>
              <w:bottom w:val="single" w:sz="4" w:space="0" w:color="000000"/>
              <w:right w:val="single" w:sz="4" w:space="0" w:color="000000"/>
            </w:tcBorders>
            <w:vAlign w:val="center"/>
            <w:hideMark/>
          </w:tcPr>
          <w:p w:rsidR="00615C02" w:rsidRPr="006E5003" w:rsidRDefault="00615C02" w:rsidP="00275B36">
            <w:pPr>
              <w:autoSpaceDE w:val="0"/>
              <w:autoSpaceDN w:val="0"/>
              <w:adjustRightInd w:val="0"/>
              <w:jc w:val="center"/>
            </w:pPr>
            <w:r w:rsidRPr="006E5003">
              <w:rPr>
                <w:rtl/>
              </w:rPr>
              <w:t>1</w:t>
            </w:r>
          </w:p>
        </w:tc>
        <w:tc>
          <w:tcPr>
            <w:tcW w:w="1550" w:type="dxa"/>
            <w:tcBorders>
              <w:top w:val="single" w:sz="4" w:space="0" w:color="000000"/>
              <w:left w:val="single" w:sz="4" w:space="0" w:color="000000"/>
              <w:bottom w:val="single" w:sz="4" w:space="0" w:color="000000"/>
              <w:right w:val="single" w:sz="4" w:space="0" w:color="000000"/>
            </w:tcBorders>
            <w:vAlign w:val="center"/>
          </w:tcPr>
          <w:p w:rsidR="00615C02" w:rsidRPr="006E5003" w:rsidRDefault="00615C02" w:rsidP="00275B36">
            <w:pPr>
              <w:autoSpaceDE w:val="0"/>
              <w:autoSpaceDN w:val="0"/>
              <w:adjustRightInd w:val="0"/>
              <w:jc w:val="center"/>
            </w:pPr>
            <w:r w:rsidRPr="006E5003">
              <w:rPr>
                <w:rtl/>
              </w:rPr>
              <w:t>3</w:t>
            </w:r>
          </w:p>
        </w:tc>
        <w:tc>
          <w:tcPr>
            <w:tcW w:w="1552" w:type="dxa"/>
            <w:tcBorders>
              <w:top w:val="single" w:sz="4" w:space="0" w:color="000000"/>
              <w:left w:val="single" w:sz="4" w:space="0" w:color="000000"/>
              <w:bottom w:val="single" w:sz="4" w:space="0" w:color="000000"/>
              <w:right w:val="single" w:sz="4" w:space="0" w:color="000000"/>
            </w:tcBorders>
            <w:vAlign w:val="center"/>
          </w:tcPr>
          <w:p w:rsidR="00615C02" w:rsidRPr="006E5003" w:rsidRDefault="00615C02" w:rsidP="00275B36">
            <w:pPr>
              <w:autoSpaceDE w:val="0"/>
              <w:autoSpaceDN w:val="0"/>
              <w:adjustRightInd w:val="0"/>
              <w:jc w:val="center"/>
            </w:pPr>
            <w:r w:rsidRPr="006E5003">
              <w:rPr>
                <w:rtl/>
              </w:rPr>
              <w:t>6</w:t>
            </w:r>
          </w:p>
        </w:tc>
        <w:tc>
          <w:tcPr>
            <w:tcW w:w="2437" w:type="dxa"/>
            <w:tcBorders>
              <w:top w:val="single" w:sz="4" w:space="0" w:color="000000"/>
              <w:left w:val="single" w:sz="4" w:space="0" w:color="000000"/>
              <w:bottom w:val="single" w:sz="4" w:space="0" w:color="000000"/>
              <w:right w:val="single" w:sz="4" w:space="0" w:color="000000"/>
            </w:tcBorders>
            <w:vAlign w:val="center"/>
            <w:hideMark/>
          </w:tcPr>
          <w:p w:rsidR="0054352E" w:rsidRPr="006E5003" w:rsidRDefault="0054352E" w:rsidP="00275B36">
            <w:pPr>
              <w:autoSpaceDE w:val="0"/>
              <w:autoSpaceDN w:val="0"/>
              <w:adjustRightInd w:val="0"/>
              <w:jc w:val="center"/>
            </w:pPr>
            <w:r w:rsidRPr="006E5003">
              <w:rPr>
                <w:lang w:val="en"/>
              </w:rPr>
              <w:t>Neighborhood counselling councils</w:t>
            </w:r>
          </w:p>
        </w:tc>
      </w:tr>
      <w:tr w:rsidR="00615C02" w:rsidRPr="006E5003" w:rsidTr="00275B36">
        <w:trPr>
          <w:trHeight w:val="402"/>
          <w:jc w:val="center"/>
        </w:trPr>
        <w:tc>
          <w:tcPr>
            <w:tcW w:w="1495" w:type="dxa"/>
            <w:tcBorders>
              <w:top w:val="single" w:sz="4" w:space="0" w:color="000000"/>
              <w:left w:val="single" w:sz="4" w:space="0" w:color="000000"/>
              <w:bottom w:val="single" w:sz="4" w:space="0" w:color="000000"/>
              <w:right w:val="single" w:sz="4" w:space="0" w:color="000000"/>
            </w:tcBorders>
            <w:vAlign w:val="center"/>
            <w:hideMark/>
          </w:tcPr>
          <w:p w:rsidR="00615C02" w:rsidRPr="006E5003" w:rsidRDefault="00615C02" w:rsidP="00275B36">
            <w:pPr>
              <w:autoSpaceDE w:val="0"/>
              <w:autoSpaceDN w:val="0"/>
              <w:adjustRightInd w:val="0"/>
              <w:jc w:val="center"/>
              <w:rPr>
                <w:rtl/>
              </w:rPr>
            </w:pPr>
            <w:r w:rsidRPr="006E5003">
              <w:rPr>
                <w:rtl/>
              </w:rPr>
              <w:t>0.650</w:t>
            </w:r>
          </w:p>
        </w:tc>
        <w:tc>
          <w:tcPr>
            <w:tcW w:w="1550" w:type="dxa"/>
            <w:tcBorders>
              <w:top w:val="single" w:sz="4" w:space="0" w:color="000000"/>
              <w:left w:val="single" w:sz="4" w:space="0" w:color="000000"/>
              <w:bottom w:val="single" w:sz="4" w:space="0" w:color="000000"/>
              <w:right w:val="single" w:sz="4" w:space="0" w:color="000000"/>
            </w:tcBorders>
            <w:vAlign w:val="center"/>
          </w:tcPr>
          <w:p w:rsidR="00615C02" w:rsidRPr="006E5003" w:rsidRDefault="00615C02" w:rsidP="00275B36">
            <w:pPr>
              <w:autoSpaceDE w:val="0"/>
              <w:autoSpaceDN w:val="0"/>
              <w:adjustRightInd w:val="0"/>
              <w:jc w:val="center"/>
              <w:rPr>
                <w:rtl/>
              </w:rPr>
            </w:pPr>
            <w:r w:rsidRPr="006E5003">
              <w:rPr>
                <w:rtl/>
              </w:rPr>
              <w:t>0.250</w:t>
            </w:r>
          </w:p>
        </w:tc>
        <w:tc>
          <w:tcPr>
            <w:tcW w:w="1552" w:type="dxa"/>
            <w:tcBorders>
              <w:top w:val="single" w:sz="4" w:space="0" w:color="000000"/>
              <w:left w:val="single" w:sz="4" w:space="0" w:color="000000"/>
              <w:bottom w:val="single" w:sz="4" w:space="0" w:color="000000"/>
              <w:right w:val="single" w:sz="4" w:space="0" w:color="000000"/>
            </w:tcBorders>
            <w:vAlign w:val="center"/>
          </w:tcPr>
          <w:p w:rsidR="00615C02" w:rsidRPr="006E5003" w:rsidRDefault="00615C02" w:rsidP="00275B36">
            <w:pPr>
              <w:autoSpaceDE w:val="0"/>
              <w:autoSpaceDN w:val="0"/>
              <w:adjustRightInd w:val="0"/>
              <w:jc w:val="center"/>
              <w:rPr>
                <w:rtl/>
              </w:rPr>
            </w:pPr>
            <w:r w:rsidRPr="006E5003">
              <w:rPr>
                <w:rtl/>
              </w:rPr>
              <w:t>0.095</w:t>
            </w:r>
          </w:p>
        </w:tc>
        <w:tc>
          <w:tcPr>
            <w:tcW w:w="2437" w:type="dxa"/>
            <w:tcBorders>
              <w:top w:val="single" w:sz="4" w:space="0" w:color="000000"/>
              <w:left w:val="single" w:sz="4" w:space="0" w:color="000000"/>
              <w:bottom w:val="single" w:sz="4" w:space="0" w:color="000000"/>
              <w:right w:val="single" w:sz="4" w:space="0" w:color="000000"/>
            </w:tcBorders>
            <w:vAlign w:val="center"/>
            <w:hideMark/>
          </w:tcPr>
          <w:p w:rsidR="0028271D" w:rsidRPr="006E5003" w:rsidRDefault="0028271D" w:rsidP="00275B36">
            <w:pPr>
              <w:autoSpaceDE w:val="0"/>
              <w:autoSpaceDN w:val="0"/>
              <w:adjustRightInd w:val="0"/>
              <w:jc w:val="center"/>
              <w:rPr>
                <w:b/>
                <w:bCs/>
                <w:rtl/>
              </w:rPr>
            </w:pPr>
            <w:r w:rsidRPr="006E5003">
              <w:rPr>
                <w:rStyle w:val="shorttext"/>
                <w:lang w:val="en"/>
              </w:rPr>
              <w:t>Eigenvector</w:t>
            </w:r>
          </w:p>
        </w:tc>
      </w:tr>
    </w:tbl>
    <w:p w:rsidR="009C54CD" w:rsidRPr="006E5003" w:rsidRDefault="00B04ECA" w:rsidP="00D21049">
      <w:pPr>
        <w:autoSpaceDE w:val="0"/>
        <w:autoSpaceDN w:val="0"/>
        <w:adjustRightInd w:val="0"/>
      </w:pPr>
      <w:bookmarkStart w:id="27" w:name="OLE_LINK264"/>
      <w:bookmarkStart w:id="28" w:name="OLE_LINK265"/>
      <w:r w:rsidRPr="006E5003">
        <w:rPr>
          <w:rtl/>
        </w:rPr>
        <w:t xml:space="preserve">                           </w:t>
      </w:r>
      <w:bookmarkEnd w:id="27"/>
      <w:bookmarkEnd w:id="28"/>
    </w:p>
    <w:p w:rsidR="009C54CD" w:rsidRPr="006E5003" w:rsidRDefault="009C54CD" w:rsidP="009C54CD">
      <w:pPr>
        <w:autoSpaceDE w:val="0"/>
        <w:autoSpaceDN w:val="0"/>
        <w:bidi w:val="0"/>
        <w:adjustRightInd w:val="0"/>
        <w:rPr>
          <w:rtl/>
        </w:rPr>
        <w:sectPr w:rsidR="009C54CD" w:rsidRPr="006E5003" w:rsidSect="00F77C4E">
          <w:footnotePr>
            <w:numRestart w:val="eachPage"/>
          </w:footnotePr>
          <w:type w:val="continuous"/>
          <w:pgSz w:w="11906" w:h="16838" w:code="9"/>
          <w:pgMar w:top="1418" w:right="1418" w:bottom="1418" w:left="1134" w:header="454" w:footer="567" w:gutter="0"/>
          <w:cols w:space="567"/>
          <w:titlePg/>
          <w:rtlGutter/>
          <w:docGrid w:linePitch="360"/>
        </w:sectPr>
      </w:pPr>
      <w:r w:rsidRPr="006E5003">
        <w:rPr>
          <w:rStyle w:val="Emphasis"/>
          <w:i w:val="0"/>
          <w:iCs w:val="0"/>
        </w:rPr>
        <w:t>Inconsistency</w:t>
      </w:r>
      <w:r w:rsidRPr="006E5003">
        <w:rPr>
          <w:rStyle w:val="st"/>
        </w:rPr>
        <w:t xml:space="preserve"> coefficient: </w:t>
      </w:r>
      <w:r w:rsidRPr="006E5003">
        <w:rPr>
          <w:rtl/>
        </w:rPr>
        <w:t>0.0</w:t>
      </w:r>
      <w:r w:rsidRPr="006E5003">
        <w:t>5</w:t>
      </w:r>
    </w:p>
    <w:p w:rsidR="00615C02" w:rsidRPr="006E5003" w:rsidRDefault="00615C02" w:rsidP="00837EE0">
      <w:pPr>
        <w:jc w:val="both"/>
        <w:rPr>
          <w:rtl/>
        </w:rPr>
      </w:pPr>
      <w:r w:rsidRPr="006E5003">
        <w:rPr>
          <w:rtl/>
        </w:rPr>
        <w:t>.</w:t>
      </w:r>
    </w:p>
    <w:p w:rsidR="00AB5FB0" w:rsidRPr="006E5003" w:rsidRDefault="00AB5FB0" w:rsidP="00212B78">
      <w:pPr>
        <w:jc w:val="both"/>
        <w:rPr>
          <w:rtl/>
        </w:rPr>
        <w:sectPr w:rsidR="00AB5FB0" w:rsidRPr="006E5003" w:rsidSect="00F77C4E">
          <w:footnotePr>
            <w:numRestart w:val="eachPage"/>
          </w:footnotePr>
          <w:type w:val="continuous"/>
          <w:pgSz w:w="11906" w:h="16838" w:code="9"/>
          <w:pgMar w:top="1418" w:right="1418" w:bottom="1418" w:left="1134" w:header="454" w:footer="567" w:gutter="0"/>
          <w:cols w:space="567"/>
          <w:titlePg/>
          <w:bidi/>
          <w:rtlGutter/>
          <w:docGrid w:linePitch="360"/>
        </w:sectPr>
      </w:pPr>
    </w:p>
    <w:p w:rsidR="000226DA" w:rsidRPr="006E5003" w:rsidRDefault="00FD2E4B" w:rsidP="00240BC8">
      <w:pPr>
        <w:bidi w:val="0"/>
        <w:spacing w:line="480" w:lineRule="auto"/>
        <w:jc w:val="lowKashida"/>
        <w:rPr>
          <w:lang w:val="en"/>
        </w:rPr>
      </w:pPr>
      <w:r w:rsidRPr="006E5003">
        <w:rPr>
          <w:lang w:val="en"/>
        </w:rPr>
        <w:t>Finally, we introduce the values of the comparisons in a matrix (</w:t>
      </w:r>
      <w:r w:rsidR="0092014D" w:rsidRPr="006E5003">
        <w:rPr>
          <w:lang w:val="en"/>
        </w:rPr>
        <w:t>3</w:t>
      </w:r>
      <w:r w:rsidRPr="006E5003">
        <w:rPr>
          <w:lang w:val="en"/>
        </w:rPr>
        <w:t xml:space="preserve"> × </w:t>
      </w:r>
      <w:r w:rsidR="0092014D" w:rsidRPr="006E5003">
        <w:rPr>
          <w:lang w:val="en"/>
        </w:rPr>
        <w:t>6</w:t>
      </w:r>
      <w:r w:rsidRPr="006E5003">
        <w:rPr>
          <w:lang w:val="en"/>
        </w:rPr>
        <w:t>), where the rows</w:t>
      </w:r>
      <w:r w:rsidR="0092014D" w:rsidRPr="006E5003">
        <w:rPr>
          <w:lang w:val="en"/>
        </w:rPr>
        <w:t xml:space="preserve"> are the </w:t>
      </w:r>
      <w:r w:rsidR="00213A04" w:rsidRPr="006E5003">
        <w:rPr>
          <w:lang w:val="en" w:bidi="ar-SA"/>
        </w:rPr>
        <w:t>establish</w:t>
      </w:r>
      <w:r w:rsidRPr="006E5003">
        <w:rPr>
          <w:lang w:val="en"/>
        </w:rPr>
        <w:t>ment methods and columns are the effective factors for the establishment of the neighborhood</w:t>
      </w:r>
      <w:r w:rsidR="009E0BB8" w:rsidRPr="006E5003">
        <w:rPr>
          <w:lang w:val="en"/>
        </w:rPr>
        <w:t>-centered</w:t>
      </w:r>
      <w:r w:rsidRPr="006E5003">
        <w:rPr>
          <w:lang w:val="en"/>
        </w:rPr>
        <w:t xml:space="preserve"> management system. We multiply this matrix in the </w:t>
      </w:r>
      <w:r w:rsidR="00D75E05" w:rsidRPr="006E5003">
        <w:rPr>
          <w:rStyle w:val="shorttext"/>
          <w:lang w:val="en"/>
        </w:rPr>
        <w:t>E</w:t>
      </w:r>
      <w:r w:rsidR="009E0BB8" w:rsidRPr="006E5003">
        <w:rPr>
          <w:rStyle w:val="shorttext"/>
          <w:lang w:val="en"/>
        </w:rPr>
        <w:t xml:space="preserve">igenvector </w:t>
      </w:r>
      <w:r w:rsidRPr="006E5003">
        <w:rPr>
          <w:lang w:val="en"/>
        </w:rPr>
        <w:t>matrix (Table 13</w:t>
      </w:r>
      <w:r w:rsidR="00DA49A3">
        <w:rPr>
          <w:lang w:val="en"/>
        </w:rPr>
        <w:t xml:space="preserve"> and 14</w:t>
      </w:r>
      <w:r w:rsidRPr="006E5003">
        <w:rPr>
          <w:lang w:val="en"/>
        </w:rPr>
        <w:t xml:space="preserve">) of the effective factors. </w:t>
      </w:r>
    </w:p>
    <w:p w:rsidR="000226DA" w:rsidRPr="00460C46" w:rsidRDefault="007D5EA4" w:rsidP="00D21049">
      <w:pPr>
        <w:bidi w:val="0"/>
        <w:jc w:val="center"/>
        <w:rPr>
          <w:sz w:val="22"/>
          <w:szCs w:val="22"/>
          <w:rtl/>
        </w:rPr>
      </w:pPr>
      <w:r w:rsidRPr="00460C46">
        <w:rPr>
          <w:rStyle w:val="shorttext"/>
          <w:sz w:val="22"/>
          <w:szCs w:val="22"/>
          <w:lang w:val="en"/>
        </w:rPr>
        <w:t xml:space="preserve">Table 13: Eigenvector </w:t>
      </w:r>
      <w:r w:rsidRPr="00460C46">
        <w:rPr>
          <w:sz w:val="22"/>
          <w:szCs w:val="22"/>
          <w:lang w:val="en"/>
        </w:rPr>
        <w:t>matrix of the effective factors.</w:t>
      </w:r>
    </w:p>
    <w:tbl>
      <w:tblPr>
        <w:bidiVisual/>
        <w:tblW w:w="8984" w:type="dxa"/>
        <w:tblLayout w:type="fixed"/>
        <w:tblLook w:val="04A0" w:firstRow="1" w:lastRow="0" w:firstColumn="1" w:lastColumn="0" w:noHBand="0" w:noVBand="1"/>
      </w:tblPr>
      <w:tblGrid>
        <w:gridCol w:w="243"/>
        <w:gridCol w:w="692"/>
        <w:gridCol w:w="243"/>
        <w:gridCol w:w="874"/>
        <w:gridCol w:w="837"/>
        <w:gridCol w:w="1026"/>
        <w:gridCol w:w="1259"/>
        <w:gridCol w:w="1375"/>
        <w:gridCol w:w="1171"/>
        <w:gridCol w:w="1264"/>
      </w:tblGrid>
      <w:tr w:rsidR="000226DA" w:rsidRPr="006E5003" w:rsidTr="00EA7811">
        <w:trPr>
          <w:trHeight w:val="180"/>
        </w:trPr>
        <w:tc>
          <w:tcPr>
            <w:tcW w:w="243" w:type="dxa"/>
            <w:noWrap/>
            <w:vAlign w:val="bottom"/>
          </w:tcPr>
          <w:p w:rsidR="000226DA" w:rsidRPr="006E5003" w:rsidRDefault="000226DA" w:rsidP="000B25E4">
            <w:pPr>
              <w:jc w:val="center"/>
              <w:rPr>
                <w:lang w:bidi="ar-SA"/>
              </w:rPr>
            </w:pPr>
          </w:p>
        </w:tc>
        <w:tc>
          <w:tcPr>
            <w:tcW w:w="692" w:type="dxa"/>
            <w:noWrap/>
            <w:vAlign w:val="bottom"/>
          </w:tcPr>
          <w:p w:rsidR="000226DA" w:rsidRPr="006E5003" w:rsidRDefault="000226DA"/>
        </w:tc>
        <w:tc>
          <w:tcPr>
            <w:tcW w:w="243" w:type="dxa"/>
            <w:noWrap/>
            <w:vAlign w:val="bottom"/>
          </w:tcPr>
          <w:p w:rsidR="000226DA" w:rsidRPr="006E5003" w:rsidRDefault="000226DA"/>
        </w:tc>
        <w:tc>
          <w:tcPr>
            <w:tcW w:w="874" w:type="dxa"/>
            <w:tcBorders>
              <w:top w:val="single" w:sz="4" w:space="0" w:color="auto"/>
              <w:left w:val="single" w:sz="4" w:space="0" w:color="auto"/>
              <w:bottom w:val="single" w:sz="4" w:space="0" w:color="auto"/>
              <w:right w:val="single" w:sz="4" w:space="0" w:color="auto"/>
            </w:tcBorders>
            <w:noWrap/>
            <w:vAlign w:val="center"/>
            <w:hideMark/>
          </w:tcPr>
          <w:p w:rsidR="00A95B9A" w:rsidRPr="006E5003" w:rsidRDefault="00A95B9A" w:rsidP="00A95B9A">
            <w:pPr>
              <w:jc w:val="center"/>
              <w:rPr>
                <w:color w:val="000000"/>
              </w:rPr>
            </w:pPr>
            <w:r w:rsidRPr="006E5003">
              <w:rPr>
                <w:color w:val="000000"/>
              </w:rPr>
              <w:t>culture</w:t>
            </w:r>
          </w:p>
        </w:tc>
        <w:tc>
          <w:tcPr>
            <w:tcW w:w="837" w:type="dxa"/>
            <w:tcBorders>
              <w:top w:val="single" w:sz="4" w:space="0" w:color="auto"/>
              <w:left w:val="single" w:sz="4" w:space="0" w:color="auto"/>
              <w:bottom w:val="single" w:sz="4" w:space="0" w:color="auto"/>
              <w:right w:val="single" w:sz="4" w:space="0" w:color="auto"/>
            </w:tcBorders>
            <w:noWrap/>
            <w:vAlign w:val="center"/>
            <w:hideMark/>
          </w:tcPr>
          <w:p w:rsidR="00A95B9A" w:rsidRPr="006E5003" w:rsidRDefault="00A80DD9" w:rsidP="00A95B9A">
            <w:pPr>
              <w:jc w:val="center"/>
              <w:rPr>
                <w:color w:val="000000"/>
              </w:rPr>
            </w:pPr>
            <w:r w:rsidRPr="006E5003">
              <w:rPr>
                <w:rStyle w:val="shorttext"/>
                <w:lang w:val="en"/>
              </w:rPr>
              <w:t>Education</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A95B9A" w:rsidRPr="006E5003" w:rsidRDefault="00A95B9A" w:rsidP="00A95B9A">
            <w:pPr>
              <w:jc w:val="center"/>
              <w:rPr>
                <w:color w:val="000000"/>
              </w:rPr>
            </w:pPr>
            <w:r w:rsidRPr="006E5003">
              <w:rPr>
                <w:color w:val="000000"/>
              </w:rPr>
              <w:t>strategy</w:t>
            </w:r>
          </w:p>
        </w:tc>
        <w:tc>
          <w:tcPr>
            <w:tcW w:w="1259" w:type="dxa"/>
            <w:tcBorders>
              <w:top w:val="single" w:sz="4" w:space="0" w:color="auto"/>
              <w:left w:val="single" w:sz="4" w:space="0" w:color="auto"/>
              <w:bottom w:val="single" w:sz="4" w:space="0" w:color="auto"/>
              <w:right w:val="single" w:sz="4" w:space="0" w:color="auto"/>
            </w:tcBorders>
            <w:noWrap/>
            <w:vAlign w:val="center"/>
            <w:hideMark/>
          </w:tcPr>
          <w:p w:rsidR="00AC44A8" w:rsidRPr="006E5003" w:rsidRDefault="00490903" w:rsidP="00490903">
            <w:pPr>
              <w:jc w:val="center"/>
              <w:rPr>
                <w:color w:val="000000"/>
              </w:rPr>
            </w:pPr>
            <w:r w:rsidRPr="006E5003">
              <w:rPr>
                <w:rStyle w:val="shorttext"/>
                <w:lang w:val="en"/>
              </w:rPr>
              <w:t>Support of managers</w:t>
            </w:r>
          </w:p>
        </w:tc>
        <w:tc>
          <w:tcPr>
            <w:tcW w:w="1375" w:type="dxa"/>
            <w:tcBorders>
              <w:top w:val="single" w:sz="4" w:space="0" w:color="auto"/>
              <w:left w:val="single" w:sz="4" w:space="0" w:color="auto"/>
              <w:bottom w:val="single" w:sz="4" w:space="0" w:color="auto"/>
              <w:right w:val="single" w:sz="4" w:space="0" w:color="auto"/>
            </w:tcBorders>
            <w:noWrap/>
            <w:vAlign w:val="center"/>
            <w:hideMark/>
          </w:tcPr>
          <w:p w:rsidR="00A95B9A" w:rsidRPr="006E5003" w:rsidRDefault="00A95B9A" w:rsidP="00A95B9A">
            <w:pPr>
              <w:jc w:val="center"/>
              <w:rPr>
                <w:color w:val="000000"/>
              </w:rPr>
            </w:pPr>
            <w:r w:rsidRPr="006E5003">
              <w:rPr>
                <w:rStyle w:val="shorttext"/>
                <w:lang w:val="en"/>
              </w:rPr>
              <w:t>People's participation</w:t>
            </w:r>
          </w:p>
        </w:tc>
        <w:tc>
          <w:tcPr>
            <w:tcW w:w="1171" w:type="dxa"/>
            <w:tcBorders>
              <w:top w:val="single" w:sz="4" w:space="0" w:color="auto"/>
              <w:left w:val="single" w:sz="4" w:space="0" w:color="auto"/>
              <w:bottom w:val="single" w:sz="4" w:space="0" w:color="auto"/>
              <w:right w:val="single" w:sz="4" w:space="0" w:color="auto"/>
            </w:tcBorders>
            <w:noWrap/>
            <w:vAlign w:val="center"/>
            <w:hideMark/>
          </w:tcPr>
          <w:p w:rsidR="00A95B9A" w:rsidRPr="006E5003" w:rsidRDefault="00A95B9A" w:rsidP="00A95B9A">
            <w:pPr>
              <w:jc w:val="center"/>
              <w:rPr>
                <w:color w:val="000000"/>
              </w:rPr>
            </w:pPr>
            <w:r w:rsidRPr="006E5003">
              <w:rPr>
                <w:lang w:val="en"/>
              </w:rPr>
              <w:t>neighborhood-centered</w:t>
            </w:r>
          </w:p>
          <w:p w:rsidR="00A95B9A" w:rsidRPr="006E5003" w:rsidRDefault="00A95B9A">
            <w:pPr>
              <w:rPr>
                <w:color w:val="000000"/>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0226DA" w:rsidRPr="006E5003" w:rsidRDefault="000226DA">
            <w:pPr>
              <w:bidi w:val="0"/>
              <w:rPr>
                <w:color w:val="000000"/>
              </w:rPr>
            </w:pPr>
            <w:r w:rsidRPr="006E5003">
              <w:rPr>
                <w:color w:val="000000"/>
              </w:rPr>
              <w:t> </w:t>
            </w:r>
          </w:p>
        </w:tc>
      </w:tr>
      <w:tr w:rsidR="000226DA" w:rsidRPr="006E5003" w:rsidTr="00EA7811">
        <w:trPr>
          <w:trHeight w:val="56"/>
        </w:trPr>
        <w:tc>
          <w:tcPr>
            <w:tcW w:w="243" w:type="dxa"/>
            <w:noWrap/>
            <w:vAlign w:val="bottom"/>
          </w:tcPr>
          <w:p w:rsidR="000226DA" w:rsidRPr="006E5003" w:rsidRDefault="000226DA"/>
        </w:tc>
        <w:tc>
          <w:tcPr>
            <w:tcW w:w="692" w:type="dxa"/>
            <w:tcBorders>
              <w:top w:val="single" w:sz="4" w:space="0" w:color="auto"/>
              <w:left w:val="single" w:sz="4" w:space="0" w:color="auto"/>
              <w:bottom w:val="single" w:sz="4" w:space="0" w:color="auto"/>
              <w:right w:val="single" w:sz="4" w:space="0" w:color="auto"/>
            </w:tcBorders>
            <w:noWrap/>
            <w:vAlign w:val="center"/>
            <w:hideMark/>
          </w:tcPr>
          <w:p w:rsidR="000226DA" w:rsidRPr="006E5003" w:rsidRDefault="000226DA">
            <w:pPr>
              <w:bidi w:val="0"/>
              <w:jc w:val="right"/>
              <w:rPr>
                <w:color w:val="000000"/>
              </w:rPr>
            </w:pPr>
            <w:r w:rsidRPr="006E5003">
              <w:rPr>
                <w:color w:val="000000"/>
                <w:rtl/>
              </w:rPr>
              <w:t>0.027</w:t>
            </w:r>
          </w:p>
        </w:tc>
        <w:tc>
          <w:tcPr>
            <w:tcW w:w="243" w:type="dxa"/>
            <w:noWrap/>
            <w:vAlign w:val="bottom"/>
          </w:tcPr>
          <w:p w:rsidR="000226DA" w:rsidRPr="006E5003" w:rsidRDefault="000226DA"/>
        </w:tc>
        <w:tc>
          <w:tcPr>
            <w:tcW w:w="874" w:type="dxa"/>
            <w:tcBorders>
              <w:top w:val="nil"/>
              <w:left w:val="single" w:sz="4" w:space="0" w:color="auto"/>
              <w:bottom w:val="single" w:sz="4" w:space="0" w:color="auto"/>
              <w:right w:val="single" w:sz="4" w:space="0" w:color="auto"/>
            </w:tcBorders>
            <w:noWrap/>
            <w:vAlign w:val="center"/>
            <w:hideMark/>
          </w:tcPr>
          <w:p w:rsidR="000226DA" w:rsidRPr="006E5003" w:rsidRDefault="000226DA">
            <w:pPr>
              <w:bidi w:val="0"/>
              <w:jc w:val="right"/>
              <w:rPr>
                <w:color w:val="000000"/>
              </w:rPr>
            </w:pPr>
            <w:r w:rsidRPr="006E5003">
              <w:rPr>
                <w:color w:val="000000"/>
                <w:rtl/>
              </w:rPr>
              <w:t>0.068</w:t>
            </w:r>
          </w:p>
        </w:tc>
        <w:tc>
          <w:tcPr>
            <w:tcW w:w="837" w:type="dxa"/>
            <w:tcBorders>
              <w:top w:val="nil"/>
              <w:left w:val="single" w:sz="4" w:space="0" w:color="auto"/>
              <w:bottom w:val="single" w:sz="4" w:space="0" w:color="auto"/>
              <w:right w:val="single" w:sz="4" w:space="0" w:color="auto"/>
            </w:tcBorders>
            <w:noWrap/>
            <w:vAlign w:val="center"/>
            <w:hideMark/>
          </w:tcPr>
          <w:p w:rsidR="000226DA" w:rsidRPr="006E5003" w:rsidRDefault="000226DA">
            <w:pPr>
              <w:bidi w:val="0"/>
              <w:jc w:val="right"/>
              <w:rPr>
                <w:color w:val="000000"/>
              </w:rPr>
            </w:pPr>
            <w:r w:rsidRPr="006E5003">
              <w:rPr>
                <w:color w:val="000000"/>
                <w:rtl/>
              </w:rPr>
              <w:t>0.095</w:t>
            </w:r>
          </w:p>
        </w:tc>
        <w:tc>
          <w:tcPr>
            <w:tcW w:w="1026" w:type="dxa"/>
            <w:tcBorders>
              <w:top w:val="nil"/>
              <w:left w:val="single" w:sz="4" w:space="0" w:color="auto"/>
              <w:bottom w:val="single" w:sz="4" w:space="0" w:color="auto"/>
              <w:right w:val="single" w:sz="4" w:space="0" w:color="auto"/>
            </w:tcBorders>
            <w:noWrap/>
            <w:vAlign w:val="center"/>
            <w:hideMark/>
          </w:tcPr>
          <w:p w:rsidR="000226DA" w:rsidRPr="006E5003" w:rsidRDefault="000226DA">
            <w:pPr>
              <w:bidi w:val="0"/>
              <w:jc w:val="right"/>
              <w:rPr>
                <w:color w:val="000000"/>
              </w:rPr>
            </w:pPr>
            <w:r w:rsidRPr="006E5003">
              <w:rPr>
                <w:color w:val="000000"/>
                <w:rtl/>
              </w:rPr>
              <w:t>0.21</w:t>
            </w:r>
          </w:p>
        </w:tc>
        <w:tc>
          <w:tcPr>
            <w:tcW w:w="1259" w:type="dxa"/>
            <w:tcBorders>
              <w:top w:val="nil"/>
              <w:left w:val="single" w:sz="4" w:space="0" w:color="auto"/>
              <w:bottom w:val="single" w:sz="4" w:space="0" w:color="auto"/>
              <w:right w:val="single" w:sz="4" w:space="0" w:color="auto"/>
            </w:tcBorders>
            <w:noWrap/>
            <w:vAlign w:val="center"/>
            <w:hideMark/>
          </w:tcPr>
          <w:p w:rsidR="000226DA" w:rsidRPr="006E5003" w:rsidRDefault="000226DA">
            <w:pPr>
              <w:bidi w:val="0"/>
              <w:jc w:val="right"/>
              <w:rPr>
                <w:color w:val="000000"/>
              </w:rPr>
            </w:pPr>
            <w:r w:rsidRPr="006E5003">
              <w:rPr>
                <w:color w:val="000000"/>
                <w:rtl/>
              </w:rPr>
              <w:t>0.077</w:t>
            </w:r>
          </w:p>
        </w:tc>
        <w:tc>
          <w:tcPr>
            <w:tcW w:w="1375" w:type="dxa"/>
            <w:tcBorders>
              <w:top w:val="nil"/>
              <w:left w:val="single" w:sz="4" w:space="0" w:color="auto"/>
              <w:bottom w:val="single" w:sz="4" w:space="0" w:color="auto"/>
              <w:right w:val="single" w:sz="4" w:space="0" w:color="auto"/>
            </w:tcBorders>
            <w:noWrap/>
            <w:vAlign w:val="center"/>
            <w:hideMark/>
          </w:tcPr>
          <w:p w:rsidR="000226DA" w:rsidRPr="006E5003" w:rsidRDefault="000226DA">
            <w:pPr>
              <w:bidi w:val="0"/>
              <w:jc w:val="right"/>
              <w:rPr>
                <w:color w:val="000000"/>
              </w:rPr>
            </w:pPr>
            <w:r w:rsidRPr="006E5003">
              <w:rPr>
                <w:color w:val="000000"/>
                <w:rtl/>
              </w:rPr>
              <w:t>0.2</w:t>
            </w:r>
          </w:p>
        </w:tc>
        <w:tc>
          <w:tcPr>
            <w:tcW w:w="1171" w:type="dxa"/>
            <w:tcBorders>
              <w:top w:val="nil"/>
              <w:left w:val="single" w:sz="4" w:space="0" w:color="auto"/>
              <w:bottom w:val="single" w:sz="4" w:space="0" w:color="auto"/>
              <w:right w:val="single" w:sz="4" w:space="0" w:color="auto"/>
            </w:tcBorders>
            <w:noWrap/>
            <w:vAlign w:val="center"/>
            <w:hideMark/>
          </w:tcPr>
          <w:p w:rsidR="000226DA" w:rsidRPr="006E5003" w:rsidRDefault="000226DA">
            <w:pPr>
              <w:bidi w:val="0"/>
              <w:jc w:val="right"/>
              <w:rPr>
                <w:color w:val="000000"/>
              </w:rPr>
            </w:pPr>
            <w:r w:rsidRPr="006E5003">
              <w:rPr>
                <w:color w:val="000000"/>
                <w:rtl/>
              </w:rPr>
              <w:t>0.105</w:t>
            </w:r>
          </w:p>
        </w:tc>
        <w:tc>
          <w:tcPr>
            <w:tcW w:w="1264" w:type="dxa"/>
            <w:tcBorders>
              <w:top w:val="nil"/>
              <w:left w:val="single" w:sz="4" w:space="0" w:color="auto"/>
              <w:bottom w:val="single" w:sz="4" w:space="0" w:color="auto"/>
              <w:right w:val="single" w:sz="4" w:space="0" w:color="auto"/>
            </w:tcBorders>
            <w:noWrap/>
            <w:vAlign w:val="center"/>
            <w:hideMark/>
          </w:tcPr>
          <w:p w:rsidR="000226DA" w:rsidRPr="006E5003" w:rsidRDefault="000226DA">
            <w:pPr>
              <w:jc w:val="center"/>
              <w:rPr>
                <w:b/>
                <w:bCs/>
                <w:color w:val="000000"/>
              </w:rPr>
            </w:pPr>
          </w:p>
          <w:p w:rsidR="00466090" w:rsidRPr="006E5003" w:rsidRDefault="00466090" w:rsidP="00466090">
            <w:pPr>
              <w:autoSpaceDE w:val="0"/>
              <w:autoSpaceDN w:val="0"/>
              <w:adjustRightInd w:val="0"/>
              <w:jc w:val="center"/>
              <w:rPr>
                <w:b/>
                <w:bCs/>
              </w:rPr>
            </w:pPr>
            <w:r w:rsidRPr="006E5003">
              <w:rPr>
                <w:lang w:val="en"/>
              </w:rPr>
              <w:t>Municipality (government)</w:t>
            </w:r>
          </w:p>
          <w:p w:rsidR="00466090" w:rsidRPr="006E5003" w:rsidRDefault="00466090">
            <w:pPr>
              <w:jc w:val="center"/>
              <w:rPr>
                <w:b/>
                <w:bCs/>
                <w:color w:val="000000"/>
              </w:rPr>
            </w:pPr>
          </w:p>
        </w:tc>
      </w:tr>
      <w:tr w:rsidR="000226DA" w:rsidRPr="006E5003" w:rsidTr="00EA7811">
        <w:trPr>
          <w:trHeight w:val="64"/>
        </w:trPr>
        <w:tc>
          <w:tcPr>
            <w:tcW w:w="243" w:type="dxa"/>
            <w:noWrap/>
            <w:vAlign w:val="bottom"/>
          </w:tcPr>
          <w:p w:rsidR="000226DA" w:rsidRPr="006E5003" w:rsidRDefault="000226DA"/>
        </w:tc>
        <w:tc>
          <w:tcPr>
            <w:tcW w:w="692" w:type="dxa"/>
            <w:tcBorders>
              <w:top w:val="nil"/>
              <w:left w:val="single" w:sz="4" w:space="0" w:color="auto"/>
              <w:bottom w:val="single" w:sz="4" w:space="0" w:color="auto"/>
              <w:right w:val="single" w:sz="4" w:space="0" w:color="auto"/>
            </w:tcBorders>
            <w:noWrap/>
            <w:vAlign w:val="center"/>
            <w:hideMark/>
          </w:tcPr>
          <w:p w:rsidR="000226DA" w:rsidRPr="006E5003" w:rsidRDefault="000226DA">
            <w:pPr>
              <w:bidi w:val="0"/>
              <w:jc w:val="right"/>
              <w:rPr>
                <w:color w:val="000000"/>
              </w:rPr>
            </w:pPr>
            <w:r w:rsidRPr="006E5003">
              <w:rPr>
                <w:color w:val="000000"/>
                <w:rtl/>
              </w:rPr>
              <w:t>0.425</w:t>
            </w:r>
          </w:p>
        </w:tc>
        <w:tc>
          <w:tcPr>
            <w:tcW w:w="243" w:type="dxa"/>
            <w:noWrap/>
            <w:vAlign w:val="bottom"/>
          </w:tcPr>
          <w:p w:rsidR="000226DA" w:rsidRPr="006E5003" w:rsidRDefault="000226DA"/>
        </w:tc>
        <w:tc>
          <w:tcPr>
            <w:tcW w:w="874" w:type="dxa"/>
            <w:tcBorders>
              <w:top w:val="nil"/>
              <w:left w:val="single" w:sz="4" w:space="0" w:color="auto"/>
              <w:bottom w:val="single" w:sz="4" w:space="0" w:color="auto"/>
              <w:right w:val="single" w:sz="4" w:space="0" w:color="auto"/>
            </w:tcBorders>
            <w:noWrap/>
            <w:vAlign w:val="center"/>
            <w:hideMark/>
          </w:tcPr>
          <w:p w:rsidR="000226DA" w:rsidRPr="006E5003" w:rsidRDefault="000226DA">
            <w:pPr>
              <w:bidi w:val="0"/>
              <w:jc w:val="right"/>
              <w:rPr>
                <w:color w:val="000000"/>
              </w:rPr>
            </w:pPr>
            <w:r w:rsidRPr="006E5003">
              <w:rPr>
                <w:color w:val="000000"/>
                <w:rtl/>
              </w:rPr>
              <w:t>0.162</w:t>
            </w:r>
          </w:p>
        </w:tc>
        <w:tc>
          <w:tcPr>
            <w:tcW w:w="837" w:type="dxa"/>
            <w:tcBorders>
              <w:top w:val="nil"/>
              <w:left w:val="single" w:sz="4" w:space="0" w:color="auto"/>
              <w:bottom w:val="single" w:sz="4" w:space="0" w:color="auto"/>
              <w:right w:val="single" w:sz="4" w:space="0" w:color="auto"/>
            </w:tcBorders>
            <w:noWrap/>
            <w:vAlign w:val="center"/>
            <w:hideMark/>
          </w:tcPr>
          <w:p w:rsidR="000226DA" w:rsidRPr="006E5003" w:rsidRDefault="000226DA">
            <w:pPr>
              <w:bidi w:val="0"/>
              <w:jc w:val="right"/>
              <w:rPr>
                <w:color w:val="000000"/>
              </w:rPr>
            </w:pPr>
            <w:r w:rsidRPr="006E5003">
              <w:rPr>
                <w:color w:val="000000"/>
                <w:rtl/>
              </w:rPr>
              <w:t>0.25</w:t>
            </w:r>
          </w:p>
        </w:tc>
        <w:tc>
          <w:tcPr>
            <w:tcW w:w="1026" w:type="dxa"/>
            <w:tcBorders>
              <w:top w:val="nil"/>
              <w:left w:val="single" w:sz="4" w:space="0" w:color="auto"/>
              <w:bottom w:val="single" w:sz="4" w:space="0" w:color="auto"/>
              <w:right w:val="single" w:sz="4" w:space="0" w:color="auto"/>
            </w:tcBorders>
            <w:noWrap/>
            <w:vAlign w:val="center"/>
            <w:hideMark/>
          </w:tcPr>
          <w:p w:rsidR="000226DA" w:rsidRPr="006E5003" w:rsidRDefault="000226DA">
            <w:pPr>
              <w:bidi w:val="0"/>
              <w:jc w:val="right"/>
              <w:rPr>
                <w:color w:val="000000"/>
              </w:rPr>
            </w:pPr>
            <w:r w:rsidRPr="006E5003">
              <w:rPr>
                <w:color w:val="000000"/>
                <w:rtl/>
              </w:rPr>
              <w:t>0.24</w:t>
            </w:r>
          </w:p>
        </w:tc>
        <w:tc>
          <w:tcPr>
            <w:tcW w:w="1259" w:type="dxa"/>
            <w:tcBorders>
              <w:top w:val="nil"/>
              <w:left w:val="single" w:sz="4" w:space="0" w:color="auto"/>
              <w:bottom w:val="single" w:sz="4" w:space="0" w:color="auto"/>
              <w:right w:val="single" w:sz="4" w:space="0" w:color="auto"/>
            </w:tcBorders>
            <w:noWrap/>
            <w:vAlign w:val="center"/>
            <w:hideMark/>
          </w:tcPr>
          <w:p w:rsidR="000226DA" w:rsidRPr="006E5003" w:rsidRDefault="000226DA">
            <w:pPr>
              <w:bidi w:val="0"/>
              <w:jc w:val="right"/>
              <w:rPr>
                <w:color w:val="000000"/>
              </w:rPr>
            </w:pPr>
            <w:r w:rsidRPr="006E5003">
              <w:rPr>
                <w:color w:val="000000"/>
                <w:rtl/>
              </w:rPr>
              <w:t>0.231</w:t>
            </w:r>
          </w:p>
        </w:tc>
        <w:tc>
          <w:tcPr>
            <w:tcW w:w="1375" w:type="dxa"/>
            <w:tcBorders>
              <w:top w:val="nil"/>
              <w:left w:val="single" w:sz="4" w:space="0" w:color="auto"/>
              <w:bottom w:val="single" w:sz="4" w:space="0" w:color="auto"/>
              <w:right w:val="single" w:sz="4" w:space="0" w:color="auto"/>
            </w:tcBorders>
            <w:noWrap/>
            <w:vAlign w:val="center"/>
            <w:hideMark/>
          </w:tcPr>
          <w:p w:rsidR="000226DA" w:rsidRPr="006E5003" w:rsidRDefault="000226DA">
            <w:pPr>
              <w:bidi w:val="0"/>
              <w:jc w:val="right"/>
              <w:rPr>
                <w:color w:val="000000"/>
              </w:rPr>
            </w:pPr>
            <w:r w:rsidRPr="006E5003">
              <w:rPr>
                <w:color w:val="000000"/>
                <w:rtl/>
              </w:rPr>
              <w:t>0.2</w:t>
            </w:r>
          </w:p>
        </w:tc>
        <w:tc>
          <w:tcPr>
            <w:tcW w:w="1171" w:type="dxa"/>
            <w:tcBorders>
              <w:top w:val="nil"/>
              <w:left w:val="single" w:sz="4" w:space="0" w:color="auto"/>
              <w:bottom w:val="single" w:sz="4" w:space="0" w:color="auto"/>
              <w:right w:val="single" w:sz="4" w:space="0" w:color="auto"/>
            </w:tcBorders>
            <w:noWrap/>
            <w:vAlign w:val="center"/>
            <w:hideMark/>
          </w:tcPr>
          <w:p w:rsidR="000226DA" w:rsidRPr="006E5003" w:rsidRDefault="000226DA">
            <w:pPr>
              <w:bidi w:val="0"/>
              <w:jc w:val="right"/>
              <w:rPr>
                <w:color w:val="000000"/>
              </w:rPr>
            </w:pPr>
            <w:r w:rsidRPr="006E5003">
              <w:rPr>
                <w:color w:val="000000"/>
                <w:rtl/>
              </w:rPr>
              <w:t>0.258</w:t>
            </w:r>
          </w:p>
        </w:tc>
        <w:tc>
          <w:tcPr>
            <w:tcW w:w="1264" w:type="dxa"/>
            <w:tcBorders>
              <w:top w:val="nil"/>
              <w:left w:val="single" w:sz="4" w:space="0" w:color="auto"/>
              <w:bottom w:val="single" w:sz="4" w:space="0" w:color="auto"/>
              <w:right w:val="single" w:sz="4" w:space="0" w:color="auto"/>
            </w:tcBorders>
            <w:noWrap/>
            <w:vAlign w:val="center"/>
            <w:hideMark/>
          </w:tcPr>
          <w:p w:rsidR="000226DA" w:rsidRPr="006E5003" w:rsidRDefault="000226DA">
            <w:pPr>
              <w:jc w:val="center"/>
              <w:rPr>
                <w:b/>
                <w:bCs/>
                <w:color w:val="000000"/>
              </w:rPr>
            </w:pPr>
          </w:p>
          <w:p w:rsidR="009B2004" w:rsidRPr="006E5003" w:rsidRDefault="009B2004">
            <w:pPr>
              <w:jc w:val="center"/>
              <w:rPr>
                <w:b/>
                <w:bCs/>
                <w:color w:val="000000"/>
              </w:rPr>
            </w:pPr>
            <w:r w:rsidRPr="006E5003">
              <w:rPr>
                <w:lang w:val="en"/>
              </w:rPr>
              <w:t>Mayors of district</w:t>
            </w:r>
          </w:p>
        </w:tc>
      </w:tr>
      <w:tr w:rsidR="000226DA" w:rsidRPr="006E5003" w:rsidTr="00460C46">
        <w:trPr>
          <w:trHeight w:val="1138"/>
        </w:trPr>
        <w:tc>
          <w:tcPr>
            <w:tcW w:w="243" w:type="dxa"/>
            <w:noWrap/>
            <w:vAlign w:val="bottom"/>
          </w:tcPr>
          <w:p w:rsidR="000226DA" w:rsidRPr="006E5003" w:rsidRDefault="000226DA"/>
        </w:tc>
        <w:tc>
          <w:tcPr>
            <w:tcW w:w="692" w:type="dxa"/>
            <w:tcBorders>
              <w:top w:val="nil"/>
              <w:left w:val="single" w:sz="4" w:space="0" w:color="auto"/>
              <w:bottom w:val="single" w:sz="4" w:space="0" w:color="auto"/>
              <w:right w:val="single" w:sz="4" w:space="0" w:color="auto"/>
            </w:tcBorders>
            <w:noWrap/>
            <w:vAlign w:val="center"/>
            <w:hideMark/>
          </w:tcPr>
          <w:p w:rsidR="000226DA" w:rsidRPr="006E5003" w:rsidRDefault="000226DA">
            <w:pPr>
              <w:bidi w:val="0"/>
              <w:jc w:val="right"/>
              <w:rPr>
                <w:color w:val="000000"/>
              </w:rPr>
            </w:pPr>
            <w:r w:rsidRPr="006E5003">
              <w:rPr>
                <w:color w:val="000000"/>
                <w:rtl/>
              </w:rPr>
              <w:t>0.024</w:t>
            </w:r>
          </w:p>
        </w:tc>
        <w:tc>
          <w:tcPr>
            <w:tcW w:w="243" w:type="dxa"/>
            <w:noWrap/>
            <w:vAlign w:val="bottom"/>
          </w:tcPr>
          <w:p w:rsidR="000226DA" w:rsidRPr="006E5003" w:rsidRDefault="000226DA"/>
        </w:tc>
        <w:tc>
          <w:tcPr>
            <w:tcW w:w="874" w:type="dxa"/>
            <w:tcBorders>
              <w:top w:val="nil"/>
              <w:left w:val="single" w:sz="4" w:space="0" w:color="auto"/>
              <w:bottom w:val="single" w:sz="4" w:space="0" w:color="auto"/>
              <w:right w:val="single" w:sz="4" w:space="0" w:color="auto"/>
            </w:tcBorders>
            <w:noWrap/>
            <w:vAlign w:val="center"/>
            <w:hideMark/>
          </w:tcPr>
          <w:p w:rsidR="000226DA" w:rsidRPr="006E5003" w:rsidRDefault="000226DA">
            <w:pPr>
              <w:bidi w:val="0"/>
              <w:jc w:val="right"/>
              <w:rPr>
                <w:color w:val="000000"/>
              </w:rPr>
            </w:pPr>
            <w:r w:rsidRPr="006E5003">
              <w:rPr>
                <w:color w:val="000000"/>
                <w:rtl/>
              </w:rPr>
              <w:t>0.77</w:t>
            </w:r>
          </w:p>
        </w:tc>
        <w:tc>
          <w:tcPr>
            <w:tcW w:w="837" w:type="dxa"/>
            <w:tcBorders>
              <w:top w:val="nil"/>
              <w:left w:val="single" w:sz="4" w:space="0" w:color="auto"/>
              <w:bottom w:val="single" w:sz="4" w:space="0" w:color="auto"/>
              <w:right w:val="single" w:sz="4" w:space="0" w:color="auto"/>
            </w:tcBorders>
            <w:noWrap/>
            <w:vAlign w:val="center"/>
            <w:hideMark/>
          </w:tcPr>
          <w:p w:rsidR="000226DA" w:rsidRPr="006E5003" w:rsidRDefault="000226DA">
            <w:pPr>
              <w:bidi w:val="0"/>
              <w:jc w:val="right"/>
              <w:rPr>
                <w:color w:val="000000"/>
              </w:rPr>
            </w:pPr>
            <w:r w:rsidRPr="006E5003">
              <w:rPr>
                <w:color w:val="000000"/>
                <w:rtl/>
              </w:rPr>
              <w:t>0.655</w:t>
            </w:r>
          </w:p>
        </w:tc>
        <w:tc>
          <w:tcPr>
            <w:tcW w:w="1026" w:type="dxa"/>
            <w:tcBorders>
              <w:top w:val="nil"/>
              <w:left w:val="single" w:sz="4" w:space="0" w:color="auto"/>
              <w:bottom w:val="single" w:sz="4" w:space="0" w:color="auto"/>
              <w:right w:val="single" w:sz="4" w:space="0" w:color="auto"/>
            </w:tcBorders>
            <w:noWrap/>
            <w:vAlign w:val="center"/>
            <w:hideMark/>
          </w:tcPr>
          <w:p w:rsidR="000226DA" w:rsidRPr="006E5003" w:rsidRDefault="000226DA">
            <w:pPr>
              <w:bidi w:val="0"/>
              <w:jc w:val="right"/>
              <w:rPr>
                <w:color w:val="000000"/>
              </w:rPr>
            </w:pPr>
            <w:r w:rsidRPr="006E5003">
              <w:rPr>
                <w:color w:val="000000"/>
                <w:rtl/>
              </w:rPr>
              <w:t>0.55</w:t>
            </w:r>
          </w:p>
        </w:tc>
        <w:tc>
          <w:tcPr>
            <w:tcW w:w="1259" w:type="dxa"/>
            <w:tcBorders>
              <w:top w:val="nil"/>
              <w:left w:val="single" w:sz="4" w:space="0" w:color="auto"/>
              <w:bottom w:val="single" w:sz="4" w:space="0" w:color="auto"/>
              <w:right w:val="single" w:sz="4" w:space="0" w:color="auto"/>
            </w:tcBorders>
            <w:noWrap/>
            <w:vAlign w:val="center"/>
            <w:hideMark/>
          </w:tcPr>
          <w:p w:rsidR="000226DA" w:rsidRPr="006E5003" w:rsidRDefault="000226DA">
            <w:pPr>
              <w:bidi w:val="0"/>
              <w:jc w:val="right"/>
              <w:rPr>
                <w:color w:val="000000"/>
              </w:rPr>
            </w:pPr>
            <w:r w:rsidRPr="006E5003">
              <w:rPr>
                <w:color w:val="000000"/>
                <w:rtl/>
              </w:rPr>
              <w:t>0.692</w:t>
            </w:r>
          </w:p>
        </w:tc>
        <w:tc>
          <w:tcPr>
            <w:tcW w:w="1375" w:type="dxa"/>
            <w:tcBorders>
              <w:top w:val="nil"/>
              <w:left w:val="single" w:sz="4" w:space="0" w:color="auto"/>
              <w:bottom w:val="single" w:sz="4" w:space="0" w:color="auto"/>
              <w:right w:val="single" w:sz="4" w:space="0" w:color="auto"/>
            </w:tcBorders>
            <w:noWrap/>
            <w:vAlign w:val="center"/>
            <w:hideMark/>
          </w:tcPr>
          <w:p w:rsidR="000226DA" w:rsidRPr="006E5003" w:rsidRDefault="000226DA">
            <w:pPr>
              <w:bidi w:val="0"/>
              <w:jc w:val="right"/>
              <w:rPr>
                <w:color w:val="000000"/>
              </w:rPr>
            </w:pPr>
            <w:r w:rsidRPr="006E5003">
              <w:rPr>
                <w:color w:val="000000"/>
                <w:rtl/>
              </w:rPr>
              <w:t>0.6</w:t>
            </w:r>
          </w:p>
        </w:tc>
        <w:tc>
          <w:tcPr>
            <w:tcW w:w="1171" w:type="dxa"/>
            <w:tcBorders>
              <w:top w:val="nil"/>
              <w:left w:val="single" w:sz="4" w:space="0" w:color="auto"/>
              <w:bottom w:val="single" w:sz="4" w:space="0" w:color="auto"/>
              <w:right w:val="single" w:sz="4" w:space="0" w:color="auto"/>
            </w:tcBorders>
            <w:noWrap/>
            <w:vAlign w:val="center"/>
            <w:hideMark/>
          </w:tcPr>
          <w:p w:rsidR="000226DA" w:rsidRPr="006E5003" w:rsidRDefault="000226DA">
            <w:pPr>
              <w:bidi w:val="0"/>
              <w:jc w:val="right"/>
              <w:rPr>
                <w:color w:val="000000"/>
              </w:rPr>
            </w:pPr>
            <w:r w:rsidRPr="006E5003">
              <w:rPr>
                <w:color w:val="000000"/>
                <w:rtl/>
              </w:rPr>
              <w:t>0.637</w:t>
            </w:r>
          </w:p>
        </w:tc>
        <w:tc>
          <w:tcPr>
            <w:tcW w:w="1264" w:type="dxa"/>
            <w:tcBorders>
              <w:top w:val="nil"/>
              <w:left w:val="single" w:sz="4" w:space="0" w:color="auto"/>
              <w:bottom w:val="single" w:sz="4" w:space="0" w:color="auto"/>
              <w:right w:val="single" w:sz="4" w:space="0" w:color="auto"/>
            </w:tcBorders>
            <w:noWrap/>
            <w:vAlign w:val="center"/>
            <w:hideMark/>
          </w:tcPr>
          <w:p w:rsidR="000226DA" w:rsidRPr="006E5003" w:rsidRDefault="000226DA">
            <w:pPr>
              <w:jc w:val="center"/>
              <w:rPr>
                <w:b/>
                <w:bCs/>
                <w:color w:val="000000"/>
              </w:rPr>
            </w:pPr>
          </w:p>
          <w:p w:rsidR="0054352E" w:rsidRPr="006E5003" w:rsidRDefault="0054352E">
            <w:pPr>
              <w:jc w:val="center"/>
              <w:rPr>
                <w:b/>
                <w:bCs/>
                <w:color w:val="000000"/>
              </w:rPr>
            </w:pPr>
            <w:r w:rsidRPr="006E5003">
              <w:rPr>
                <w:lang w:val="en"/>
              </w:rPr>
              <w:t xml:space="preserve">Neighborhood counselling councils </w:t>
            </w:r>
          </w:p>
        </w:tc>
      </w:tr>
      <w:tr w:rsidR="000226DA" w:rsidRPr="006E5003" w:rsidTr="00EA7811">
        <w:trPr>
          <w:trHeight w:val="169"/>
        </w:trPr>
        <w:tc>
          <w:tcPr>
            <w:tcW w:w="243" w:type="dxa"/>
            <w:noWrap/>
            <w:vAlign w:val="bottom"/>
          </w:tcPr>
          <w:p w:rsidR="000226DA" w:rsidRPr="006E5003" w:rsidRDefault="000226DA"/>
        </w:tc>
        <w:tc>
          <w:tcPr>
            <w:tcW w:w="692" w:type="dxa"/>
            <w:tcBorders>
              <w:top w:val="nil"/>
              <w:left w:val="single" w:sz="4" w:space="0" w:color="auto"/>
              <w:bottom w:val="single" w:sz="4" w:space="0" w:color="auto"/>
              <w:right w:val="single" w:sz="4" w:space="0" w:color="auto"/>
            </w:tcBorders>
            <w:noWrap/>
            <w:vAlign w:val="center"/>
            <w:hideMark/>
          </w:tcPr>
          <w:p w:rsidR="000226DA" w:rsidRPr="006E5003" w:rsidRDefault="000226DA">
            <w:pPr>
              <w:bidi w:val="0"/>
              <w:jc w:val="right"/>
              <w:rPr>
                <w:color w:val="000000"/>
              </w:rPr>
            </w:pPr>
            <w:r w:rsidRPr="006E5003">
              <w:rPr>
                <w:color w:val="000000"/>
                <w:rtl/>
              </w:rPr>
              <w:t>0.153</w:t>
            </w:r>
          </w:p>
        </w:tc>
        <w:tc>
          <w:tcPr>
            <w:tcW w:w="243" w:type="dxa"/>
            <w:noWrap/>
            <w:vAlign w:val="bottom"/>
          </w:tcPr>
          <w:p w:rsidR="000226DA" w:rsidRPr="006E5003" w:rsidRDefault="000226DA"/>
        </w:tc>
        <w:tc>
          <w:tcPr>
            <w:tcW w:w="874" w:type="dxa"/>
            <w:noWrap/>
            <w:vAlign w:val="bottom"/>
          </w:tcPr>
          <w:p w:rsidR="000226DA" w:rsidRPr="006E5003" w:rsidRDefault="000226DA"/>
        </w:tc>
        <w:tc>
          <w:tcPr>
            <w:tcW w:w="837" w:type="dxa"/>
            <w:noWrap/>
            <w:vAlign w:val="bottom"/>
          </w:tcPr>
          <w:p w:rsidR="000226DA" w:rsidRPr="006E5003" w:rsidRDefault="000226DA"/>
        </w:tc>
        <w:tc>
          <w:tcPr>
            <w:tcW w:w="1026" w:type="dxa"/>
            <w:noWrap/>
            <w:vAlign w:val="bottom"/>
          </w:tcPr>
          <w:p w:rsidR="000226DA" w:rsidRPr="006E5003" w:rsidRDefault="000226DA"/>
        </w:tc>
        <w:tc>
          <w:tcPr>
            <w:tcW w:w="1259" w:type="dxa"/>
            <w:noWrap/>
            <w:vAlign w:val="bottom"/>
          </w:tcPr>
          <w:p w:rsidR="000226DA" w:rsidRPr="006E5003" w:rsidRDefault="000226DA"/>
        </w:tc>
        <w:tc>
          <w:tcPr>
            <w:tcW w:w="1375" w:type="dxa"/>
            <w:noWrap/>
            <w:vAlign w:val="bottom"/>
          </w:tcPr>
          <w:p w:rsidR="000226DA" w:rsidRPr="006E5003" w:rsidRDefault="000226DA"/>
        </w:tc>
        <w:tc>
          <w:tcPr>
            <w:tcW w:w="1171" w:type="dxa"/>
            <w:noWrap/>
            <w:vAlign w:val="bottom"/>
          </w:tcPr>
          <w:p w:rsidR="000226DA" w:rsidRPr="006E5003" w:rsidRDefault="000226DA"/>
        </w:tc>
        <w:tc>
          <w:tcPr>
            <w:tcW w:w="1264" w:type="dxa"/>
            <w:noWrap/>
            <w:vAlign w:val="bottom"/>
          </w:tcPr>
          <w:p w:rsidR="000226DA" w:rsidRPr="006E5003" w:rsidRDefault="000226DA"/>
        </w:tc>
      </w:tr>
      <w:tr w:rsidR="000226DA" w:rsidRPr="006E5003" w:rsidTr="00EA7811">
        <w:trPr>
          <w:trHeight w:val="168"/>
        </w:trPr>
        <w:tc>
          <w:tcPr>
            <w:tcW w:w="243" w:type="dxa"/>
            <w:noWrap/>
            <w:vAlign w:val="bottom"/>
          </w:tcPr>
          <w:p w:rsidR="000226DA" w:rsidRPr="006E5003" w:rsidRDefault="000226DA"/>
        </w:tc>
        <w:tc>
          <w:tcPr>
            <w:tcW w:w="692" w:type="dxa"/>
            <w:tcBorders>
              <w:top w:val="nil"/>
              <w:left w:val="single" w:sz="4" w:space="0" w:color="auto"/>
              <w:bottom w:val="single" w:sz="4" w:space="0" w:color="auto"/>
              <w:right w:val="single" w:sz="4" w:space="0" w:color="auto"/>
            </w:tcBorders>
            <w:noWrap/>
            <w:vAlign w:val="center"/>
            <w:hideMark/>
          </w:tcPr>
          <w:p w:rsidR="000226DA" w:rsidRPr="006E5003" w:rsidRDefault="000226DA">
            <w:pPr>
              <w:bidi w:val="0"/>
              <w:jc w:val="right"/>
              <w:rPr>
                <w:color w:val="000000"/>
              </w:rPr>
            </w:pPr>
            <w:r w:rsidRPr="006E5003">
              <w:rPr>
                <w:color w:val="000000"/>
                <w:rtl/>
              </w:rPr>
              <w:t>0.043</w:t>
            </w:r>
          </w:p>
        </w:tc>
        <w:tc>
          <w:tcPr>
            <w:tcW w:w="243" w:type="dxa"/>
            <w:noWrap/>
            <w:vAlign w:val="bottom"/>
          </w:tcPr>
          <w:p w:rsidR="000226DA" w:rsidRPr="006E5003" w:rsidRDefault="000226DA"/>
        </w:tc>
        <w:tc>
          <w:tcPr>
            <w:tcW w:w="874" w:type="dxa"/>
            <w:noWrap/>
            <w:vAlign w:val="bottom"/>
          </w:tcPr>
          <w:p w:rsidR="000226DA" w:rsidRPr="006E5003" w:rsidRDefault="000226DA"/>
        </w:tc>
        <w:tc>
          <w:tcPr>
            <w:tcW w:w="837" w:type="dxa"/>
            <w:noWrap/>
            <w:vAlign w:val="bottom"/>
          </w:tcPr>
          <w:p w:rsidR="000226DA" w:rsidRPr="006E5003" w:rsidRDefault="000226DA"/>
        </w:tc>
        <w:tc>
          <w:tcPr>
            <w:tcW w:w="1026" w:type="dxa"/>
            <w:noWrap/>
            <w:vAlign w:val="bottom"/>
          </w:tcPr>
          <w:p w:rsidR="000226DA" w:rsidRPr="006E5003" w:rsidRDefault="000226DA"/>
        </w:tc>
        <w:tc>
          <w:tcPr>
            <w:tcW w:w="1259" w:type="dxa"/>
            <w:noWrap/>
            <w:vAlign w:val="bottom"/>
          </w:tcPr>
          <w:p w:rsidR="000226DA" w:rsidRPr="006E5003" w:rsidRDefault="000226DA"/>
        </w:tc>
        <w:tc>
          <w:tcPr>
            <w:tcW w:w="1375" w:type="dxa"/>
            <w:noWrap/>
            <w:vAlign w:val="bottom"/>
          </w:tcPr>
          <w:p w:rsidR="000226DA" w:rsidRPr="006E5003" w:rsidRDefault="000226DA"/>
        </w:tc>
        <w:tc>
          <w:tcPr>
            <w:tcW w:w="1171" w:type="dxa"/>
            <w:noWrap/>
            <w:vAlign w:val="bottom"/>
          </w:tcPr>
          <w:p w:rsidR="000226DA" w:rsidRPr="006E5003" w:rsidRDefault="000226DA"/>
        </w:tc>
        <w:tc>
          <w:tcPr>
            <w:tcW w:w="1264" w:type="dxa"/>
            <w:noWrap/>
            <w:vAlign w:val="bottom"/>
          </w:tcPr>
          <w:p w:rsidR="000226DA" w:rsidRPr="006E5003" w:rsidRDefault="000226DA"/>
        </w:tc>
      </w:tr>
      <w:tr w:rsidR="000226DA" w:rsidRPr="006E5003" w:rsidTr="00EA7811">
        <w:trPr>
          <w:trHeight w:val="170"/>
        </w:trPr>
        <w:tc>
          <w:tcPr>
            <w:tcW w:w="243" w:type="dxa"/>
            <w:noWrap/>
            <w:vAlign w:val="bottom"/>
          </w:tcPr>
          <w:p w:rsidR="000226DA" w:rsidRPr="006E5003" w:rsidRDefault="000226DA"/>
        </w:tc>
        <w:tc>
          <w:tcPr>
            <w:tcW w:w="692" w:type="dxa"/>
            <w:tcBorders>
              <w:top w:val="nil"/>
              <w:left w:val="single" w:sz="4" w:space="0" w:color="auto"/>
              <w:bottom w:val="single" w:sz="4" w:space="0" w:color="auto"/>
              <w:right w:val="single" w:sz="4" w:space="0" w:color="auto"/>
            </w:tcBorders>
            <w:noWrap/>
            <w:vAlign w:val="center"/>
            <w:hideMark/>
          </w:tcPr>
          <w:p w:rsidR="000226DA" w:rsidRPr="006E5003" w:rsidRDefault="000226DA">
            <w:pPr>
              <w:bidi w:val="0"/>
              <w:jc w:val="right"/>
              <w:rPr>
                <w:color w:val="000000"/>
              </w:rPr>
            </w:pPr>
            <w:r w:rsidRPr="006E5003">
              <w:rPr>
                <w:color w:val="000000"/>
                <w:rtl/>
              </w:rPr>
              <w:t>0.112</w:t>
            </w:r>
          </w:p>
        </w:tc>
        <w:tc>
          <w:tcPr>
            <w:tcW w:w="243" w:type="dxa"/>
            <w:noWrap/>
            <w:vAlign w:val="bottom"/>
          </w:tcPr>
          <w:p w:rsidR="000226DA" w:rsidRPr="006E5003" w:rsidRDefault="000226DA"/>
        </w:tc>
        <w:tc>
          <w:tcPr>
            <w:tcW w:w="874" w:type="dxa"/>
            <w:noWrap/>
            <w:vAlign w:val="bottom"/>
          </w:tcPr>
          <w:p w:rsidR="000226DA" w:rsidRPr="006E5003" w:rsidRDefault="000226DA"/>
        </w:tc>
        <w:tc>
          <w:tcPr>
            <w:tcW w:w="837" w:type="dxa"/>
            <w:noWrap/>
            <w:vAlign w:val="bottom"/>
          </w:tcPr>
          <w:p w:rsidR="000226DA" w:rsidRPr="006E5003" w:rsidRDefault="000226DA"/>
        </w:tc>
        <w:tc>
          <w:tcPr>
            <w:tcW w:w="1026" w:type="dxa"/>
            <w:noWrap/>
            <w:vAlign w:val="bottom"/>
          </w:tcPr>
          <w:p w:rsidR="000226DA" w:rsidRPr="006E5003" w:rsidRDefault="000226DA"/>
        </w:tc>
        <w:tc>
          <w:tcPr>
            <w:tcW w:w="1259" w:type="dxa"/>
            <w:noWrap/>
            <w:vAlign w:val="bottom"/>
          </w:tcPr>
          <w:p w:rsidR="000226DA" w:rsidRPr="006E5003" w:rsidRDefault="000226DA"/>
        </w:tc>
        <w:tc>
          <w:tcPr>
            <w:tcW w:w="1375" w:type="dxa"/>
            <w:noWrap/>
            <w:vAlign w:val="bottom"/>
          </w:tcPr>
          <w:p w:rsidR="000226DA" w:rsidRPr="006E5003" w:rsidRDefault="000226DA"/>
        </w:tc>
        <w:tc>
          <w:tcPr>
            <w:tcW w:w="1171" w:type="dxa"/>
            <w:noWrap/>
            <w:vAlign w:val="bottom"/>
          </w:tcPr>
          <w:p w:rsidR="000226DA" w:rsidRPr="006E5003" w:rsidRDefault="000226DA"/>
        </w:tc>
        <w:tc>
          <w:tcPr>
            <w:tcW w:w="1264" w:type="dxa"/>
            <w:noWrap/>
            <w:vAlign w:val="bottom"/>
          </w:tcPr>
          <w:p w:rsidR="000226DA" w:rsidRPr="006E5003" w:rsidRDefault="000226DA"/>
        </w:tc>
      </w:tr>
      <w:tr w:rsidR="00022A86" w:rsidRPr="006E5003" w:rsidTr="00EA7811">
        <w:trPr>
          <w:gridAfter w:val="1"/>
          <w:wAfter w:w="1264" w:type="dxa"/>
          <w:trHeight w:val="33"/>
        </w:trPr>
        <w:tc>
          <w:tcPr>
            <w:tcW w:w="243" w:type="dxa"/>
            <w:noWrap/>
            <w:vAlign w:val="bottom"/>
          </w:tcPr>
          <w:p w:rsidR="00022A86" w:rsidRPr="006E5003" w:rsidRDefault="00022A86"/>
        </w:tc>
        <w:tc>
          <w:tcPr>
            <w:tcW w:w="692" w:type="dxa"/>
            <w:noWrap/>
            <w:vAlign w:val="bottom"/>
          </w:tcPr>
          <w:p w:rsidR="00022A86" w:rsidRPr="006E5003" w:rsidRDefault="00022A86"/>
        </w:tc>
        <w:tc>
          <w:tcPr>
            <w:tcW w:w="243" w:type="dxa"/>
            <w:noWrap/>
            <w:vAlign w:val="bottom"/>
          </w:tcPr>
          <w:p w:rsidR="00022A86" w:rsidRPr="006E5003" w:rsidRDefault="00022A86"/>
        </w:tc>
        <w:tc>
          <w:tcPr>
            <w:tcW w:w="874" w:type="dxa"/>
            <w:noWrap/>
            <w:vAlign w:val="bottom"/>
          </w:tcPr>
          <w:p w:rsidR="00022A86" w:rsidRPr="006E5003" w:rsidRDefault="00022A86"/>
        </w:tc>
        <w:tc>
          <w:tcPr>
            <w:tcW w:w="837" w:type="dxa"/>
            <w:noWrap/>
            <w:vAlign w:val="bottom"/>
          </w:tcPr>
          <w:p w:rsidR="00022A86" w:rsidRPr="006E5003" w:rsidRDefault="00022A86"/>
        </w:tc>
        <w:tc>
          <w:tcPr>
            <w:tcW w:w="1026" w:type="dxa"/>
            <w:noWrap/>
            <w:vAlign w:val="bottom"/>
          </w:tcPr>
          <w:p w:rsidR="00022A86" w:rsidRPr="006E5003" w:rsidRDefault="00022A86"/>
        </w:tc>
        <w:tc>
          <w:tcPr>
            <w:tcW w:w="1259" w:type="dxa"/>
            <w:noWrap/>
            <w:vAlign w:val="bottom"/>
          </w:tcPr>
          <w:p w:rsidR="00022A86" w:rsidRPr="006E5003" w:rsidRDefault="00022A86"/>
        </w:tc>
        <w:tc>
          <w:tcPr>
            <w:tcW w:w="1375" w:type="dxa"/>
            <w:noWrap/>
            <w:vAlign w:val="bottom"/>
          </w:tcPr>
          <w:p w:rsidR="00022A86" w:rsidRPr="006E5003" w:rsidRDefault="00022A86"/>
        </w:tc>
        <w:tc>
          <w:tcPr>
            <w:tcW w:w="1171" w:type="dxa"/>
            <w:noWrap/>
            <w:vAlign w:val="bottom"/>
          </w:tcPr>
          <w:p w:rsidR="00022A86" w:rsidRPr="006E5003" w:rsidRDefault="00022A86"/>
        </w:tc>
      </w:tr>
      <w:tr w:rsidR="000226DA" w:rsidRPr="006E5003" w:rsidTr="00EA7811">
        <w:trPr>
          <w:trHeight w:val="33"/>
        </w:trPr>
        <w:tc>
          <w:tcPr>
            <w:tcW w:w="243" w:type="dxa"/>
            <w:noWrap/>
            <w:vAlign w:val="bottom"/>
          </w:tcPr>
          <w:p w:rsidR="000226DA" w:rsidRPr="006E5003" w:rsidRDefault="000226DA"/>
        </w:tc>
        <w:tc>
          <w:tcPr>
            <w:tcW w:w="692" w:type="dxa"/>
            <w:noWrap/>
            <w:vAlign w:val="bottom"/>
          </w:tcPr>
          <w:p w:rsidR="000226DA" w:rsidRPr="006E5003" w:rsidRDefault="000226DA"/>
        </w:tc>
        <w:tc>
          <w:tcPr>
            <w:tcW w:w="243" w:type="dxa"/>
            <w:noWrap/>
            <w:vAlign w:val="bottom"/>
          </w:tcPr>
          <w:p w:rsidR="000226DA" w:rsidRPr="006E5003" w:rsidRDefault="000226DA"/>
        </w:tc>
        <w:tc>
          <w:tcPr>
            <w:tcW w:w="874" w:type="dxa"/>
            <w:noWrap/>
            <w:vAlign w:val="bottom"/>
          </w:tcPr>
          <w:p w:rsidR="000226DA" w:rsidRPr="006E5003" w:rsidRDefault="000226DA"/>
        </w:tc>
        <w:tc>
          <w:tcPr>
            <w:tcW w:w="837" w:type="dxa"/>
            <w:noWrap/>
            <w:vAlign w:val="bottom"/>
          </w:tcPr>
          <w:p w:rsidR="000226DA" w:rsidRPr="006E5003" w:rsidRDefault="000226DA"/>
        </w:tc>
        <w:tc>
          <w:tcPr>
            <w:tcW w:w="1026" w:type="dxa"/>
            <w:noWrap/>
            <w:vAlign w:val="bottom"/>
          </w:tcPr>
          <w:p w:rsidR="000226DA" w:rsidRPr="006E5003" w:rsidRDefault="000226DA"/>
        </w:tc>
        <w:tc>
          <w:tcPr>
            <w:tcW w:w="1259" w:type="dxa"/>
            <w:noWrap/>
            <w:vAlign w:val="bottom"/>
          </w:tcPr>
          <w:p w:rsidR="000226DA" w:rsidRPr="006E5003" w:rsidRDefault="000226DA"/>
        </w:tc>
        <w:tc>
          <w:tcPr>
            <w:tcW w:w="1375" w:type="dxa"/>
            <w:noWrap/>
            <w:vAlign w:val="bottom"/>
          </w:tcPr>
          <w:p w:rsidR="000226DA" w:rsidRPr="006E5003" w:rsidRDefault="000226DA"/>
        </w:tc>
        <w:tc>
          <w:tcPr>
            <w:tcW w:w="1171" w:type="dxa"/>
            <w:noWrap/>
            <w:vAlign w:val="bottom"/>
          </w:tcPr>
          <w:p w:rsidR="000226DA" w:rsidRPr="006E5003" w:rsidRDefault="000226DA"/>
        </w:tc>
        <w:tc>
          <w:tcPr>
            <w:tcW w:w="1264" w:type="dxa"/>
            <w:noWrap/>
            <w:vAlign w:val="bottom"/>
          </w:tcPr>
          <w:p w:rsidR="000226DA" w:rsidRPr="006E5003" w:rsidRDefault="000226DA"/>
        </w:tc>
      </w:tr>
    </w:tbl>
    <w:p w:rsidR="00AB5FB0" w:rsidRPr="006E5003" w:rsidRDefault="00AB5FB0" w:rsidP="00615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tl/>
        </w:rPr>
        <w:sectPr w:rsidR="00AB5FB0" w:rsidRPr="006E5003" w:rsidSect="00F77C4E">
          <w:footnotePr>
            <w:numRestart w:val="eachPage"/>
          </w:footnotePr>
          <w:type w:val="continuous"/>
          <w:pgSz w:w="11906" w:h="16838" w:code="9"/>
          <w:pgMar w:top="1418" w:right="1418" w:bottom="1418" w:left="1134" w:header="454" w:footer="567" w:gutter="0"/>
          <w:cols w:space="567"/>
          <w:titlePg/>
          <w:rtlGutter/>
          <w:docGrid w:linePitch="360"/>
        </w:sectPr>
      </w:pPr>
      <w:bookmarkStart w:id="29" w:name="OLE_LINK155"/>
      <w:bookmarkStart w:id="30" w:name="OLE_LINK156"/>
    </w:p>
    <w:p w:rsidR="004753B8" w:rsidRPr="006E5003" w:rsidRDefault="004753B8"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rPr>
          <w:rtl/>
        </w:rPr>
      </w:pPr>
      <w:r w:rsidRPr="006E5003">
        <w:rPr>
          <w:lang w:val="en"/>
        </w:rPr>
        <w:lastRenderedPageBreak/>
        <w:t>Mayors of districts</w:t>
      </w:r>
    </w:p>
    <w:p w:rsidR="00D5658B" w:rsidRPr="006E5003" w:rsidRDefault="00D5658B" w:rsidP="00792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rPr>
          <w:b/>
          <w:bCs/>
        </w:rPr>
      </w:pPr>
      <w:r w:rsidRPr="006E5003">
        <w:rPr>
          <w:b/>
          <w:bCs/>
          <w:rtl/>
        </w:rPr>
        <w:t>(</w:t>
      </w:r>
      <w:r w:rsidR="007923F9">
        <w:rPr>
          <w:b/>
          <w:bCs/>
        </w:rPr>
        <w:t>3</w:t>
      </w:r>
      <w:r w:rsidRPr="006E5003">
        <w:rPr>
          <w:b/>
          <w:bCs/>
          <w:rtl/>
        </w:rPr>
        <w:t>)</w:t>
      </w:r>
    </w:p>
    <w:p w:rsidR="00D5658B" w:rsidRPr="006E5003" w:rsidRDefault="00615C02"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both"/>
        <w:rPr>
          <w:b/>
          <w:bCs/>
        </w:rPr>
      </w:pPr>
      <w:r w:rsidRPr="006E5003">
        <w:rPr>
          <w:color w:val="000000"/>
        </w:rPr>
        <w:t>{(0.105</w:t>
      </w:r>
      <w:r w:rsidRPr="006E5003">
        <w:t>)(</w:t>
      </w:r>
      <w:r w:rsidRPr="006E5003">
        <w:rPr>
          <w:color w:val="000000"/>
        </w:rPr>
        <w:t>0.027)</w:t>
      </w:r>
      <w:r w:rsidRPr="006E5003">
        <w:t>+(</w:t>
      </w:r>
      <w:r w:rsidRPr="006E5003">
        <w:rPr>
          <w:color w:val="000000"/>
        </w:rPr>
        <w:t>0.2</w:t>
      </w:r>
      <w:r w:rsidRPr="006E5003">
        <w:t>)(</w:t>
      </w:r>
      <w:r w:rsidRPr="006E5003">
        <w:rPr>
          <w:color w:val="000000"/>
        </w:rPr>
        <w:t>0.425)</w:t>
      </w:r>
      <w:r w:rsidRPr="006E5003">
        <w:rPr>
          <w:b/>
          <w:bCs/>
        </w:rPr>
        <w:t>+</w:t>
      </w:r>
      <w:r w:rsidRPr="006E5003">
        <w:t>(</w:t>
      </w:r>
      <w:r w:rsidRPr="006E5003">
        <w:rPr>
          <w:color w:val="000000"/>
        </w:rPr>
        <w:t>0.077</w:t>
      </w:r>
      <w:r w:rsidRPr="006E5003">
        <w:t>)(</w:t>
      </w:r>
      <w:r w:rsidRPr="006E5003">
        <w:rPr>
          <w:color w:val="000000"/>
        </w:rPr>
        <w:t>0.024</w:t>
      </w:r>
      <w:r w:rsidRPr="006E5003">
        <w:t>)</w:t>
      </w:r>
      <w:r w:rsidRPr="006E5003">
        <w:rPr>
          <w:b/>
          <w:bCs/>
        </w:rPr>
        <w:t>+</w:t>
      </w:r>
      <w:r w:rsidRPr="006E5003">
        <w:t>(</w:t>
      </w:r>
      <w:r w:rsidRPr="006E5003">
        <w:rPr>
          <w:color w:val="000000"/>
        </w:rPr>
        <w:t>0.21</w:t>
      </w:r>
      <w:r w:rsidRPr="006E5003">
        <w:t>)(</w:t>
      </w:r>
      <w:r w:rsidRPr="006E5003">
        <w:rPr>
          <w:color w:val="000000"/>
        </w:rPr>
        <w:t>0.153)</w:t>
      </w:r>
      <w:r w:rsidRPr="006E5003">
        <w:rPr>
          <w:b/>
          <w:bCs/>
        </w:rPr>
        <w:t>+</w:t>
      </w:r>
      <w:r w:rsidRPr="006E5003">
        <w:t>(</w:t>
      </w:r>
      <w:r w:rsidRPr="006E5003">
        <w:rPr>
          <w:color w:val="000000"/>
        </w:rPr>
        <w:t>0.095</w:t>
      </w:r>
      <w:r w:rsidRPr="006E5003">
        <w:t>)</w:t>
      </w:r>
      <w:r w:rsidRPr="006E5003">
        <w:rPr>
          <w:color w:val="000000"/>
        </w:rPr>
        <w:t>(0.043</w:t>
      </w:r>
      <w:r w:rsidRPr="006E5003">
        <w:t>)</w:t>
      </w:r>
      <w:r w:rsidRPr="006E5003">
        <w:rPr>
          <w:b/>
          <w:bCs/>
        </w:rPr>
        <w:t>+</w:t>
      </w:r>
      <w:r w:rsidRPr="006E5003">
        <w:rPr>
          <w:color w:val="000000"/>
        </w:rPr>
        <w:t>(0.068</w:t>
      </w:r>
      <w:r w:rsidRPr="006E5003">
        <w:t>)</w:t>
      </w:r>
      <w:r w:rsidRPr="006E5003">
        <w:rPr>
          <w:color w:val="000000"/>
        </w:rPr>
        <w:t>(0.068) }</w:t>
      </w:r>
      <w:bookmarkEnd w:id="29"/>
      <w:bookmarkEnd w:id="30"/>
      <w:r w:rsidR="00D5658B" w:rsidRPr="006E5003">
        <w:rPr>
          <w:color w:val="000000"/>
        </w:rPr>
        <w:t>=</w:t>
      </w:r>
      <w:r w:rsidR="00D5658B" w:rsidRPr="006E5003">
        <w:rPr>
          <w:b/>
          <w:bCs/>
          <w:color w:val="000000"/>
        </w:rPr>
        <w:t>0.1</w:t>
      </w:r>
      <w:r w:rsidR="00D5658B" w:rsidRPr="006E5003">
        <w:rPr>
          <w:b/>
          <w:bCs/>
        </w:rPr>
        <w:t>33</w:t>
      </w:r>
    </w:p>
    <w:p w:rsidR="00615C02" w:rsidRPr="006E5003" w:rsidRDefault="00615C02"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both"/>
        <w:rPr>
          <w:color w:val="000000"/>
          <w:rtl/>
        </w:rPr>
      </w:pPr>
    </w:p>
    <w:p w:rsidR="004753B8" w:rsidRPr="006E5003" w:rsidRDefault="004753B8"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rPr>
          <w:rtl/>
        </w:rPr>
      </w:pPr>
      <w:r w:rsidRPr="006E5003">
        <w:rPr>
          <w:lang w:val="en"/>
        </w:rPr>
        <w:t xml:space="preserve">Neighborhood counselling councils </w:t>
      </w:r>
    </w:p>
    <w:p w:rsidR="007923F9" w:rsidRPr="006E5003" w:rsidRDefault="007923F9" w:rsidP="00792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rPr>
          <w:b/>
          <w:bCs/>
        </w:rPr>
      </w:pPr>
      <w:r w:rsidRPr="006E5003">
        <w:rPr>
          <w:b/>
          <w:bCs/>
          <w:rtl/>
        </w:rPr>
        <w:t>(</w:t>
      </w:r>
      <w:r>
        <w:rPr>
          <w:b/>
          <w:bCs/>
        </w:rPr>
        <w:t>4</w:t>
      </w:r>
      <w:r w:rsidRPr="006E5003">
        <w:rPr>
          <w:b/>
          <w:bCs/>
          <w:rtl/>
        </w:rPr>
        <w:t>)</w:t>
      </w:r>
    </w:p>
    <w:p w:rsidR="00615C02" w:rsidRPr="006E5003" w:rsidRDefault="00615C02"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both"/>
        <w:rPr>
          <w:b/>
          <w:bCs/>
          <w:color w:val="000000"/>
        </w:rPr>
      </w:pPr>
      <w:r w:rsidRPr="006E5003">
        <w:rPr>
          <w:color w:val="000000"/>
        </w:rPr>
        <w:t>{(0.258</w:t>
      </w:r>
      <w:r w:rsidRPr="006E5003">
        <w:t>)(</w:t>
      </w:r>
      <w:r w:rsidRPr="006E5003">
        <w:rPr>
          <w:color w:val="000000"/>
        </w:rPr>
        <w:t>0.027)</w:t>
      </w:r>
      <w:r w:rsidRPr="006E5003">
        <w:t>+(</w:t>
      </w:r>
      <w:r w:rsidRPr="006E5003">
        <w:rPr>
          <w:color w:val="000000"/>
        </w:rPr>
        <w:t>0.2</w:t>
      </w:r>
      <w:r w:rsidRPr="006E5003">
        <w:t>)(</w:t>
      </w:r>
      <w:r w:rsidRPr="006E5003">
        <w:rPr>
          <w:color w:val="000000"/>
        </w:rPr>
        <w:t>0.425)</w:t>
      </w:r>
      <w:r w:rsidRPr="006E5003">
        <w:rPr>
          <w:b/>
          <w:bCs/>
        </w:rPr>
        <w:t>+</w:t>
      </w:r>
      <w:r w:rsidRPr="006E5003">
        <w:t>(</w:t>
      </w:r>
      <w:r w:rsidRPr="006E5003">
        <w:rPr>
          <w:color w:val="000000"/>
        </w:rPr>
        <w:t>0.231</w:t>
      </w:r>
      <w:r w:rsidRPr="006E5003">
        <w:t>)(</w:t>
      </w:r>
      <w:r w:rsidRPr="006E5003">
        <w:rPr>
          <w:color w:val="000000"/>
        </w:rPr>
        <w:t>0.024</w:t>
      </w:r>
      <w:r w:rsidRPr="006E5003">
        <w:t>)</w:t>
      </w:r>
      <w:r w:rsidRPr="006E5003">
        <w:rPr>
          <w:b/>
          <w:bCs/>
        </w:rPr>
        <w:t>+</w:t>
      </w:r>
      <w:r w:rsidRPr="006E5003">
        <w:t>(</w:t>
      </w:r>
      <w:r w:rsidRPr="006E5003">
        <w:rPr>
          <w:color w:val="000000"/>
        </w:rPr>
        <w:t>0.24</w:t>
      </w:r>
      <w:r w:rsidRPr="006E5003">
        <w:t>)(</w:t>
      </w:r>
      <w:r w:rsidRPr="006E5003">
        <w:rPr>
          <w:color w:val="000000"/>
        </w:rPr>
        <w:t>0.153)</w:t>
      </w:r>
      <w:r w:rsidRPr="006E5003">
        <w:rPr>
          <w:b/>
          <w:bCs/>
        </w:rPr>
        <w:t>+</w:t>
      </w:r>
      <w:r w:rsidRPr="006E5003">
        <w:t>(</w:t>
      </w:r>
      <w:r w:rsidRPr="006E5003">
        <w:rPr>
          <w:color w:val="000000"/>
        </w:rPr>
        <w:t>0.25</w:t>
      </w:r>
      <w:r w:rsidRPr="006E5003">
        <w:t>)</w:t>
      </w:r>
      <w:r w:rsidRPr="006E5003">
        <w:rPr>
          <w:color w:val="000000"/>
        </w:rPr>
        <w:t>(0.043</w:t>
      </w:r>
      <w:r w:rsidRPr="006E5003">
        <w:t>)</w:t>
      </w:r>
      <w:r w:rsidRPr="006E5003">
        <w:rPr>
          <w:b/>
          <w:bCs/>
        </w:rPr>
        <w:t>+</w:t>
      </w:r>
      <w:r w:rsidRPr="006E5003">
        <w:rPr>
          <w:color w:val="000000"/>
        </w:rPr>
        <w:t>(0.162</w:t>
      </w:r>
      <w:r w:rsidRPr="006E5003">
        <w:t>)</w:t>
      </w:r>
      <w:r w:rsidRPr="006E5003">
        <w:rPr>
          <w:color w:val="000000"/>
        </w:rPr>
        <w:t>(0.068)}</w:t>
      </w:r>
      <w:r w:rsidRPr="006E5003">
        <w:rPr>
          <w:b/>
          <w:bCs/>
          <w:color w:val="000000"/>
        </w:rPr>
        <w:t>=0.163</w:t>
      </w:r>
    </w:p>
    <w:p w:rsidR="00615C02" w:rsidRPr="006E5003" w:rsidRDefault="00615C02"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right"/>
        <w:rPr>
          <w:b/>
          <w:bCs/>
        </w:rPr>
      </w:pPr>
    </w:p>
    <w:p w:rsidR="004753B8" w:rsidRPr="006E5003" w:rsidRDefault="004753B8" w:rsidP="00460C46">
      <w:pPr>
        <w:autoSpaceDE w:val="0"/>
        <w:autoSpaceDN w:val="0"/>
        <w:adjustRightInd w:val="0"/>
        <w:spacing w:line="480" w:lineRule="auto"/>
        <w:jc w:val="right"/>
        <w:rPr>
          <w:b/>
          <w:bCs/>
        </w:rPr>
      </w:pPr>
      <w:r w:rsidRPr="006E5003">
        <w:rPr>
          <w:lang w:val="en"/>
        </w:rPr>
        <w:t>Municipality (government)</w:t>
      </w:r>
    </w:p>
    <w:p w:rsidR="004753B8" w:rsidRPr="006E5003" w:rsidRDefault="004753B8" w:rsidP="00C4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rPr>
          <w:rtl/>
        </w:rPr>
      </w:pPr>
      <w:r w:rsidRPr="006E5003">
        <w:t xml:space="preserve"> </w:t>
      </w:r>
    </w:p>
    <w:p w:rsidR="007923F9" w:rsidRPr="006E5003" w:rsidRDefault="007923F9" w:rsidP="00792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rPr>
          <w:b/>
          <w:bCs/>
        </w:rPr>
      </w:pPr>
      <w:r w:rsidRPr="006E5003">
        <w:rPr>
          <w:b/>
          <w:bCs/>
          <w:rtl/>
        </w:rPr>
        <w:t>(</w:t>
      </w:r>
      <w:r>
        <w:rPr>
          <w:b/>
          <w:bCs/>
        </w:rPr>
        <w:t>5</w:t>
      </w:r>
      <w:r w:rsidRPr="006E5003">
        <w:rPr>
          <w:b/>
          <w:bCs/>
          <w:rtl/>
        </w:rPr>
        <w:t>)</w:t>
      </w:r>
    </w:p>
    <w:p w:rsidR="00615C02" w:rsidRPr="006E5003" w:rsidRDefault="00615C02"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both"/>
        <w:rPr>
          <w:color w:val="000000"/>
        </w:rPr>
      </w:pPr>
      <w:r w:rsidRPr="006E5003">
        <w:rPr>
          <w:color w:val="000000"/>
        </w:rPr>
        <w:t>{(0.637</w:t>
      </w:r>
      <w:r w:rsidRPr="006E5003">
        <w:t>)(</w:t>
      </w:r>
      <w:r w:rsidRPr="006E5003">
        <w:rPr>
          <w:color w:val="000000"/>
        </w:rPr>
        <w:t>0.027)</w:t>
      </w:r>
      <w:r w:rsidRPr="006E5003">
        <w:t>+(</w:t>
      </w:r>
      <w:r w:rsidRPr="006E5003">
        <w:rPr>
          <w:color w:val="000000"/>
        </w:rPr>
        <w:t>0.6</w:t>
      </w:r>
      <w:r w:rsidRPr="006E5003">
        <w:t>)(</w:t>
      </w:r>
      <w:r w:rsidRPr="006E5003">
        <w:rPr>
          <w:color w:val="000000"/>
        </w:rPr>
        <w:t>0.425)</w:t>
      </w:r>
      <w:r w:rsidRPr="006E5003">
        <w:rPr>
          <w:b/>
          <w:bCs/>
        </w:rPr>
        <w:t>+</w:t>
      </w:r>
      <w:r w:rsidRPr="006E5003">
        <w:t>(</w:t>
      </w:r>
      <w:r w:rsidRPr="006E5003">
        <w:rPr>
          <w:color w:val="000000"/>
        </w:rPr>
        <w:t>0.692</w:t>
      </w:r>
      <w:r w:rsidRPr="006E5003">
        <w:t>)(</w:t>
      </w:r>
      <w:r w:rsidRPr="006E5003">
        <w:rPr>
          <w:color w:val="000000"/>
        </w:rPr>
        <w:t>0.024</w:t>
      </w:r>
      <w:r w:rsidRPr="006E5003">
        <w:t>)</w:t>
      </w:r>
      <w:r w:rsidRPr="006E5003">
        <w:rPr>
          <w:b/>
          <w:bCs/>
        </w:rPr>
        <w:t>+</w:t>
      </w:r>
      <w:r w:rsidRPr="006E5003">
        <w:t>(</w:t>
      </w:r>
      <w:r w:rsidRPr="006E5003">
        <w:rPr>
          <w:color w:val="000000"/>
        </w:rPr>
        <w:t>0.55</w:t>
      </w:r>
      <w:r w:rsidRPr="006E5003">
        <w:t>)(</w:t>
      </w:r>
      <w:r w:rsidRPr="006E5003">
        <w:rPr>
          <w:color w:val="000000"/>
        </w:rPr>
        <w:t>0.153)</w:t>
      </w:r>
      <w:r w:rsidRPr="006E5003">
        <w:rPr>
          <w:b/>
          <w:bCs/>
        </w:rPr>
        <w:t>+</w:t>
      </w:r>
      <w:r w:rsidRPr="006E5003">
        <w:t>(</w:t>
      </w:r>
      <w:r w:rsidRPr="006E5003">
        <w:rPr>
          <w:color w:val="000000"/>
        </w:rPr>
        <w:t>0.655</w:t>
      </w:r>
      <w:r w:rsidRPr="006E5003">
        <w:t>)</w:t>
      </w:r>
      <w:r w:rsidRPr="006E5003">
        <w:rPr>
          <w:color w:val="000000"/>
        </w:rPr>
        <w:t>(0.043</w:t>
      </w:r>
      <w:r w:rsidRPr="006E5003">
        <w:t>)</w:t>
      </w:r>
      <w:r w:rsidRPr="006E5003">
        <w:rPr>
          <w:b/>
          <w:bCs/>
        </w:rPr>
        <w:t>+</w:t>
      </w:r>
      <w:r w:rsidRPr="006E5003">
        <w:rPr>
          <w:color w:val="000000"/>
        </w:rPr>
        <w:t>(0.77</w:t>
      </w:r>
      <w:r w:rsidRPr="006E5003">
        <w:t>)</w:t>
      </w:r>
      <w:r w:rsidRPr="006E5003">
        <w:rPr>
          <w:color w:val="000000"/>
        </w:rPr>
        <w:t>(0.068)}=</w:t>
      </w:r>
      <w:r w:rsidRPr="006E5003">
        <w:rPr>
          <w:b/>
          <w:bCs/>
          <w:color w:val="000000"/>
        </w:rPr>
        <w:t>0.49</w:t>
      </w:r>
    </w:p>
    <w:p w:rsidR="00AB5FB0" w:rsidRPr="006E5003" w:rsidRDefault="00AB5FB0"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jc w:val="center"/>
        <w:rPr>
          <w:b/>
          <w:bCs/>
          <w:color w:val="000000"/>
          <w:rtl/>
        </w:rPr>
        <w:sectPr w:rsidR="00AB5FB0" w:rsidRPr="006E5003" w:rsidSect="00F77C4E">
          <w:footnotePr>
            <w:numRestart w:val="eachPage"/>
          </w:footnotePr>
          <w:type w:val="continuous"/>
          <w:pgSz w:w="11906" w:h="16838" w:code="9"/>
          <w:pgMar w:top="1418" w:right="1418" w:bottom="1418" w:left="1134" w:header="454" w:footer="567" w:gutter="0"/>
          <w:cols w:space="567"/>
          <w:titlePg/>
          <w:bidi/>
          <w:rtlGutter/>
          <w:docGrid w:linePitch="360"/>
        </w:sectPr>
      </w:pPr>
      <w:bookmarkStart w:id="31" w:name="OLE_LINK346"/>
      <w:bookmarkStart w:id="32" w:name="OLE_LINK347"/>
    </w:p>
    <w:p w:rsidR="00D82546" w:rsidRPr="006E5003" w:rsidRDefault="004753B8"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jc w:val="right"/>
        <w:rPr>
          <w:rStyle w:val="shorttext"/>
          <w:lang w:val="en"/>
        </w:rPr>
      </w:pPr>
      <w:r w:rsidRPr="006E5003">
        <w:rPr>
          <w:rStyle w:val="shorttext"/>
          <w:lang w:val="en"/>
        </w:rPr>
        <w:t>Options ranking</w:t>
      </w:r>
    </w:p>
    <w:p w:rsidR="004753B8" w:rsidRPr="006E5003" w:rsidRDefault="004753B8" w:rsidP="00475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Style w:val="shorttext"/>
          <w:lang w:val="en"/>
        </w:rPr>
      </w:pPr>
    </w:p>
    <w:p w:rsidR="00013155" w:rsidRPr="00460C46" w:rsidRDefault="00797C09" w:rsidP="00D2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jc w:val="center"/>
        <w:rPr>
          <w:b/>
          <w:bCs/>
          <w:color w:val="000000"/>
          <w:sz w:val="22"/>
          <w:szCs w:val="22"/>
          <w:rtl/>
        </w:rPr>
      </w:pPr>
      <w:r w:rsidRPr="00460C46">
        <w:rPr>
          <w:sz w:val="22"/>
          <w:szCs w:val="22"/>
          <w:lang w:val="en"/>
        </w:rPr>
        <w:t xml:space="preserve">Table 14: Ranking of options </w:t>
      </w:r>
      <w:r w:rsidR="00944E67" w:rsidRPr="00460C46">
        <w:rPr>
          <w:sz w:val="22"/>
          <w:szCs w:val="22"/>
          <w:lang w:val="en"/>
        </w:rPr>
        <w:t xml:space="preserve">using </w:t>
      </w:r>
      <w:r w:rsidRPr="00460C46">
        <w:rPr>
          <w:sz w:val="22"/>
          <w:szCs w:val="22"/>
          <w:lang w:val="en" w:bidi="ar-SA"/>
        </w:rPr>
        <w:t>Analytic Hierarchy</w:t>
      </w:r>
      <w:r w:rsidRPr="00460C46">
        <w:rPr>
          <w:sz w:val="22"/>
          <w:szCs w:val="22"/>
          <w:lang w:val="en"/>
        </w:rPr>
        <w:t xml:space="preserve"> Method</w:t>
      </w:r>
      <w:bookmarkEnd w:id="31"/>
      <w:bookmarkEnd w:id="32"/>
    </w:p>
    <w:tbl>
      <w:tblPr>
        <w:tblpPr w:leftFromText="180" w:rightFromText="180" w:vertAnchor="text" w:horzAnchor="margin" w:tblpXSpec="center" w:tblpY="171"/>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3"/>
        <w:gridCol w:w="1343"/>
        <w:gridCol w:w="1337"/>
        <w:gridCol w:w="1376"/>
      </w:tblGrid>
      <w:tr w:rsidR="00A707B8" w:rsidRPr="006E5003" w:rsidTr="005547B8">
        <w:trPr>
          <w:trHeight w:val="420"/>
        </w:trPr>
        <w:tc>
          <w:tcPr>
            <w:tcW w:w="1343" w:type="dxa"/>
            <w:vAlign w:val="center"/>
          </w:tcPr>
          <w:p w:rsidR="00A707B8" w:rsidRPr="006E5003" w:rsidRDefault="00A707B8" w:rsidP="00A70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tl/>
              </w:rPr>
            </w:pPr>
            <w:r w:rsidRPr="006E5003">
              <w:rPr>
                <w:color w:val="000000"/>
              </w:rPr>
              <w:t>A3</w:t>
            </w:r>
          </w:p>
        </w:tc>
        <w:tc>
          <w:tcPr>
            <w:tcW w:w="1343" w:type="dxa"/>
            <w:vAlign w:val="center"/>
          </w:tcPr>
          <w:p w:rsidR="00A707B8" w:rsidRPr="006E5003" w:rsidRDefault="00A707B8" w:rsidP="00A70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Pr>
            </w:pPr>
            <w:r w:rsidRPr="006E5003">
              <w:rPr>
                <w:color w:val="000000"/>
              </w:rPr>
              <w:t>A2</w:t>
            </w:r>
          </w:p>
        </w:tc>
        <w:tc>
          <w:tcPr>
            <w:tcW w:w="1337" w:type="dxa"/>
            <w:vAlign w:val="center"/>
          </w:tcPr>
          <w:p w:rsidR="00A707B8" w:rsidRPr="006E5003" w:rsidRDefault="00A707B8" w:rsidP="00A70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Pr>
            </w:pPr>
            <w:r w:rsidRPr="006E5003">
              <w:rPr>
                <w:color w:val="000000"/>
              </w:rPr>
              <w:t>A1</w:t>
            </w:r>
          </w:p>
        </w:tc>
        <w:tc>
          <w:tcPr>
            <w:tcW w:w="1284" w:type="dxa"/>
            <w:vAlign w:val="center"/>
          </w:tcPr>
          <w:p w:rsidR="00281D45" w:rsidRPr="006E5003" w:rsidRDefault="00281D45" w:rsidP="00281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tl/>
              </w:rPr>
            </w:pPr>
            <w:r w:rsidRPr="006E5003">
              <w:rPr>
                <w:color w:val="000000"/>
              </w:rPr>
              <w:t>options</w:t>
            </w:r>
          </w:p>
        </w:tc>
      </w:tr>
      <w:tr w:rsidR="00A707B8" w:rsidRPr="006E5003" w:rsidTr="005547B8">
        <w:trPr>
          <w:trHeight w:val="426"/>
        </w:trPr>
        <w:tc>
          <w:tcPr>
            <w:tcW w:w="1343" w:type="dxa"/>
            <w:vAlign w:val="center"/>
          </w:tcPr>
          <w:p w:rsidR="00A707B8" w:rsidRPr="006E5003" w:rsidRDefault="00A707B8" w:rsidP="00A70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tl/>
              </w:rPr>
            </w:pPr>
            <w:r w:rsidRPr="006E5003">
              <w:rPr>
                <w:color w:val="000000"/>
                <w:rtl/>
              </w:rPr>
              <w:t>0.049</w:t>
            </w:r>
          </w:p>
        </w:tc>
        <w:tc>
          <w:tcPr>
            <w:tcW w:w="1343" w:type="dxa"/>
            <w:vAlign w:val="center"/>
          </w:tcPr>
          <w:p w:rsidR="00A707B8" w:rsidRPr="006E5003" w:rsidRDefault="00A707B8" w:rsidP="00A70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tl/>
              </w:rPr>
            </w:pPr>
            <w:r w:rsidRPr="006E5003">
              <w:rPr>
                <w:color w:val="000000"/>
                <w:rtl/>
              </w:rPr>
              <w:t>0.132</w:t>
            </w:r>
          </w:p>
        </w:tc>
        <w:tc>
          <w:tcPr>
            <w:tcW w:w="1337" w:type="dxa"/>
            <w:vAlign w:val="center"/>
          </w:tcPr>
          <w:p w:rsidR="00A707B8" w:rsidRPr="006E5003" w:rsidRDefault="00A707B8" w:rsidP="00A70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olor w:val="000000"/>
                <w:rtl/>
              </w:rPr>
            </w:pPr>
            <w:r w:rsidRPr="006E5003">
              <w:rPr>
                <w:color w:val="000000"/>
                <w:rtl/>
              </w:rPr>
              <w:t>0.163</w:t>
            </w:r>
          </w:p>
        </w:tc>
        <w:tc>
          <w:tcPr>
            <w:tcW w:w="1284" w:type="dxa"/>
            <w:vAlign w:val="center"/>
          </w:tcPr>
          <w:p w:rsidR="00281D45" w:rsidRPr="006E5003" w:rsidRDefault="00D21049" w:rsidP="00A70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rtl/>
              </w:rPr>
            </w:pPr>
            <w:r w:rsidRPr="006E5003">
              <w:rPr>
                <w:rStyle w:val="shorttext"/>
                <w:lang w:val="en"/>
              </w:rPr>
              <w:t>Eigenvector</w:t>
            </w:r>
          </w:p>
        </w:tc>
      </w:tr>
    </w:tbl>
    <w:p w:rsidR="00013155" w:rsidRPr="006E5003" w:rsidRDefault="00013155" w:rsidP="00615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rtl/>
        </w:rPr>
      </w:pPr>
    </w:p>
    <w:p w:rsidR="00B04ECA" w:rsidRPr="006E5003" w:rsidRDefault="00A707B8" w:rsidP="00A70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rtl/>
        </w:rPr>
      </w:pPr>
      <w:r w:rsidRPr="006E5003">
        <w:rPr>
          <w:color w:val="000000"/>
          <w:rtl/>
        </w:rPr>
        <w:t xml:space="preserve">    </w:t>
      </w:r>
    </w:p>
    <w:p w:rsidR="00B04ECA" w:rsidRPr="006E5003" w:rsidRDefault="00B04ECA" w:rsidP="00A70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rtl/>
        </w:rPr>
      </w:pPr>
    </w:p>
    <w:p w:rsidR="00B04ECA" w:rsidRPr="006E5003" w:rsidRDefault="00B04ECA" w:rsidP="00A70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rtl/>
        </w:rPr>
      </w:pPr>
    </w:p>
    <w:p w:rsidR="00F85539" w:rsidRPr="006E5003" w:rsidRDefault="00D21049" w:rsidP="00D2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tl/>
        </w:rPr>
      </w:pPr>
      <w:r w:rsidRPr="006E5003">
        <w:rPr>
          <w:color w:val="000000"/>
          <w:rtl/>
        </w:rPr>
        <w:t xml:space="preserve">   </w:t>
      </w:r>
    </w:p>
    <w:p w:rsidR="000012F3" w:rsidRDefault="00F85539"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rPr>
      </w:pPr>
      <w:r w:rsidRPr="006E5003">
        <w:rPr>
          <w:lang w:val="en"/>
        </w:rPr>
        <w:t xml:space="preserve">It is to be noted that the </w:t>
      </w:r>
      <w:r w:rsidR="007F04CE" w:rsidRPr="006E5003">
        <w:rPr>
          <w:lang w:val="en"/>
        </w:rPr>
        <w:t>neighborhood counselling</w:t>
      </w:r>
      <w:r w:rsidRPr="006E5003">
        <w:rPr>
          <w:lang w:val="en"/>
        </w:rPr>
        <w:t xml:space="preserve"> councils or the use of</w:t>
      </w:r>
      <w:r w:rsidR="007F04CE" w:rsidRPr="006E5003">
        <w:rPr>
          <w:lang w:val="en"/>
        </w:rPr>
        <w:t xml:space="preserve"> counselling </w:t>
      </w:r>
      <w:r w:rsidRPr="006E5003">
        <w:rPr>
          <w:lang w:val="en"/>
        </w:rPr>
        <w:t xml:space="preserve">councils in </w:t>
      </w:r>
      <w:r w:rsidR="007F04CE" w:rsidRPr="006E5003">
        <w:rPr>
          <w:lang w:val="en"/>
        </w:rPr>
        <w:t xml:space="preserve">the </w:t>
      </w:r>
      <w:r w:rsidRPr="006E5003">
        <w:rPr>
          <w:lang w:val="en"/>
        </w:rPr>
        <w:t xml:space="preserve">neighborhood </w:t>
      </w:r>
      <w:r w:rsidR="007F04CE" w:rsidRPr="006E5003">
        <w:rPr>
          <w:lang w:val="en"/>
        </w:rPr>
        <w:t xml:space="preserve">affairs </w:t>
      </w:r>
      <w:r w:rsidRPr="006E5003">
        <w:rPr>
          <w:lang w:val="en"/>
        </w:rPr>
        <w:t>is the most appropriate method for the establishment and development of neighborhood</w:t>
      </w:r>
      <w:r w:rsidR="007F04CE" w:rsidRPr="006E5003">
        <w:rPr>
          <w:lang w:val="en"/>
        </w:rPr>
        <w:t>-centered</w:t>
      </w:r>
      <w:r w:rsidRPr="006E5003">
        <w:rPr>
          <w:lang w:val="en"/>
        </w:rPr>
        <w:t xml:space="preserve"> management, which has obtained the highest weight in the </w:t>
      </w:r>
      <w:r w:rsidR="007F04CE" w:rsidRPr="006E5003">
        <w:rPr>
          <w:lang w:val="en" w:bidi="ar-SA"/>
        </w:rPr>
        <w:t>Analytic Hierarchy</w:t>
      </w:r>
      <w:r w:rsidR="007F04CE" w:rsidRPr="006E5003">
        <w:rPr>
          <w:lang w:val="en"/>
        </w:rPr>
        <w:t xml:space="preserve"> Method</w:t>
      </w:r>
      <w:r w:rsidRPr="006E5003">
        <w:rPr>
          <w:lang w:val="en"/>
        </w:rPr>
        <w:t>.</w:t>
      </w:r>
    </w:p>
    <w:p w:rsidR="007923F9" w:rsidRDefault="007923F9" w:rsidP="00792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rPr>
      </w:pPr>
    </w:p>
    <w:p w:rsidR="007923F9" w:rsidRPr="006E5003" w:rsidRDefault="007923F9" w:rsidP="00792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rPr>
      </w:pPr>
    </w:p>
    <w:p w:rsidR="002B7D64" w:rsidRDefault="00E63F45" w:rsidP="00460C46">
      <w:pPr>
        <w:bidi w:val="0"/>
        <w:spacing w:line="480" w:lineRule="auto"/>
        <w:rPr>
          <w:b/>
          <w:bCs/>
          <w:lang w:val="en" w:bidi="ar-SA"/>
        </w:rPr>
      </w:pPr>
      <w:r w:rsidRPr="006E5003">
        <w:rPr>
          <w:b/>
          <w:bCs/>
          <w:lang w:val="en" w:bidi="ar-SA"/>
        </w:rPr>
        <w:lastRenderedPageBreak/>
        <w:t xml:space="preserve">7- </w:t>
      </w:r>
      <w:r w:rsidR="002F021C" w:rsidRPr="006E5003">
        <w:rPr>
          <w:b/>
          <w:bCs/>
          <w:lang w:val="en" w:bidi="ar-SA"/>
        </w:rPr>
        <w:t>Conclusion</w:t>
      </w:r>
    </w:p>
    <w:p w:rsidR="00C43EF7" w:rsidRPr="006E5003" w:rsidRDefault="002F021C"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bidi="ar-SA"/>
        </w:rPr>
      </w:pPr>
      <w:r w:rsidRPr="006E5003">
        <w:rPr>
          <w:lang w:val="en" w:bidi="ar-SA"/>
        </w:rPr>
        <w:t>Th</w:t>
      </w:r>
      <w:r w:rsidR="002E3261" w:rsidRPr="006E5003">
        <w:rPr>
          <w:lang w:val="en" w:bidi="ar-SA"/>
        </w:rPr>
        <w:t>is</w:t>
      </w:r>
      <w:r w:rsidRPr="006E5003">
        <w:rPr>
          <w:lang w:val="en" w:bidi="ar-SA"/>
        </w:rPr>
        <w:t xml:space="preserve"> </w:t>
      </w:r>
      <w:r w:rsidRPr="006E5003">
        <w:rPr>
          <w:lang w:val="en"/>
        </w:rPr>
        <w:t>research</w:t>
      </w:r>
      <w:r w:rsidRPr="006E5003">
        <w:rPr>
          <w:lang w:val="en" w:bidi="ar-SA"/>
        </w:rPr>
        <w:t xml:space="preserve"> was </w:t>
      </w:r>
      <w:r w:rsidR="002E3261" w:rsidRPr="006E5003">
        <w:rPr>
          <w:lang w:val="en" w:bidi="ar-SA"/>
        </w:rPr>
        <w:t>classified int</w:t>
      </w:r>
      <w:r w:rsidRPr="006E5003">
        <w:rPr>
          <w:lang w:val="en" w:bidi="ar-SA"/>
        </w:rPr>
        <w:t>o two parts:</w:t>
      </w:r>
    </w:p>
    <w:p w:rsidR="00240BC8" w:rsidRDefault="002F021C"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bidi="ar-SA"/>
        </w:rPr>
      </w:pPr>
      <w:r w:rsidRPr="006E5003">
        <w:rPr>
          <w:lang w:val="en" w:bidi="ar-SA"/>
        </w:rPr>
        <w:t xml:space="preserve">- </w:t>
      </w:r>
      <w:r w:rsidRPr="006E5003">
        <w:rPr>
          <w:lang w:val="en"/>
        </w:rPr>
        <w:t>Feasibility</w:t>
      </w:r>
      <w:r w:rsidRPr="006E5003">
        <w:rPr>
          <w:lang w:val="en" w:bidi="ar-SA"/>
        </w:rPr>
        <w:t xml:space="preserve"> and need assessment of the ne</w:t>
      </w:r>
      <w:r w:rsidR="009A63B7" w:rsidRPr="006E5003">
        <w:rPr>
          <w:lang w:val="en" w:bidi="ar-SA"/>
        </w:rPr>
        <w:t xml:space="preserve">cessity </w:t>
      </w:r>
      <w:r w:rsidRPr="006E5003">
        <w:rPr>
          <w:lang w:val="en" w:bidi="ar-SA"/>
        </w:rPr>
        <w:t>for the development of neighborhood</w:t>
      </w:r>
      <w:r w:rsidR="000B70D6" w:rsidRPr="006E5003">
        <w:rPr>
          <w:lang w:val="en" w:bidi="ar-SA"/>
        </w:rPr>
        <w:t>-</w:t>
      </w:r>
      <w:r w:rsidR="006338FD" w:rsidRPr="006E5003">
        <w:rPr>
          <w:lang w:val="en" w:bidi="ar-SA"/>
        </w:rPr>
        <w:t>centered management</w:t>
      </w:r>
      <w:r w:rsidRPr="006E5003">
        <w:rPr>
          <w:lang w:val="en" w:bidi="ar-SA"/>
        </w:rPr>
        <w:t xml:space="preserve"> in urban services management</w:t>
      </w:r>
      <w:r w:rsidR="002B7D64">
        <w:rPr>
          <w:lang w:val="en" w:bidi="ar-SA"/>
        </w:rPr>
        <w:t>.</w:t>
      </w:r>
    </w:p>
    <w:p w:rsidR="002F021C" w:rsidRPr="00460C46" w:rsidRDefault="002F021C"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bidi="ar-SA"/>
        </w:rPr>
      </w:pPr>
      <w:r w:rsidRPr="006E5003">
        <w:rPr>
          <w:lang w:val="en" w:bidi="ar-SA"/>
        </w:rPr>
        <w:t xml:space="preserve">- Providing the best solution and </w:t>
      </w:r>
      <w:r w:rsidR="00213A04" w:rsidRPr="006E5003">
        <w:rPr>
          <w:lang w:val="en" w:bidi="ar-SA"/>
        </w:rPr>
        <w:t>establish</w:t>
      </w:r>
      <w:r w:rsidRPr="006E5003">
        <w:rPr>
          <w:lang w:val="en" w:bidi="ar-SA"/>
        </w:rPr>
        <w:t>ing a neighborhood</w:t>
      </w:r>
      <w:r w:rsidR="0032437F" w:rsidRPr="006E5003">
        <w:rPr>
          <w:lang w:val="en" w:bidi="ar-SA"/>
        </w:rPr>
        <w:t>-centered</w:t>
      </w:r>
      <w:r w:rsidRPr="006E5003">
        <w:rPr>
          <w:lang w:val="en" w:bidi="ar-SA"/>
        </w:rPr>
        <w:t xml:space="preserve"> management system</w:t>
      </w:r>
      <w:r w:rsidR="00240BC8">
        <w:rPr>
          <w:lang w:val="en" w:bidi="ar-SA"/>
        </w:rPr>
        <w:t>.</w:t>
      </w:r>
    </w:p>
    <w:p w:rsidR="00034F92" w:rsidRPr="006E5003" w:rsidRDefault="00784CE3"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pPr>
      <w:r w:rsidRPr="006E5003">
        <w:rPr>
          <w:lang w:val="en" w:bidi="ar-SA"/>
        </w:rPr>
        <w:t xml:space="preserve">In the first part, </w:t>
      </w:r>
      <w:r w:rsidR="002A5D19" w:rsidRPr="006E5003">
        <w:rPr>
          <w:lang w:val="en" w:bidi="ar-SA"/>
        </w:rPr>
        <w:t xml:space="preserve">analyzing the </w:t>
      </w:r>
      <w:r w:rsidR="006502DE" w:rsidRPr="006E5003">
        <w:rPr>
          <w:lang w:val="en" w:bidi="ar-SA"/>
        </w:rPr>
        <w:t xml:space="preserve">provision of </w:t>
      </w:r>
      <w:r w:rsidRPr="006E5003">
        <w:rPr>
          <w:lang w:val="en" w:bidi="ar-SA"/>
        </w:rPr>
        <w:t>services</w:t>
      </w:r>
      <w:r w:rsidR="006502DE" w:rsidRPr="006E5003">
        <w:rPr>
          <w:lang w:val="en" w:bidi="ar-SA"/>
        </w:rPr>
        <w:t xml:space="preserve">, </w:t>
      </w:r>
      <w:r w:rsidR="00C125DE" w:rsidRPr="006E5003">
        <w:rPr>
          <w:lang w:val="en" w:bidi="ar-SA"/>
        </w:rPr>
        <w:t xml:space="preserve">the </w:t>
      </w:r>
      <w:r w:rsidRPr="006E5003">
        <w:rPr>
          <w:lang w:val="en" w:bidi="ar-SA"/>
        </w:rPr>
        <w:t>urban management</w:t>
      </w:r>
      <w:r w:rsidR="00C125DE" w:rsidRPr="006E5003">
        <w:rPr>
          <w:lang w:val="en" w:bidi="ar-SA"/>
        </w:rPr>
        <w:t>,</w:t>
      </w:r>
      <w:r w:rsidRPr="006E5003">
        <w:rPr>
          <w:lang w:val="en" w:bidi="ar-SA"/>
        </w:rPr>
        <w:t xml:space="preserve"> an</w:t>
      </w:r>
      <w:r w:rsidR="00C125DE" w:rsidRPr="006E5003">
        <w:rPr>
          <w:lang w:val="en" w:bidi="ar-SA"/>
        </w:rPr>
        <w:t xml:space="preserve">d the necessity of </w:t>
      </w:r>
      <w:r w:rsidR="006B3F7E" w:rsidRPr="006E5003">
        <w:rPr>
          <w:lang w:val="en" w:bidi="ar-SA"/>
        </w:rPr>
        <w:t>doing affairs</w:t>
      </w:r>
      <w:r w:rsidR="00C125DE" w:rsidRPr="006E5003">
        <w:rPr>
          <w:lang w:val="en" w:bidi="ar-SA"/>
        </w:rPr>
        <w:t xml:space="preserve"> </w:t>
      </w:r>
      <w:r w:rsidRPr="006E5003">
        <w:rPr>
          <w:lang w:val="en" w:bidi="ar-SA"/>
        </w:rPr>
        <w:t xml:space="preserve">in </w:t>
      </w:r>
      <w:r w:rsidRPr="006E5003">
        <w:rPr>
          <w:lang w:val="en"/>
        </w:rPr>
        <w:t>each</w:t>
      </w:r>
      <w:r w:rsidRPr="006E5003">
        <w:rPr>
          <w:lang w:val="en" w:bidi="ar-SA"/>
        </w:rPr>
        <w:t xml:space="preserve"> neighborhood </w:t>
      </w:r>
      <w:r w:rsidR="00FC2C84" w:rsidRPr="006E5003">
        <w:rPr>
          <w:lang w:val="en" w:bidi="ar-SA"/>
        </w:rPr>
        <w:t>with the participation of locals</w:t>
      </w:r>
      <w:r w:rsidR="002A5D19" w:rsidRPr="006E5003">
        <w:rPr>
          <w:lang w:val="en" w:bidi="ar-SA"/>
        </w:rPr>
        <w:t xml:space="preserve">, it was </w:t>
      </w:r>
      <w:r w:rsidRPr="006E5003">
        <w:rPr>
          <w:lang w:val="en" w:bidi="ar-SA"/>
        </w:rPr>
        <w:t>determined that the municipality needs to develop neighborhood</w:t>
      </w:r>
      <w:r w:rsidR="002A5D19" w:rsidRPr="006E5003">
        <w:rPr>
          <w:lang w:val="en" w:bidi="ar-SA"/>
        </w:rPr>
        <w:t>-centered</w:t>
      </w:r>
      <w:r w:rsidRPr="006E5003">
        <w:rPr>
          <w:lang w:val="en" w:bidi="ar-SA"/>
        </w:rPr>
        <w:t xml:space="preserve"> management in order to provide better services and reduce its overhead costs. </w:t>
      </w:r>
      <w:r w:rsidR="00032647" w:rsidRPr="006E5003">
        <w:rPr>
          <w:lang w:val="en" w:bidi="ar-SA"/>
        </w:rPr>
        <w:t xml:space="preserve">As such, it can become </w:t>
      </w:r>
      <w:r w:rsidR="00032647" w:rsidRPr="006E5003">
        <w:rPr>
          <w:lang w:val="en"/>
        </w:rPr>
        <w:t>successful and prominent in the imple</w:t>
      </w:r>
      <w:r w:rsidR="004103A8" w:rsidRPr="006E5003">
        <w:rPr>
          <w:lang w:val="en"/>
        </w:rPr>
        <w:t xml:space="preserve">mentation of urban services </w:t>
      </w:r>
      <w:r w:rsidR="00032647" w:rsidRPr="006E5003">
        <w:rPr>
          <w:lang w:val="en"/>
        </w:rPr>
        <w:t>projects and obtain maximum citizens' satisfaction.</w:t>
      </w:r>
      <w:r w:rsidR="004103A8" w:rsidRPr="006E5003">
        <w:rPr>
          <w:lang w:val="en"/>
        </w:rPr>
        <w:t xml:space="preserve"> Mostly the municipal administration starts to run from the bottom to the top and the neighborhood in urban services affairs is the basis of planning; all programs at the municipality start from the neighborhood and reach the city. All urban projects are in place to connect the city neighborhoods to each other and to s</w:t>
      </w:r>
      <w:r w:rsidR="004C54D7" w:rsidRPr="006E5003">
        <w:rPr>
          <w:lang w:val="en"/>
        </w:rPr>
        <w:t xml:space="preserve">atisfy the </w:t>
      </w:r>
      <w:r w:rsidR="004103A8" w:rsidRPr="006E5003">
        <w:rPr>
          <w:lang w:val="en"/>
        </w:rPr>
        <w:t xml:space="preserve">citizens who live in </w:t>
      </w:r>
      <w:r w:rsidR="004C54D7" w:rsidRPr="006E5003">
        <w:rPr>
          <w:lang w:val="en"/>
        </w:rPr>
        <w:t>the city neighborhoods</w:t>
      </w:r>
      <w:r w:rsidR="004103A8" w:rsidRPr="006E5003">
        <w:rPr>
          <w:lang w:val="en"/>
        </w:rPr>
        <w:t>.</w:t>
      </w:r>
      <w:r w:rsidR="00D21049" w:rsidRPr="006E5003">
        <w:rPr>
          <w:lang w:val="en"/>
        </w:rPr>
        <w:t xml:space="preserve"> </w:t>
      </w:r>
      <w:r w:rsidR="00586E90" w:rsidRPr="006E5003">
        <w:rPr>
          <w:lang w:val="en" w:bidi="ar-SA"/>
        </w:rPr>
        <w:t>Then, the factors and methods for developing neighborhood</w:t>
      </w:r>
      <w:r w:rsidR="00930B8A" w:rsidRPr="006E5003">
        <w:rPr>
          <w:lang w:val="en" w:bidi="ar-SA"/>
        </w:rPr>
        <w:t>-centered</w:t>
      </w:r>
      <w:r w:rsidR="00586E90" w:rsidRPr="006E5003">
        <w:rPr>
          <w:lang w:val="en" w:bidi="ar-SA"/>
        </w:rPr>
        <w:t xml:space="preserve"> management were identified and </w:t>
      </w:r>
      <w:r w:rsidR="005B5F05" w:rsidRPr="006E5003">
        <w:rPr>
          <w:lang w:val="en" w:bidi="ar-SA"/>
        </w:rPr>
        <w:t xml:space="preserve">determined; the </w:t>
      </w:r>
      <w:r w:rsidR="00586E90" w:rsidRPr="006E5003">
        <w:rPr>
          <w:lang w:val="en" w:bidi="ar-SA"/>
        </w:rPr>
        <w:t>factors and methods (planning, coordination</w:t>
      </w:r>
      <w:r w:rsidR="005B5F05" w:rsidRPr="006E5003">
        <w:rPr>
          <w:lang w:val="en" w:bidi="ar-SA"/>
        </w:rPr>
        <w:t>,</w:t>
      </w:r>
      <w:r w:rsidR="00586E90" w:rsidRPr="006E5003">
        <w:rPr>
          <w:lang w:val="en" w:bidi="ar-SA"/>
        </w:rPr>
        <w:t xml:space="preserve"> and supervision of neighborhood activities) included </w:t>
      </w:r>
      <w:r w:rsidR="005B5F05" w:rsidRPr="006E5003">
        <w:rPr>
          <w:lang w:val="en" w:bidi="ar-SA"/>
        </w:rPr>
        <w:t xml:space="preserve">neighborhood counselling </w:t>
      </w:r>
      <w:r w:rsidR="00586E90" w:rsidRPr="006E5003">
        <w:rPr>
          <w:lang w:val="en" w:bidi="ar-SA"/>
        </w:rPr>
        <w:t xml:space="preserve">councils, </w:t>
      </w:r>
      <w:r w:rsidR="001421D4" w:rsidRPr="006E5003">
        <w:rPr>
          <w:lang w:val="en" w:bidi="ar-SA"/>
        </w:rPr>
        <w:t xml:space="preserve">district </w:t>
      </w:r>
      <w:r w:rsidR="00586E90" w:rsidRPr="006E5003">
        <w:rPr>
          <w:lang w:val="en" w:bidi="ar-SA"/>
        </w:rPr>
        <w:t>municipalities</w:t>
      </w:r>
      <w:r w:rsidR="001421D4" w:rsidRPr="006E5003">
        <w:rPr>
          <w:lang w:val="en" w:bidi="ar-SA"/>
        </w:rPr>
        <w:t>,</w:t>
      </w:r>
      <w:r w:rsidR="00586E90" w:rsidRPr="006E5003">
        <w:rPr>
          <w:lang w:val="en" w:bidi="ar-SA"/>
        </w:rPr>
        <w:t xml:space="preserve"> and municipalities (government)</w:t>
      </w:r>
      <w:r w:rsidR="001421D4" w:rsidRPr="006E5003">
        <w:rPr>
          <w:lang w:val="en" w:bidi="ar-SA"/>
        </w:rPr>
        <w:t>. A</w:t>
      </w:r>
      <w:r w:rsidR="00586E90" w:rsidRPr="006E5003">
        <w:rPr>
          <w:lang w:val="en" w:bidi="ar-SA"/>
        </w:rPr>
        <w:t>ccording to</w:t>
      </w:r>
      <w:r w:rsidR="00686FE4" w:rsidRPr="006E5003">
        <w:rPr>
          <w:lang w:val="en" w:bidi="ar-SA"/>
        </w:rPr>
        <w:t xml:space="preserve"> the conducted </w:t>
      </w:r>
      <w:r w:rsidR="00586E90" w:rsidRPr="006E5003">
        <w:rPr>
          <w:lang w:val="en" w:bidi="ar-SA"/>
        </w:rPr>
        <w:t>research</w:t>
      </w:r>
      <w:r w:rsidR="00686FE4" w:rsidRPr="006E5003">
        <w:rPr>
          <w:lang w:val="en" w:bidi="ar-SA"/>
        </w:rPr>
        <w:t xml:space="preserve">, it was unraveled that since the </w:t>
      </w:r>
      <w:r w:rsidR="00586E90" w:rsidRPr="006E5003">
        <w:rPr>
          <w:lang w:val="en" w:bidi="ar-SA"/>
        </w:rPr>
        <w:t xml:space="preserve">members of </w:t>
      </w:r>
      <w:r w:rsidR="006532A0" w:rsidRPr="006E5003">
        <w:rPr>
          <w:lang w:val="en" w:bidi="ar-SA"/>
        </w:rPr>
        <w:t xml:space="preserve">the </w:t>
      </w:r>
      <w:r w:rsidR="00686FE4" w:rsidRPr="006E5003">
        <w:rPr>
          <w:lang w:val="en" w:bidi="ar-SA"/>
        </w:rPr>
        <w:t xml:space="preserve">neighborhood counselling councils </w:t>
      </w:r>
      <w:r w:rsidR="00586E90" w:rsidRPr="006E5003">
        <w:rPr>
          <w:lang w:val="en" w:bidi="ar-SA"/>
        </w:rPr>
        <w:t>are pe</w:t>
      </w:r>
      <w:r w:rsidR="00686FE4" w:rsidRPr="006E5003">
        <w:rPr>
          <w:lang w:val="en" w:bidi="ar-SA"/>
        </w:rPr>
        <w:t xml:space="preserve">ople who are elected from each neighborhood </w:t>
      </w:r>
      <w:r w:rsidR="006532A0" w:rsidRPr="006E5003">
        <w:rPr>
          <w:lang w:val="en" w:bidi="ar-SA"/>
        </w:rPr>
        <w:t xml:space="preserve">and by the members of that neighborhood (i.e., they have </w:t>
      </w:r>
      <w:r w:rsidR="00586E90" w:rsidRPr="006E5003">
        <w:rPr>
          <w:lang w:val="en" w:bidi="ar-SA"/>
        </w:rPr>
        <w:t xml:space="preserve">a direct and close relationship with the </w:t>
      </w:r>
      <w:r w:rsidR="006532A0" w:rsidRPr="006E5003">
        <w:rPr>
          <w:lang w:val="en" w:bidi="ar-SA"/>
        </w:rPr>
        <w:t xml:space="preserve">place) are </w:t>
      </w:r>
      <w:r w:rsidR="00586E90" w:rsidRPr="006E5003">
        <w:rPr>
          <w:lang w:val="en" w:bidi="ar-SA"/>
        </w:rPr>
        <w:t>the best people</w:t>
      </w:r>
      <w:r w:rsidR="006532A0" w:rsidRPr="006E5003">
        <w:rPr>
          <w:lang w:val="en" w:bidi="ar-SA"/>
        </w:rPr>
        <w:t xml:space="preserve"> </w:t>
      </w:r>
      <w:r w:rsidR="00586E90" w:rsidRPr="006E5003">
        <w:rPr>
          <w:lang w:val="en" w:bidi="ar-SA"/>
        </w:rPr>
        <w:t xml:space="preserve">to coordinate and </w:t>
      </w:r>
      <w:r w:rsidR="002E4135" w:rsidRPr="006E5003">
        <w:rPr>
          <w:lang w:val="en" w:bidi="ar-SA"/>
        </w:rPr>
        <w:t xml:space="preserve">guide the </w:t>
      </w:r>
      <w:r w:rsidR="00586E90" w:rsidRPr="006E5003">
        <w:rPr>
          <w:lang w:val="en" w:bidi="ar-SA"/>
        </w:rPr>
        <w:t>neighborhood affairs and dev</w:t>
      </w:r>
      <w:r w:rsidR="00AE3010" w:rsidRPr="006E5003">
        <w:rPr>
          <w:lang w:val="en" w:bidi="ar-SA"/>
        </w:rPr>
        <w:t xml:space="preserve">elop </w:t>
      </w:r>
      <w:r w:rsidR="002E4135" w:rsidRPr="006E5003">
        <w:rPr>
          <w:lang w:val="en" w:bidi="ar-SA"/>
        </w:rPr>
        <w:t xml:space="preserve">the </w:t>
      </w:r>
      <w:r w:rsidR="00AE3010" w:rsidRPr="006E5003">
        <w:rPr>
          <w:lang w:val="en" w:bidi="ar-SA"/>
        </w:rPr>
        <w:t>neighborhood</w:t>
      </w:r>
      <w:r w:rsidR="002E4135" w:rsidRPr="006E5003">
        <w:rPr>
          <w:lang w:val="en" w:bidi="ar-SA"/>
        </w:rPr>
        <w:t>-centered</w:t>
      </w:r>
      <w:r w:rsidR="00AE3010" w:rsidRPr="006E5003">
        <w:rPr>
          <w:lang w:val="en" w:bidi="ar-SA"/>
        </w:rPr>
        <w:t xml:space="preserve"> management. </w:t>
      </w:r>
      <w:r w:rsidR="00586E90" w:rsidRPr="006E5003">
        <w:t xml:space="preserve"> </w:t>
      </w:r>
    </w:p>
    <w:p w:rsidR="00072D8F" w:rsidRDefault="00586E90" w:rsidP="00780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rPr>
      </w:pPr>
      <w:r w:rsidRPr="006E5003">
        <w:rPr>
          <w:lang w:val="en"/>
        </w:rPr>
        <w:t xml:space="preserve">At the end, the ways </w:t>
      </w:r>
      <w:r w:rsidR="00E5501B" w:rsidRPr="006E5003">
        <w:rPr>
          <w:lang w:val="en"/>
        </w:rPr>
        <w:t xml:space="preserve">to develop the </w:t>
      </w:r>
      <w:r w:rsidRPr="006E5003">
        <w:rPr>
          <w:lang w:val="en"/>
        </w:rPr>
        <w:t xml:space="preserve">neighborhood management were </w:t>
      </w:r>
      <w:r w:rsidR="002D1432" w:rsidRPr="006E5003">
        <w:rPr>
          <w:lang w:val="en"/>
        </w:rPr>
        <w:t xml:space="preserve">determined through </w:t>
      </w:r>
      <w:r w:rsidR="002D1432" w:rsidRPr="006E5003">
        <w:rPr>
          <w:lang w:val="en" w:bidi="ar-SA"/>
        </w:rPr>
        <w:t>neighborhood counselling councils. The ways are as follows</w:t>
      </w:r>
      <w:r w:rsidR="005B3FD3" w:rsidRPr="006E5003">
        <w:rPr>
          <w:lang w:val="en" w:bidi="ar-SA"/>
        </w:rPr>
        <w:t>, in order of priority</w:t>
      </w:r>
      <w:r w:rsidRPr="006E5003">
        <w:rPr>
          <w:lang w:val="en"/>
        </w:rPr>
        <w:t>:</w:t>
      </w:r>
      <w:r w:rsidRPr="006E5003">
        <w:rPr>
          <w:lang w:val="en"/>
        </w:rPr>
        <w:br/>
      </w:r>
      <w:r w:rsidRPr="006E5003">
        <w:rPr>
          <w:lang w:val="en"/>
        </w:rPr>
        <w:lastRenderedPageBreak/>
        <w:t>1 - Explaining and</w:t>
      </w:r>
      <w:r w:rsidR="005B3FD3" w:rsidRPr="006E5003">
        <w:rPr>
          <w:lang w:val="en"/>
        </w:rPr>
        <w:t xml:space="preserve"> clarifying the position of neighborhood counselling councils </w:t>
      </w:r>
      <w:r w:rsidRPr="006E5003">
        <w:rPr>
          <w:lang w:val="en"/>
        </w:rPr>
        <w:t>in the discussion of urban services management</w:t>
      </w:r>
      <w:r w:rsidR="00240BC8">
        <w:rPr>
          <w:lang w:val="en"/>
        </w:rPr>
        <w:t>.</w:t>
      </w:r>
    </w:p>
    <w:p w:rsidR="000A2051" w:rsidRPr="006E5003" w:rsidRDefault="00586E90" w:rsidP="00C4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rPr>
      </w:pPr>
      <w:r w:rsidRPr="006E5003">
        <w:rPr>
          <w:lang w:val="en"/>
        </w:rPr>
        <w:t xml:space="preserve">2. </w:t>
      </w:r>
      <w:r w:rsidRPr="006E5003">
        <w:rPr>
          <w:lang w:val="en" w:bidi="ar-SA"/>
        </w:rPr>
        <w:t>Support</w:t>
      </w:r>
      <w:r w:rsidRPr="006E5003">
        <w:rPr>
          <w:lang w:val="en"/>
        </w:rPr>
        <w:t xml:space="preserve"> of senior and </w:t>
      </w:r>
      <w:r w:rsidR="000A2051" w:rsidRPr="006E5003">
        <w:rPr>
          <w:lang w:val="en"/>
        </w:rPr>
        <w:t>top managers from the neighborhood counselling councils</w:t>
      </w:r>
      <w:r w:rsidR="00240BC8">
        <w:rPr>
          <w:lang w:val="en"/>
        </w:rPr>
        <w:t>.</w:t>
      </w:r>
    </w:p>
    <w:p w:rsidR="00C45300" w:rsidRDefault="00586E90" w:rsidP="00C4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rPr>
      </w:pPr>
      <w:r w:rsidRPr="006E5003">
        <w:rPr>
          <w:lang w:val="en"/>
        </w:rPr>
        <w:t>3. Education, expertise</w:t>
      </w:r>
      <w:r w:rsidR="000A2051" w:rsidRPr="006E5003">
        <w:rPr>
          <w:lang w:val="en"/>
        </w:rPr>
        <w:t>,</w:t>
      </w:r>
      <w:r w:rsidRPr="006E5003">
        <w:rPr>
          <w:lang w:val="en"/>
        </w:rPr>
        <w:t xml:space="preserve"> and experience of </w:t>
      </w:r>
      <w:r w:rsidR="000A2051" w:rsidRPr="006E5003">
        <w:rPr>
          <w:lang w:val="en"/>
        </w:rPr>
        <w:t xml:space="preserve">the </w:t>
      </w:r>
      <w:r w:rsidRPr="006E5003">
        <w:rPr>
          <w:lang w:val="en"/>
        </w:rPr>
        <w:t xml:space="preserve">members of the </w:t>
      </w:r>
      <w:r w:rsidR="000A2051" w:rsidRPr="006E5003">
        <w:rPr>
          <w:lang w:val="en"/>
        </w:rPr>
        <w:t xml:space="preserve">neighborhood counselling councils </w:t>
      </w:r>
      <w:r w:rsidRPr="006E5003">
        <w:rPr>
          <w:lang w:val="en"/>
        </w:rPr>
        <w:t>(review</w:t>
      </w:r>
      <w:r w:rsidR="000A2051" w:rsidRPr="006E5003">
        <w:rPr>
          <w:lang w:val="en"/>
        </w:rPr>
        <w:t xml:space="preserve">ing the </w:t>
      </w:r>
      <w:r w:rsidRPr="006E5003">
        <w:rPr>
          <w:lang w:val="en"/>
        </w:rPr>
        <w:t>selection of members)</w:t>
      </w:r>
      <w:r w:rsidR="00240BC8">
        <w:rPr>
          <w:lang w:val="en"/>
        </w:rPr>
        <w:t>.</w:t>
      </w:r>
    </w:p>
    <w:p w:rsidR="00586E90" w:rsidRPr="00460C46" w:rsidRDefault="00586E90" w:rsidP="00780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rPr>
      </w:pPr>
      <w:r w:rsidRPr="006E5003">
        <w:rPr>
          <w:lang w:val="en"/>
        </w:rPr>
        <w:t xml:space="preserve">4 - Creating incentive systems for </w:t>
      </w:r>
      <w:r w:rsidR="001F34DD" w:rsidRPr="006E5003">
        <w:rPr>
          <w:rStyle w:val="shorttext"/>
          <w:lang w:val="en"/>
        </w:rPr>
        <w:t xml:space="preserve">local participation </w:t>
      </w:r>
      <w:r w:rsidR="001F34DD" w:rsidRPr="006E5003">
        <w:rPr>
          <w:lang w:val="en"/>
        </w:rPr>
        <w:t>in neighborhood counselling councils</w:t>
      </w:r>
      <w:r w:rsidR="00240BC8">
        <w:rPr>
          <w:lang w:val="en"/>
        </w:rPr>
        <w:t>.</w:t>
      </w:r>
      <w:r w:rsidRPr="006E5003">
        <w:rPr>
          <w:lang w:val="en"/>
        </w:rPr>
        <w:br/>
        <w:t xml:space="preserve">5. </w:t>
      </w:r>
      <w:r w:rsidR="001F34DD" w:rsidRPr="006E5003">
        <w:rPr>
          <w:lang w:val="en"/>
        </w:rPr>
        <w:t>Practical s</w:t>
      </w:r>
      <w:r w:rsidRPr="006E5003">
        <w:rPr>
          <w:lang w:val="en"/>
        </w:rPr>
        <w:t xml:space="preserve">trategies and </w:t>
      </w:r>
      <w:r w:rsidR="001F34DD" w:rsidRPr="006E5003">
        <w:rPr>
          <w:lang w:val="en"/>
        </w:rPr>
        <w:t>policies of urban services management in the neighborhood-centered discussions</w:t>
      </w:r>
      <w:r w:rsidR="00240BC8">
        <w:rPr>
          <w:lang w:val="en"/>
        </w:rPr>
        <w:t>.</w:t>
      </w:r>
      <w:r w:rsidR="001F34DD" w:rsidRPr="006E5003">
        <w:rPr>
          <w:lang w:val="en"/>
        </w:rPr>
        <w:t xml:space="preserve"> </w:t>
      </w:r>
      <w:r w:rsidR="001F34DD" w:rsidRPr="006E5003">
        <w:rPr>
          <w:lang w:val="en"/>
        </w:rPr>
        <w:br/>
      </w:r>
      <w:r w:rsidRPr="006E5003">
        <w:rPr>
          <w:lang w:val="en"/>
        </w:rPr>
        <w:t xml:space="preserve">6 </w:t>
      </w:r>
      <w:r w:rsidR="003971B2" w:rsidRPr="006E5003">
        <w:rPr>
          <w:lang w:val="en"/>
        </w:rPr>
        <w:t>- More e</w:t>
      </w:r>
      <w:r w:rsidRPr="006E5003">
        <w:rPr>
          <w:lang w:val="en"/>
        </w:rPr>
        <w:t>ducation, awareness</w:t>
      </w:r>
      <w:r w:rsidR="001F34DD" w:rsidRPr="006E5003">
        <w:rPr>
          <w:lang w:val="en"/>
        </w:rPr>
        <w:t>,</w:t>
      </w:r>
      <w:r w:rsidRPr="006E5003">
        <w:rPr>
          <w:lang w:val="en"/>
        </w:rPr>
        <w:t xml:space="preserve"> and cultur</w:t>
      </w:r>
      <w:r w:rsidR="00C95EC4" w:rsidRPr="006E5003">
        <w:rPr>
          <w:lang w:val="en"/>
        </w:rPr>
        <w:t xml:space="preserve">e building </w:t>
      </w:r>
      <w:r w:rsidR="001F34DD" w:rsidRPr="006E5003">
        <w:rPr>
          <w:lang w:val="en"/>
        </w:rPr>
        <w:t>in</w:t>
      </w:r>
      <w:r w:rsidRPr="006E5003">
        <w:rPr>
          <w:lang w:val="en"/>
        </w:rPr>
        <w:t xml:space="preserve"> the </w:t>
      </w:r>
      <w:r w:rsidR="00B363D7" w:rsidRPr="006E5003">
        <w:rPr>
          <w:lang w:val="en"/>
        </w:rPr>
        <w:t>neighborhood counselling councils</w:t>
      </w:r>
      <w:r w:rsidR="00043E52" w:rsidRPr="006E5003">
        <w:rPr>
          <w:lang w:val="en"/>
        </w:rPr>
        <w:t xml:space="preserve"> background</w:t>
      </w:r>
      <w:r w:rsidR="00240BC8">
        <w:rPr>
          <w:lang w:val="en"/>
        </w:rPr>
        <w:t>.</w:t>
      </w:r>
    </w:p>
    <w:p w:rsidR="00072D8F" w:rsidRDefault="00586E90" w:rsidP="00C4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rPr>
      </w:pPr>
      <w:r w:rsidRPr="006E5003">
        <w:rPr>
          <w:lang w:val="en"/>
        </w:rPr>
        <w:t>-Discussion and co</w:t>
      </w:r>
      <w:r w:rsidR="005015DE" w:rsidRPr="006E5003">
        <w:rPr>
          <w:lang w:val="en"/>
        </w:rPr>
        <w:t>nclusion of the main hypothesis</w:t>
      </w:r>
      <w:r w:rsidRPr="006E5003">
        <w:rPr>
          <w:lang w:val="en"/>
        </w:rPr>
        <w:t>:</w:t>
      </w:r>
    </w:p>
    <w:p w:rsidR="00072D8F" w:rsidRDefault="00586E90" w:rsidP="00C4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rPr>
      </w:pPr>
      <w:r w:rsidRPr="006E5003">
        <w:rPr>
          <w:lang w:val="en"/>
        </w:rPr>
        <w:t xml:space="preserve">The main </w:t>
      </w:r>
      <w:r w:rsidR="00D92E13" w:rsidRPr="006E5003">
        <w:rPr>
          <w:lang w:val="en"/>
        </w:rPr>
        <w:t xml:space="preserve">question and </w:t>
      </w:r>
      <w:r w:rsidRPr="006E5003">
        <w:rPr>
          <w:lang w:val="en"/>
        </w:rPr>
        <w:t>hypothesis of the present research, which includes the purp</w:t>
      </w:r>
      <w:r w:rsidR="00D92E13" w:rsidRPr="006E5003">
        <w:rPr>
          <w:lang w:val="en"/>
        </w:rPr>
        <w:t>ose of the research and</w:t>
      </w:r>
      <w:r w:rsidRPr="006E5003">
        <w:rPr>
          <w:lang w:val="en"/>
        </w:rPr>
        <w:t xml:space="preserve"> thesis, is as follows:</w:t>
      </w:r>
    </w:p>
    <w:p w:rsidR="00072D8F" w:rsidRDefault="00586E90" w:rsidP="00C4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rPr>
      </w:pPr>
      <w:r w:rsidRPr="006E5003">
        <w:rPr>
          <w:lang w:val="en"/>
        </w:rPr>
        <w:t>-Can the "</w:t>
      </w:r>
      <w:r w:rsidR="005F1891" w:rsidRPr="006E5003">
        <w:rPr>
          <w:lang w:val="en"/>
        </w:rPr>
        <w:t xml:space="preserve">counselling </w:t>
      </w:r>
      <w:r w:rsidRPr="006E5003">
        <w:rPr>
          <w:lang w:val="en"/>
        </w:rPr>
        <w:t>councils" be effective in realizing the neighborhood</w:t>
      </w:r>
      <w:r w:rsidR="005F1891" w:rsidRPr="006E5003">
        <w:rPr>
          <w:lang w:val="en"/>
        </w:rPr>
        <w:t>-centered</w:t>
      </w:r>
      <w:r w:rsidRPr="006E5003">
        <w:rPr>
          <w:lang w:val="en"/>
        </w:rPr>
        <w:t xml:space="preserve"> management and the </w:t>
      </w:r>
      <w:r w:rsidR="005F1891" w:rsidRPr="006E5003">
        <w:rPr>
          <w:lang w:val="en"/>
        </w:rPr>
        <w:t xml:space="preserve">district-centered project of </w:t>
      </w:r>
      <w:r w:rsidR="005F1891" w:rsidRPr="006E5003">
        <w:rPr>
          <w:rStyle w:val="shorttext"/>
          <w:lang w:val="en"/>
        </w:rPr>
        <w:t>Tehran municipality</w:t>
      </w:r>
      <w:r w:rsidRPr="006E5003">
        <w:rPr>
          <w:lang w:val="en"/>
        </w:rPr>
        <w:t>?</w:t>
      </w:r>
    </w:p>
    <w:p w:rsidR="00072D8F" w:rsidRDefault="00586E90" w:rsidP="00C4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rPr>
      </w:pPr>
      <w:r w:rsidRPr="006E5003">
        <w:rPr>
          <w:lang w:val="en"/>
        </w:rPr>
        <w:t>-There is a meaningful and direct relationship between the impl</w:t>
      </w:r>
      <w:r w:rsidR="001B048E" w:rsidRPr="006E5003">
        <w:rPr>
          <w:lang w:val="en"/>
        </w:rPr>
        <w:t>ementation of the "n</w:t>
      </w:r>
      <w:r w:rsidRPr="006E5003">
        <w:rPr>
          <w:lang w:val="en"/>
        </w:rPr>
        <w:t>eighborhood</w:t>
      </w:r>
      <w:r w:rsidR="00737E14" w:rsidRPr="006E5003">
        <w:rPr>
          <w:lang w:val="en"/>
        </w:rPr>
        <w:t>-centered</w:t>
      </w:r>
      <w:r w:rsidRPr="006E5003">
        <w:rPr>
          <w:lang w:val="en"/>
        </w:rPr>
        <w:t xml:space="preserve">" project in </w:t>
      </w:r>
      <w:r w:rsidR="00E52A65" w:rsidRPr="006E5003">
        <w:rPr>
          <w:rStyle w:val="shorttext"/>
          <w:lang w:val="en"/>
        </w:rPr>
        <w:t>Tehran municipality</w:t>
      </w:r>
      <w:r w:rsidR="00E52A65" w:rsidRPr="006E5003">
        <w:rPr>
          <w:lang w:val="en"/>
        </w:rPr>
        <w:t xml:space="preserve"> and the role of </w:t>
      </w:r>
      <w:r w:rsidR="00B46DDA" w:rsidRPr="006E5003">
        <w:rPr>
          <w:lang w:val="en"/>
        </w:rPr>
        <w:t xml:space="preserve">neighborhood counselling councils </w:t>
      </w:r>
      <w:r w:rsidRPr="006E5003">
        <w:rPr>
          <w:lang w:val="en"/>
        </w:rPr>
        <w:t>in implementing the project</w:t>
      </w:r>
      <w:r w:rsidR="00F94847" w:rsidRPr="006E5003">
        <w:rPr>
          <w:lang w:val="en"/>
        </w:rPr>
        <w:t>.</w:t>
      </w:r>
    </w:p>
    <w:p w:rsidR="00D21049" w:rsidRPr="006E5003" w:rsidRDefault="00F94847" w:rsidP="00C4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pPr>
      <w:r w:rsidRPr="006E5003">
        <w:rPr>
          <w:lang w:val="en"/>
        </w:rPr>
        <w:t xml:space="preserve">In order to answer this question and </w:t>
      </w:r>
      <w:r w:rsidR="00586E90" w:rsidRPr="006E5003">
        <w:rPr>
          <w:lang w:val="en"/>
        </w:rPr>
        <w:t>hypothesis</w:t>
      </w:r>
      <w:r w:rsidRPr="006E5003">
        <w:rPr>
          <w:lang w:val="en"/>
        </w:rPr>
        <w:t xml:space="preserve">, the </w:t>
      </w:r>
      <w:r w:rsidR="00586E90" w:rsidRPr="006E5003">
        <w:rPr>
          <w:lang w:val="en"/>
        </w:rPr>
        <w:t>following measures</w:t>
      </w:r>
      <w:r w:rsidRPr="006E5003">
        <w:rPr>
          <w:lang w:val="en"/>
        </w:rPr>
        <w:t xml:space="preserve"> were taken</w:t>
      </w:r>
      <w:r w:rsidR="00586E90" w:rsidRPr="006E5003">
        <w:rPr>
          <w:lang w:val="en"/>
        </w:rPr>
        <w:t xml:space="preserve">: </w:t>
      </w:r>
    </w:p>
    <w:p w:rsidR="00FF61DF" w:rsidRPr="006E5003" w:rsidRDefault="000D35BF" w:rsidP="00C4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pPr>
      <w:r w:rsidRPr="006E5003">
        <w:rPr>
          <w:lang w:val="en"/>
        </w:rPr>
        <w:t>Initially, the importance of establishing a neighborhood-centered management system in Tehran city was identified and explained in an applied manner in the municipality of Tehran. It was determined that the municipality, in order to achieve its goal and policy</w:t>
      </w:r>
      <w:r w:rsidR="00722653" w:rsidRPr="006E5003">
        <w:rPr>
          <w:lang w:val="en"/>
        </w:rPr>
        <w:t xml:space="preserve"> of </w:t>
      </w:r>
      <w:r w:rsidRPr="006E5003">
        <w:rPr>
          <w:lang w:val="en"/>
        </w:rPr>
        <w:t>"providing municipal services for satisfaction, comfort</w:t>
      </w:r>
      <w:r w:rsidR="00394C25" w:rsidRPr="006E5003">
        <w:rPr>
          <w:lang w:val="en"/>
        </w:rPr>
        <w:t>,</w:t>
      </w:r>
      <w:r w:rsidRPr="006E5003">
        <w:rPr>
          <w:lang w:val="en"/>
        </w:rPr>
        <w:t xml:space="preserve"> and relaxation </w:t>
      </w:r>
      <w:r w:rsidR="00394C25" w:rsidRPr="006E5003">
        <w:rPr>
          <w:lang w:val="en"/>
        </w:rPr>
        <w:t xml:space="preserve">of </w:t>
      </w:r>
      <w:r w:rsidR="00692C55" w:rsidRPr="006E5003">
        <w:rPr>
          <w:lang w:val="en"/>
        </w:rPr>
        <w:t>c</w:t>
      </w:r>
      <w:r w:rsidRPr="006E5003">
        <w:rPr>
          <w:lang w:val="en"/>
        </w:rPr>
        <w:t>itizens"</w:t>
      </w:r>
      <w:r w:rsidR="00722653" w:rsidRPr="006E5003">
        <w:rPr>
          <w:lang w:val="en"/>
        </w:rPr>
        <w:t xml:space="preserve"> </w:t>
      </w:r>
      <w:r w:rsidRPr="006E5003">
        <w:rPr>
          <w:lang w:val="en"/>
        </w:rPr>
        <w:t xml:space="preserve">requires planning from the </w:t>
      </w:r>
      <w:r w:rsidR="00722653" w:rsidRPr="006E5003">
        <w:rPr>
          <w:lang w:val="en"/>
        </w:rPr>
        <w:t xml:space="preserve">neighborhood level; the neighborhood development is </w:t>
      </w:r>
      <w:r w:rsidRPr="006E5003">
        <w:rPr>
          <w:lang w:val="en"/>
        </w:rPr>
        <w:t>one of the essential requirements of the municipality to achieve its</w:t>
      </w:r>
      <w:r w:rsidR="00722653" w:rsidRPr="006E5003">
        <w:rPr>
          <w:lang w:val="en"/>
        </w:rPr>
        <w:t xml:space="preserve"> goals </w:t>
      </w:r>
      <w:r w:rsidRPr="006E5003">
        <w:rPr>
          <w:lang w:val="en"/>
        </w:rPr>
        <w:t>and policies.</w:t>
      </w:r>
    </w:p>
    <w:p w:rsidR="00034F92" w:rsidRPr="006E5003" w:rsidRDefault="00586E90" w:rsidP="00C4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pPr>
      <w:r w:rsidRPr="006E5003">
        <w:rPr>
          <w:lang w:val="en"/>
        </w:rPr>
        <w:lastRenderedPageBreak/>
        <w:t xml:space="preserve">The second step was to select the best method and </w:t>
      </w:r>
      <w:r w:rsidR="0067740D" w:rsidRPr="006E5003">
        <w:rPr>
          <w:lang w:val="en"/>
        </w:rPr>
        <w:t xml:space="preserve">solution to establish the </w:t>
      </w:r>
      <w:r w:rsidR="00032B84" w:rsidRPr="006E5003">
        <w:rPr>
          <w:lang w:val="en"/>
        </w:rPr>
        <w:t xml:space="preserve">system. </w:t>
      </w:r>
      <w:r w:rsidR="00EE4A7C" w:rsidRPr="006E5003">
        <w:rPr>
          <w:lang w:val="en"/>
        </w:rPr>
        <w:t>Since the nature and structure of providing the urban services start</w:t>
      </w:r>
      <w:r w:rsidR="00234186" w:rsidRPr="006E5003">
        <w:rPr>
          <w:lang w:val="en"/>
        </w:rPr>
        <w:t xml:space="preserve"> from the neighborhood and </w:t>
      </w:r>
      <w:r w:rsidR="00EE4A7C" w:rsidRPr="006E5003">
        <w:rPr>
          <w:lang w:val="en"/>
        </w:rPr>
        <w:t xml:space="preserve">the need to identify the ways of neighborhood development through </w:t>
      </w:r>
      <w:r w:rsidR="00D16CB4" w:rsidRPr="006E5003">
        <w:rPr>
          <w:lang w:val="en"/>
        </w:rPr>
        <w:t xml:space="preserve">neighborhood counselling </w:t>
      </w:r>
      <w:r w:rsidR="00EE4A7C" w:rsidRPr="006E5003">
        <w:rPr>
          <w:lang w:val="en"/>
        </w:rPr>
        <w:t xml:space="preserve">councils require </w:t>
      </w:r>
      <w:r w:rsidR="002009A4" w:rsidRPr="006E5003">
        <w:rPr>
          <w:lang w:val="en"/>
        </w:rPr>
        <w:t xml:space="preserve">using </w:t>
      </w:r>
      <w:r w:rsidR="008F4A44" w:rsidRPr="006E5003">
        <w:rPr>
          <w:lang w:val="en"/>
        </w:rPr>
        <w:t xml:space="preserve">the </w:t>
      </w:r>
      <w:r w:rsidR="002009A4" w:rsidRPr="006E5003">
        <w:rPr>
          <w:lang w:val="en"/>
        </w:rPr>
        <w:t xml:space="preserve">experiences and knowledge </w:t>
      </w:r>
      <w:r w:rsidR="008F4A44" w:rsidRPr="006E5003">
        <w:rPr>
          <w:lang w:val="en"/>
        </w:rPr>
        <w:t xml:space="preserve">of </w:t>
      </w:r>
      <w:r w:rsidR="002009A4" w:rsidRPr="006E5003">
        <w:rPr>
          <w:lang w:val="en"/>
        </w:rPr>
        <w:t>experts</w:t>
      </w:r>
      <w:r w:rsidR="008F4A44" w:rsidRPr="006E5003">
        <w:rPr>
          <w:lang w:val="en"/>
        </w:rPr>
        <w:t xml:space="preserve"> on urban services, we used a questionnaire _ as the </w:t>
      </w:r>
      <w:r w:rsidR="00EE4A7C" w:rsidRPr="006E5003">
        <w:rPr>
          <w:lang w:val="en"/>
        </w:rPr>
        <w:t>best way</w:t>
      </w:r>
      <w:r w:rsidR="008F4A44" w:rsidRPr="006E5003">
        <w:rPr>
          <w:lang w:val="en"/>
        </w:rPr>
        <w:t xml:space="preserve">. </w:t>
      </w:r>
      <w:r w:rsidRPr="006E5003">
        <w:rPr>
          <w:lang w:val="en"/>
        </w:rPr>
        <w:t xml:space="preserve">After </w:t>
      </w:r>
      <w:r w:rsidR="00183CD5" w:rsidRPr="006E5003">
        <w:rPr>
          <w:lang w:val="en"/>
        </w:rPr>
        <w:t xml:space="preserve">preparing the </w:t>
      </w:r>
      <w:r w:rsidRPr="006E5003">
        <w:rPr>
          <w:lang w:val="en"/>
        </w:rPr>
        <w:t>questionnaire with Likert scale</w:t>
      </w:r>
      <w:r w:rsidR="00D63113" w:rsidRPr="006E5003">
        <w:rPr>
          <w:lang w:val="en"/>
        </w:rPr>
        <w:t xml:space="preserve">, checking its reliability and validity, </w:t>
      </w:r>
      <w:r w:rsidRPr="006E5003">
        <w:rPr>
          <w:lang w:val="en"/>
        </w:rPr>
        <w:t xml:space="preserve">sending </w:t>
      </w:r>
      <w:r w:rsidR="00D63113" w:rsidRPr="006E5003">
        <w:rPr>
          <w:lang w:val="en"/>
        </w:rPr>
        <w:t xml:space="preserve">it </w:t>
      </w:r>
      <w:r w:rsidRPr="006E5003">
        <w:rPr>
          <w:lang w:val="en"/>
        </w:rPr>
        <w:t xml:space="preserve">for </w:t>
      </w:r>
      <w:r w:rsidR="00D63113" w:rsidRPr="006E5003">
        <w:rPr>
          <w:lang w:val="en"/>
        </w:rPr>
        <w:t xml:space="preserve">the </w:t>
      </w:r>
      <w:r w:rsidRPr="006E5003">
        <w:rPr>
          <w:lang w:val="en"/>
        </w:rPr>
        <w:t xml:space="preserve">experts, completing it, </w:t>
      </w:r>
      <w:r w:rsidR="00360526" w:rsidRPr="006E5003">
        <w:rPr>
          <w:lang w:val="en"/>
        </w:rPr>
        <w:t xml:space="preserve">and </w:t>
      </w:r>
      <w:r w:rsidR="00D63113" w:rsidRPr="006E5003">
        <w:rPr>
          <w:lang w:val="en"/>
        </w:rPr>
        <w:t>up</w:t>
      </w:r>
      <w:r w:rsidRPr="006E5003">
        <w:rPr>
          <w:lang w:val="en"/>
        </w:rPr>
        <w:t xml:space="preserve">loading </w:t>
      </w:r>
      <w:r w:rsidR="00D63113" w:rsidRPr="006E5003">
        <w:rPr>
          <w:lang w:val="en"/>
        </w:rPr>
        <w:t xml:space="preserve">it to the software </w:t>
      </w:r>
      <w:r w:rsidR="00360526" w:rsidRPr="006E5003">
        <w:rPr>
          <w:lang w:val="en"/>
        </w:rPr>
        <w:t>and EXPERT</w:t>
      </w:r>
      <w:r w:rsidR="00D63113" w:rsidRPr="006E5003">
        <w:rPr>
          <w:lang w:val="en"/>
        </w:rPr>
        <w:t xml:space="preserve"> CHOICE</w:t>
      </w:r>
      <w:r w:rsidR="00360526" w:rsidRPr="006E5003">
        <w:rPr>
          <w:lang w:val="en"/>
        </w:rPr>
        <w:t xml:space="preserve">, the </w:t>
      </w:r>
      <w:r w:rsidRPr="006E5003">
        <w:rPr>
          <w:lang w:val="en"/>
        </w:rPr>
        <w:t>effective factors for the establishment of the neighborhood</w:t>
      </w:r>
      <w:r w:rsidR="007F1F89" w:rsidRPr="006E5003">
        <w:rPr>
          <w:lang w:val="en"/>
        </w:rPr>
        <w:t>-centered</w:t>
      </w:r>
      <w:r w:rsidRPr="006E5003">
        <w:rPr>
          <w:lang w:val="en"/>
        </w:rPr>
        <w:t xml:space="preserve"> management system in the municipality were identified</w:t>
      </w:r>
      <w:r w:rsidR="007F1F89" w:rsidRPr="006E5003">
        <w:rPr>
          <w:lang w:val="en"/>
        </w:rPr>
        <w:t>,</w:t>
      </w:r>
      <w:r w:rsidR="00C9685D" w:rsidRPr="006E5003">
        <w:rPr>
          <w:lang w:val="en"/>
        </w:rPr>
        <w:t xml:space="preserve"> which include: </w:t>
      </w:r>
    </w:p>
    <w:p w:rsidR="00013155" w:rsidRPr="006E5003" w:rsidRDefault="00013155" w:rsidP="00D21049">
      <w:pPr>
        <w:autoSpaceDE w:val="0"/>
        <w:autoSpaceDN w:val="0"/>
        <w:adjustRightInd w:val="0"/>
        <w:jc w:val="both"/>
      </w:pPr>
    </w:p>
    <w:p w:rsidR="00072D8F" w:rsidRDefault="00925ABD" w:rsidP="00C4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rPr>
      </w:pPr>
      <w:r w:rsidRPr="006E5003">
        <w:rPr>
          <w:lang w:val="en"/>
        </w:rPr>
        <w:t xml:space="preserve">1 </w:t>
      </w:r>
      <w:r w:rsidR="00462212" w:rsidRPr="006E5003">
        <w:rPr>
          <w:lang w:val="en"/>
        </w:rPr>
        <w:t xml:space="preserve">- The position and </w:t>
      </w:r>
      <w:r w:rsidR="007C286A" w:rsidRPr="006E5003">
        <w:rPr>
          <w:lang w:val="en"/>
        </w:rPr>
        <w:t xml:space="preserve">duties of </w:t>
      </w:r>
      <w:r w:rsidR="00462212" w:rsidRPr="006E5003">
        <w:rPr>
          <w:lang w:val="en"/>
        </w:rPr>
        <w:t xml:space="preserve">the </w:t>
      </w:r>
      <w:r w:rsidR="007C286A" w:rsidRPr="006E5003">
        <w:rPr>
          <w:lang w:val="en"/>
        </w:rPr>
        <w:t xml:space="preserve">counselling councils </w:t>
      </w:r>
      <w:r w:rsidR="00462212" w:rsidRPr="006E5003">
        <w:rPr>
          <w:lang w:val="en"/>
        </w:rPr>
        <w:t>have not been properly defined</w:t>
      </w:r>
      <w:r w:rsidR="007C286A" w:rsidRPr="006E5003">
        <w:rPr>
          <w:lang w:val="en"/>
        </w:rPr>
        <w:t xml:space="preserve"> and identified</w:t>
      </w:r>
      <w:r w:rsidR="00240BC8">
        <w:rPr>
          <w:lang w:val="en"/>
        </w:rPr>
        <w:t>.</w:t>
      </w:r>
    </w:p>
    <w:p w:rsidR="00072D8F" w:rsidRDefault="00462212" w:rsidP="00C4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rPr>
      </w:pPr>
      <w:r w:rsidRPr="006E5003">
        <w:rPr>
          <w:lang w:val="en"/>
        </w:rPr>
        <w:t xml:space="preserve">2 </w:t>
      </w:r>
      <w:r w:rsidR="008D7D75" w:rsidRPr="006E5003">
        <w:rPr>
          <w:lang w:val="en"/>
        </w:rPr>
        <w:t>- Counselling c</w:t>
      </w:r>
      <w:r w:rsidRPr="006E5003">
        <w:rPr>
          <w:lang w:val="en"/>
        </w:rPr>
        <w:t xml:space="preserve">ouncils need </w:t>
      </w:r>
      <w:r w:rsidR="00FB0752" w:rsidRPr="006E5003">
        <w:rPr>
          <w:lang w:val="en"/>
        </w:rPr>
        <w:t xml:space="preserve">the </w:t>
      </w:r>
      <w:r w:rsidRPr="006E5003">
        <w:rPr>
          <w:lang w:val="en"/>
        </w:rPr>
        <w:t xml:space="preserve">support from </w:t>
      </w:r>
      <w:r w:rsidR="00446116" w:rsidRPr="006E5003">
        <w:rPr>
          <w:lang w:val="en"/>
        </w:rPr>
        <w:t xml:space="preserve">the </w:t>
      </w:r>
      <w:r w:rsidRPr="006E5003">
        <w:rPr>
          <w:lang w:val="en"/>
        </w:rPr>
        <w:t xml:space="preserve">top </w:t>
      </w:r>
      <w:r w:rsidR="00FB0752" w:rsidRPr="006E5003">
        <w:rPr>
          <w:lang w:val="en"/>
        </w:rPr>
        <w:t xml:space="preserve">city </w:t>
      </w:r>
      <w:r w:rsidRPr="006E5003">
        <w:rPr>
          <w:lang w:val="en"/>
        </w:rPr>
        <w:t>managers and authorities</w:t>
      </w:r>
      <w:r w:rsidR="00240BC8">
        <w:rPr>
          <w:lang w:val="en"/>
        </w:rPr>
        <w:t>.</w:t>
      </w:r>
    </w:p>
    <w:p w:rsidR="00072D8F" w:rsidRDefault="00462212" w:rsidP="00C4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rPr>
      </w:pPr>
      <w:r w:rsidRPr="006E5003">
        <w:rPr>
          <w:lang w:val="en"/>
        </w:rPr>
        <w:t xml:space="preserve">3- Selection of </w:t>
      </w:r>
      <w:r w:rsidR="00446116" w:rsidRPr="006E5003">
        <w:rPr>
          <w:lang w:val="en"/>
        </w:rPr>
        <w:t xml:space="preserve">counselling </w:t>
      </w:r>
      <w:r w:rsidRPr="006E5003">
        <w:rPr>
          <w:lang w:val="en"/>
        </w:rPr>
        <w:t xml:space="preserve">council members by more people </w:t>
      </w:r>
      <w:r w:rsidR="00BF6D58" w:rsidRPr="006E5003">
        <w:rPr>
          <w:lang w:val="en"/>
        </w:rPr>
        <w:t xml:space="preserve">can </w:t>
      </w:r>
      <w:r w:rsidRPr="006E5003">
        <w:rPr>
          <w:lang w:val="en"/>
        </w:rPr>
        <w:t>increase citizen participation in neighborhood affairs</w:t>
      </w:r>
      <w:r w:rsidR="00240BC8">
        <w:rPr>
          <w:lang w:val="en"/>
        </w:rPr>
        <w:t>.</w:t>
      </w:r>
    </w:p>
    <w:p w:rsidR="00072D8F" w:rsidRDefault="00462212" w:rsidP="00C4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rPr>
      </w:pPr>
      <w:r w:rsidRPr="006E5003">
        <w:rPr>
          <w:lang w:val="en"/>
        </w:rPr>
        <w:t>4</w:t>
      </w:r>
      <w:r w:rsidR="00925ABD" w:rsidRPr="006E5003">
        <w:rPr>
          <w:lang w:val="en"/>
        </w:rPr>
        <w:t>-</w:t>
      </w:r>
      <w:r w:rsidRPr="006E5003">
        <w:rPr>
          <w:lang w:val="en"/>
        </w:rPr>
        <w:t xml:space="preserve"> Creating a motivation to work among local residents to manage the neighborhood and </w:t>
      </w:r>
      <w:r w:rsidR="00655C87" w:rsidRPr="006E5003">
        <w:rPr>
          <w:lang w:val="en"/>
        </w:rPr>
        <w:t>become</w:t>
      </w:r>
      <w:r w:rsidR="007D30B2" w:rsidRPr="006E5003">
        <w:rPr>
          <w:lang w:val="en"/>
        </w:rPr>
        <w:t xml:space="preserve"> a member of the counselling</w:t>
      </w:r>
      <w:r w:rsidRPr="006E5003">
        <w:rPr>
          <w:lang w:val="en"/>
        </w:rPr>
        <w:t xml:space="preserve"> councils</w:t>
      </w:r>
      <w:r w:rsidR="00240BC8">
        <w:rPr>
          <w:lang w:val="en"/>
        </w:rPr>
        <w:t>.</w:t>
      </w:r>
    </w:p>
    <w:p w:rsidR="00034F92" w:rsidRDefault="00462212" w:rsidP="00C4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rPr>
      </w:pPr>
      <w:r w:rsidRPr="006E5003">
        <w:rPr>
          <w:lang w:val="en"/>
        </w:rPr>
        <w:t>5</w:t>
      </w:r>
      <w:r w:rsidR="00925ABD" w:rsidRPr="006E5003">
        <w:rPr>
          <w:lang w:val="en"/>
        </w:rPr>
        <w:t>-</w:t>
      </w:r>
      <w:r w:rsidRPr="006E5003">
        <w:rPr>
          <w:lang w:val="en"/>
        </w:rPr>
        <w:t xml:space="preserve"> The education and experience of council members are effective in increasing the social status of the council</w:t>
      </w:r>
      <w:r w:rsidR="00655C87" w:rsidRPr="006E5003">
        <w:rPr>
          <w:lang w:val="en"/>
        </w:rPr>
        <w:t>s</w:t>
      </w:r>
      <w:r w:rsidR="00CB30EC" w:rsidRPr="006E5003">
        <w:rPr>
          <w:lang w:val="en"/>
        </w:rPr>
        <w:t xml:space="preserve"> and</w:t>
      </w:r>
      <w:r w:rsidRPr="006E5003">
        <w:rPr>
          <w:lang w:val="en"/>
        </w:rPr>
        <w:t xml:space="preserve"> greater participation of the local community</w:t>
      </w:r>
      <w:r w:rsidR="00240BC8">
        <w:rPr>
          <w:lang w:val="en"/>
        </w:rPr>
        <w:t>.</w:t>
      </w:r>
    </w:p>
    <w:p w:rsidR="00072D8F" w:rsidRDefault="00586E90" w:rsidP="00C4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rPr>
      </w:pPr>
      <w:r w:rsidRPr="006E5003">
        <w:rPr>
          <w:lang w:val="en"/>
        </w:rPr>
        <w:t xml:space="preserve">6. The level of participation and general meetings of the mayor and their deputies </w:t>
      </w:r>
      <w:r w:rsidR="00CB30EC" w:rsidRPr="006E5003">
        <w:rPr>
          <w:lang w:val="en"/>
        </w:rPr>
        <w:t xml:space="preserve">in the place </w:t>
      </w:r>
      <w:r w:rsidRPr="006E5003">
        <w:rPr>
          <w:lang w:val="en"/>
        </w:rPr>
        <w:t xml:space="preserve">are effective in solving </w:t>
      </w:r>
      <w:r w:rsidR="00CB30EC" w:rsidRPr="006E5003">
        <w:rPr>
          <w:lang w:val="en"/>
        </w:rPr>
        <w:t>the issues and problems of</w:t>
      </w:r>
      <w:r w:rsidRPr="006E5003">
        <w:rPr>
          <w:lang w:val="en"/>
        </w:rPr>
        <w:t xml:space="preserve"> urban services in the neighborhood</w:t>
      </w:r>
      <w:r w:rsidR="00240BC8">
        <w:rPr>
          <w:lang w:val="en"/>
        </w:rPr>
        <w:t>.</w:t>
      </w:r>
      <w:r w:rsidRPr="006E5003">
        <w:rPr>
          <w:lang w:val="en"/>
        </w:rPr>
        <w:br/>
        <w:t>7. Decision-making and policy mak</w:t>
      </w:r>
      <w:r w:rsidR="00CB30EC" w:rsidRPr="006E5003">
        <w:rPr>
          <w:lang w:val="en"/>
        </w:rPr>
        <w:t>ing</w:t>
      </w:r>
      <w:r w:rsidRPr="006E5003">
        <w:rPr>
          <w:lang w:val="en"/>
        </w:rPr>
        <w:t xml:space="preserve"> of the municipality managers are necessary to implemen</w:t>
      </w:r>
      <w:r w:rsidR="00CB30EC" w:rsidRPr="006E5003">
        <w:rPr>
          <w:lang w:val="en"/>
        </w:rPr>
        <w:t>t the neighborhood planning</w:t>
      </w:r>
      <w:r w:rsidR="00240BC8">
        <w:rPr>
          <w:lang w:val="en"/>
        </w:rPr>
        <w:t>.</w:t>
      </w:r>
    </w:p>
    <w:p w:rsidR="00072D8F" w:rsidRDefault="00586E90" w:rsidP="00C4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rPr>
      </w:pPr>
      <w:r w:rsidRPr="006E5003">
        <w:rPr>
          <w:lang w:val="en"/>
        </w:rPr>
        <w:t xml:space="preserve">8. The number of </w:t>
      </w:r>
      <w:r w:rsidR="00CB30EC" w:rsidRPr="006E5003">
        <w:rPr>
          <w:lang w:val="en"/>
        </w:rPr>
        <w:t xml:space="preserve">counselling </w:t>
      </w:r>
      <w:r w:rsidRPr="006E5003">
        <w:rPr>
          <w:lang w:val="en"/>
        </w:rPr>
        <w:t>councils in each neighborhood should be consistent with the population of each neighborhood</w:t>
      </w:r>
      <w:r w:rsidR="00240BC8">
        <w:rPr>
          <w:lang w:val="en"/>
        </w:rPr>
        <w:t>.</w:t>
      </w:r>
    </w:p>
    <w:p w:rsidR="008C215C" w:rsidRPr="006E5003" w:rsidRDefault="00586E90" w:rsidP="00C4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rPr>
      </w:pPr>
      <w:r w:rsidRPr="006E5003">
        <w:rPr>
          <w:lang w:val="en"/>
        </w:rPr>
        <w:t xml:space="preserve">9. </w:t>
      </w:r>
      <w:r w:rsidR="00992363" w:rsidRPr="006E5003">
        <w:rPr>
          <w:lang w:val="en"/>
        </w:rPr>
        <w:t xml:space="preserve">Motivating and creating </w:t>
      </w:r>
      <w:r w:rsidRPr="006E5003">
        <w:rPr>
          <w:lang w:val="en"/>
        </w:rPr>
        <w:t>appropriate</w:t>
      </w:r>
      <w:r w:rsidR="00CB30EC" w:rsidRPr="006E5003">
        <w:rPr>
          <w:lang w:val="en"/>
        </w:rPr>
        <w:t xml:space="preserve"> strategy</w:t>
      </w:r>
      <w:r w:rsidRPr="006E5003">
        <w:rPr>
          <w:lang w:val="en"/>
        </w:rPr>
        <w:t xml:space="preserve"> to maximize participation in the neighborhood election</w:t>
      </w:r>
      <w:r w:rsidR="00240BC8">
        <w:rPr>
          <w:lang w:val="en"/>
        </w:rPr>
        <w:t>.</w:t>
      </w:r>
      <w:r w:rsidRPr="006E5003">
        <w:rPr>
          <w:lang w:val="en"/>
        </w:rPr>
        <w:br/>
      </w:r>
      <w:r w:rsidRPr="006E5003">
        <w:rPr>
          <w:lang w:val="en"/>
        </w:rPr>
        <w:lastRenderedPageBreak/>
        <w:t>10. The level of responsibility of local people in carrying out group work</w:t>
      </w:r>
      <w:r w:rsidR="00CB30EC" w:rsidRPr="006E5003">
        <w:rPr>
          <w:lang w:val="en"/>
        </w:rPr>
        <w:t xml:space="preserve">, </w:t>
      </w:r>
      <w:r w:rsidR="002E2049" w:rsidRPr="006E5003">
        <w:rPr>
          <w:lang w:val="en"/>
        </w:rPr>
        <w:t xml:space="preserve">instead of </w:t>
      </w:r>
      <w:r w:rsidR="009346BC" w:rsidRPr="006E5003">
        <w:rPr>
          <w:lang w:val="en"/>
        </w:rPr>
        <w:t xml:space="preserve">transferring the affairs to </w:t>
      </w:r>
      <w:r w:rsidR="00283E06" w:rsidRPr="006E5003">
        <w:rPr>
          <w:lang w:val="en"/>
        </w:rPr>
        <w:t xml:space="preserve">the </w:t>
      </w:r>
      <w:r w:rsidRPr="006E5003">
        <w:rPr>
          <w:lang w:val="en"/>
        </w:rPr>
        <w:t xml:space="preserve">municipalities of the regions </w:t>
      </w:r>
      <w:r w:rsidR="00240BC8">
        <w:rPr>
          <w:lang w:val="en"/>
        </w:rPr>
        <w:t>.</w:t>
      </w:r>
    </w:p>
    <w:p w:rsidR="00072D8F" w:rsidRDefault="008C215C"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rPr>
      </w:pPr>
      <w:r w:rsidRPr="006E5003">
        <w:rPr>
          <w:lang w:val="en"/>
        </w:rPr>
        <w:t xml:space="preserve">According to the output of the EXPERT CHOICE software and the pairwise comparison of the factors </w:t>
      </w:r>
      <w:r w:rsidR="00553205" w:rsidRPr="006E5003">
        <w:rPr>
          <w:lang w:val="en"/>
        </w:rPr>
        <w:t xml:space="preserve">with each </w:t>
      </w:r>
      <w:r w:rsidRPr="006E5003">
        <w:rPr>
          <w:lang w:val="en"/>
        </w:rPr>
        <w:t>other, the following facto</w:t>
      </w:r>
      <w:r w:rsidR="00091E0A" w:rsidRPr="006E5003">
        <w:rPr>
          <w:lang w:val="en"/>
        </w:rPr>
        <w:t xml:space="preserve">rs were determined based on </w:t>
      </w:r>
      <w:r w:rsidRPr="006E5003">
        <w:rPr>
          <w:lang w:val="en"/>
        </w:rPr>
        <w:t>priority of selection as the most important fact</w:t>
      </w:r>
      <w:r w:rsidR="00091E0A" w:rsidRPr="006E5003">
        <w:rPr>
          <w:lang w:val="en"/>
        </w:rPr>
        <w:t xml:space="preserve">or for the establishment of </w:t>
      </w:r>
      <w:r w:rsidRPr="006E5003">
        <w:rPr>
          <w:lang w:val="en"/>
        </w:rPr>
        <w:t>neighborhood</w:t>
      </w:r>
      <w:r w:rsidR="00553205" w:rsidRPr="006E5003">
        <w:rPr>
          <w:lang w:val="en"/>
        </w:rPr>
        <w:t xml:space="preserve"> </w:t>
      </w:r>
      <w:r w:rsidRPr="006E5003">
        <w:rPr>
          <w:lang w:val="en"/>
        </w:rPr>
        <w:t xml:space="preserve">management system with the approach </w:t>
      </w:r>
      <w:r w:rsidR="00D44C80" w:rsidRPr="006E5003">
        <w:rPr>
          <w:lang w:val="en"/>
        </w:rPr>
        <w:t xml:space="preserve">to neighborhood counselling </w:t>
      </w:r>
      <w:r w:rsidRPr="006E5003">
        <w:rPr>
          <w:lang w:val="en"/>
        </w:rPr>
        <w:t>council's role:</w:t>
      </w:r>
    </w:p>
    <w:p w:rsidR="00072D8F" w:rsidRDefault="008C215C"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rPr>
      </w:pPr>
      <w:r w:rsidRPr="006E5003">
        <w:rPr>
          <w:lang w:val="en"/>
        </w:rPr>
        <w:t>A: Explaining the position of</w:t>
      </w:r>
      <w:r w:rsidR="002C6A53" w:rsidRPr="006E5003">
        <w:rPr>
          <w:lang w:val="en"/>
        </w:rPr>
        <w:t xml:space="preserve"> neighborhood counselling councils</w:t>
      </w:r>
    </w:p>
    <w:p w:rsidR="00072D8F" w:rsidRDefault="002C6A53"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rPr>
      </w:pPr>
      <w:r w:rsidRPr="006E5003">
        <w:rPr>
          <w:lang w:val="en"/>
        </w:rPr>
        <w:t xml:space="preserve"> B: Support of </w:t>
      </w:r>
      <w:r w:rsidR="008C215C" w:rsidRPr="006E5003">
        <w:rPr>
          <w:lang w:val="en"/>
        </w:rPr>
        <w:t>senior managers</w:t>
      </w:r>
    </w:p>
    <w:p w:rsidR="008C215C" w:rsidRPr="006E5003" w:rsidRDefault="008C215C"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rtl/>
        </w:rPr>
      </w:pPr>
      <w:r w:rsidRPr="006E5003">
        <w:rPr>
          <w:lang w:val="en"/>
        </w:rPr>
        <w:t xml:space="preserve">C: </w:t>
      </w:r>
      <w:r w:rsidR="0062080E" w:rsidRPr="006E5003">
        <w:rPr>
          <w:lang w:val="en"/>
        </w:rPr>
        <w:t xml:space="preserve">The education and experience of </w:t>
      </w:r>
      <w:r w:rsidRPr="006E5003">
        <w:rPr>
          <w:lang w:val="en"/>
        </w:rPr>
        <w:t>local council members</w:t>
      </w:r>
      <w:r w:rsidRPr="006E5003">
        <w:t xml:space="preserve"> </w:t>
      </w:r>
    </w:p>
    <w:p w:rsidR="00034F92" w:rsidRPr="006E5003" w:rsidRDefault="00034F92"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034F92" w:rsidRPr="006E5003" w:rsidRDefault="00586E90"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rtl/>
        </w:rPr>
      </w:pPr>
      <w:r w:rsidRPr="006E5003">
        <w:rPr>
          <w:lang w:val="en"/>
        </w:rPr>
        <w:t xml:space="preserve">So, in fact, before </w:t>
      </w:r>
      <w:r w:rsidR="001B2E92" w:rsidRPr="006E5003">
        <w:rPr>
          <w:lang w:val="en"/>
        </w:rPr>
        <w:t xml:space="preserve">we transfer the </w:t>
      </w:r>
      <w:r w:rsidRPr="006E5003">
        <w:rPr>
          <w:lang w:val="en"/>
        </w:rPr>
        <w:t xml:space="preserve">current </w:t>
      </w:r>
      <w:r w:rsidR="001B2E92" w:rsidRPr="006E5003">
        <w:rPr>
          <w:lang w:val="en"/>
        </w:rPr>
        <w:t xml:space="preserve">affairs of the neighborhood </w:t>
      </w:r>
      <w:r w:rsidRPr="006E5003">
        <w:rPr>
          <w:lang w:val="en"/>
        </w:rPr>
        <w:t xml:space="preserve">to the </w:t>
      </w:r>
      <w:r w:rsidR="001B2E92" w:rsidRPr="006E5003">
        <w:rPr>
          <w:lang w:val="en"/>
        </w:rPr>
        <w:t xml:space="preserve">neighborhood counselling councils, the position and value of these </w:t>
      </w:r>
      <w:r w:rsidRPr="006E5003">
        <w:rPr>
          <w:lang w:val="en"/>
        </w:rPr>
        <w:t>councils should be properly identified</w:t>
      </w:r>
      <w:r w:rsidR="00490E34" w:rsidRPr="006E5003">
        <w:rPr>
          <w:lang w:val="en"/>
        </w:rPr>
        <w:t>. E</w:t>
      </w:r>
      <w:r w:rsidRPr="006E5003">
        <w:rPr>
          <w:lang w:val="en"/>
        </w:rPr>
        <w:t xml:space="preserve">stablishing the position and role of the councils in </w:t>
      </w:r>
      <w:r w:rsidR="00490E34" w:rsidRPr="006E5003">
        <w:rPr>
          <w:lang w:val="en"/>
        </w:rPr>
        <w:t xml:space="preserve">carrying out neighborhood affairs, senior managers of the </w:t>
      </w:r>
      <w:r w:rsidRPr="006E5003">
        <w:rPr>
          <w:lang w:val="en"/>
        </w:rPr>
        <w:t>municipality</w:t>
      </w:r>
      <w:r w:rsidR="00143A48" w:rsidRPr="006E5003">
        <w:rPr>
          <w:lang w:val="en"/>
        </w:rPr>
        <w:t xml:space="preserve"> should </w:t>
      </w:r>
      <w:r w:rsidR="00DC78C5" w:rsidRPr="006E5003">
        <w:rPr>
          <w:lang w:val="en"/>
        </w:rPr>
        <w:t xml:space="preserve">also </w:t>
      </w:r>
      <w:r w:rsidRPr="006E5003">
        <w:rPr>
          <w:lang w:val="en"/>
        </w:rPr>
        <w:t>support</w:t>
      </w:r>
      <w:r w:rsidR="00490E34" w:rsidRPr="006E5003">
        <w:rPr>
          <w:lang w:val="en"/>
        </w:rPr>
        <w:t xml:space="preserve"> </w:t>
      </w:r>
      <w:r w:rsidR="00FD118B" w:rsidRPr="006E5003">
        <w:rPr>
          <w:lang w:val="en"/>
        </w:rPr>
        <w:t>them. E</w:t>
      </w:r>
      <w:r w:rsidRPr="006E5003">
        <w:rPr>
          <w:lang w:val="en"/>
        </w:rPr>
        <w:t>xamining the experience, expertise</w:t>
      </w:r>
      <w:r w:rsidR="00FD118B" w:rsidRPr="006E5003">
        <w:rPr>
          <w:lang w:val="en"/>
        </w:rPr>
        <w:t>,</w:t>
      </w:r>
      <w:r w:rsidRPr="006E5003">
        <w:rPr>
          <w:lang w:val="en"/>
        </w:rPr>
        <w:t xml:space="preserve"> and education of the </w:t>
      </w:r>
      <w:r w:rsidRPr="006E5003">
        <w:rPr>
          <w:lang w:val="en" w:bidi="ar-SA"/>
        </w:rPr>
        <w:t>members</w:t>
      </w:r>
      <w:r w:rsidRPr="006E5003">
        <w:rPr>
          <w:lang w:val="en"/>
        </w:rPr>
        <w:t xml:space="preserve"> of the council</w:t>
      </w:r>
      <w:r w:rsidR="00FD118B" w:rsidRPr="006E5003">
        <w:rPr>
          <w:lang w:val="en"/>
        </w:rPr>
        <w:t xml:space="preserve"> shows that </w:t>
      </w:r>
      <w:r w:rsidRPr="006E5003">
        <w:rPr>
          <w:lang w:val="en"/>
        </w:rPr>
        <w:t xml:space="preserve">the average level of education </w:t>
      </w:r>
      <w:r w:rsidR="00BF0255" w:rsidRPr="006E5003">
        <w:rPr>
          <w:lang w:val="en"/>
        </w:rPr>
        <w:t xml:space="preserve">for the </w:t>
      </w:r>
      <w:r w:rsidRPr="006E5003">
        <w:rPr>
          <w:lang w:val="en"/>
        </w:rPr>
        <w:t>council</w:t>
      </w:r>
      <w:r w:rsidR="00BF0255" w:rsidRPr="006E5003">
        <w:rPr>
          <w:lang w:val="en"/>
        </w:rPr>
        <w:t xml:space="preserve"> members</w:t>
      </w:r>
      <w:r w:rsidRPr="006E5003">
        <w:rPr>
          <w:lang w:val="en"/>
        </w:rPr>
        <w:t xml:space="preserve"> is diploma and even lower, which indicates the lack of participation of the members of the</w:t>
      </w:r>
      <w:r w:rsidR="009C3AE7" w:rsidRPr="006E5003">
        <w:rPr>
          <w:lang w:val="en"/>
        </w:rPr>
        <w:t xml:space="preserve"> </w:t>
      </w:r>
      <w:r w:rsidR="00885D1C" w:rsidRPr="006E5003">
        <w:rPr>
          <w:lang w:val="en"/>
        </w:rPr>
        <w:t xml:space="preserve">council in the elections. That’s why </w:t>
      </w:r>
      <w:r w:rsidRPr="006E5003">
        <w:rPr>
          <w:lang w:val="en"/>
        </w:rPr>
        <w:t>motivational factors should be created.</w:t>
      </w:r>
    </w:p>
    <w:p w:rsidR="00013155" w:rsidRPr="006E5003" w:rsidRDefault="00013155" w:rsidP="00457DC0">
      <w:pPr>
        <w:jc w:val="both"/>
        <w:rPr>
          <w:rFonts w:eastAsia="Calibri"/>
          <w:b/>
          <w:bCs/>
          <w:rtl/>
        </w:rPr>
      </w:pPr>
    </w:p>
    <w:p w:rsidR="00F60F29" w:rsidRPr="006E5003" w:rsidRDefault="000B2236" w:rsidP="00460C46">
      <w:pPr>
        <w:bidi w:val="0"/>
        <w:spacing w:line="480" w:lineRule="auto"/>
        <w:rPr>
          <w:b/>
          <w:bCs/>
          <w:lang w:val="en"/>
        </w:rPr>
      </w:pPr>
      <w:r w:rsidRPr="006E5003">
        <w:rPr>
          <w:b/>
          <w:bCs/>
          <w:lang w:val="en"/>
        </w:rPr>
        <w:t>8</w:t>
      </w:r>
      <w:r w:rsidR="00072D8F">
        <w:rPr>
          <w:b/>
          <w:bCs/>
          <w:lang w:val="en"/>
        </w:rPr>
        <w:t>.</w:t>
      </w:r>
      <w:r w:rsidRPr="006E5003">
        <w:rPr>
          <w:b/>
          <w:bCs/>
          <w:lang w:val="en"/>
        </w:rPr>
        <w:t xml:space="preserve"> Suggestions</w:t>
      </w:r>
    </w:p>
    <w:p w:rsidR="00072D8F" w:rsidRDefault="000B2236"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bidi="ar-SA"/>
        </w:rPr>
      </w:pPr>
      <w:r w:rsidRPr="006E5003">
        <w:rPr>
          <w:lang w:val="en" w:bidi="ar-SA"/>
        </w:rPr>
        <w:t>1. Unfortunately, the status, role</w:t>
      </w:r>
      <w:r w:rsidR="006D7CC0" w:rsidRPr="006E5003">
        <w:rPr>
          <w:lang w:val="en" w:bidi="ar-SA"/>
        </w:rPr>
        <w:t>,</w:t>
      </w:r>
      <w:r w:rsidRPr="006E5003">
        <w:rPr>
          <w:lang w:val="en" w:bidi="ar-SA"/>
        </w:rPr>
        <w:t xml:space="preserve"> and even description of the </w:t>
      </w:r>
      <w:r w:rsidR="006D7CC0" w:rsidRPr="006E5003">
        <w:rPr>
          <w:lang w:val="en" w:bidi="ar-SA"/>
        </w:rPr>
        <w:t xml:space="preserve">neighborhood counselling </w:t>
      </w:r>
      <w:r w:rsidRPr="006E5003">
        <w:rPr>
          <w:lang w:val="en" w:bidi="ar-SA"/>
        </w:rPr>
        <w:t>co</w:t>
      </w:r>
      <w:r w:rsidR="006D7CC0" w:rsidRPr="006E5003">
        <w:rPr>
          <w:lang w:val="en" w:bidi="ar-SA"/>
        </w:rPr>
        <w:t>uncil's duties have</w:t>
      </w:r>
      <w:r w:rsidRPr="006E5003">
        <w:rPr>
          <w:lang w:val="en" w:bidi="ar-SA"/>
        </w:rPr>
        <w:t xml:space="preserve"> n</w:t>
      </w:r>
      <w:r w:rsidR="006D7CC0" w:rsidRPr="006E5003">
        <w:rPr>
          <w:lang w:val="en" w:bidi="ar-SA"/>
        </w:rPr>
        <w:t xml:space="preserve">ot been specified and explained in urban services management. </w:t>
      </w:r>
      <w:r w:rsidRPr="006E5003">
        <w:rPr>
          <w:lang w:val="en" w:bidi="ar-SA"/>
        </w:rPr>
        <w:t>In order to develop the neighborhood</w:t>
      </w:r>
      <w:r w:rsidR="006D7CC0" w:rsidRPr="006E5003">
        <w:rPr>
          <w:lang w:val="en" w:bidi="ar-SA"/>
        </w:rPr>
        <w:t>-centered</w:t>
      </w:r>
      <w:r w:rsidRPr="006E5003">
        <w:rPr>
          <w:lang w:val="en" w:bidi="ar-SA"/>
        </w:rPr>
        <w:t xml:space="preserve"> management with the</w:t>
      </w:r>
      <w:r w:rsidR="006D7CC0" w:rsidRPr="006E5003">
        <w:rPr>
          <w:lang w:val="en" w:bidi="ar-SA"/>
        </w:rPr>
        <w:t xml:space="preserve"> neighborhood counselling council </w:t>
      </w:r>
      <w:r w:rsidRPr="006E5003">
        <w:rPr>
          <w:lang w:val="en" w:bidi="ar-SA"/>
        </w:rPr>
        <w:t>approach, this role should be specified and explained;</w:t>
      </w:r>
    </w:p>
    <w:p w:rsidR="000012F3" w:rsidRPr="00460C46" w:rsidRDefault="000B2236"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rtl/>
          <w:lang w:val="en" w:bidi="ar-SA"/>
        </w:rPr>
      </w:pPr>
      <w:r w:rsidRPr="006E5003">
        <w:rPr>
          <w:lang w:val="en" w:bidi="ar-SA"/>
        </w:rPr>
        <w:t>2-</w:t>
      </w:r>
      <w:r w:rsidR="00351415" w:rsidRPr="006E5003">
        <w:rPr>
          <w:lang w:val="en" w:bidi="ar-SA"/>
        </w:rPr>
        <w:t xml:space="preserve"> Top managers of municipal services do not provide the </w:t>
      </w:r>
      <w:r w:rsidRPr="006E5003">
        <w:rPr>
          <w:lang w:val="en" w:bidi="ar-SA"/>
        </w:rPr>
        <w:t xml:space="preserve">necessary support </w:t>
      </w:r>
      <w:r w:rsidR="00351415" w:rsidRPr="006E5003">
        <w:rPr>
          <w:lang w:val="en" w:bidi="ar-SA"/>
        </w:rPr>
        <w:t xml:space="preserve">from the councils; </w:t>
      </w:r>
      <w:r w:rsidRPr="006E5003">
        <w:rPr>
          <w:lang w:val="en" w:bidi="ar-SA"/>
        </w:rPr>
        <w:t>i</w:t>
      </w:r>
      <w:r w:rsidR="00351415" w:rsidRPr="006E5003">
        <w:rPr>
          <w:lang w:val="en" w:bidi="ar-SA"/>
        </w:rPr>
        <w:t xml:space="preserve">f a meeting is </w:t>
      </w:r>
      <w:r w:rsidRPr="006E5003">
        <w:rPr>
          <w:lang w:val="en" w:bidi="ar-SA"/>
        </w:rPr>
        <w:t xml:space="preserve">held, they are mainly </w:t>
      </w:r>
      <w:r w:rsidR="00351415" w:rsidRPr="006E5003">
        <w:rPr>
          <w:lang w:val="en" w:bidi="ar-SA"/>
        </w:rPr>
        <w:t xml:space="preserve">inspired </w:t>
      </w:r>
      <w:r w:rsidRPr="006E5003">
        <w:rPr>
          <w:lang w:val="en" w:bidi="ar-SA"/>
        </w:rPr>
        <w:t>by the deputies of the municipalities or mayors;</w:t>
      </w:r>
    </w:p>
    <w:p w:rsidR="00072D8F" w:rsidRDefault="00586E90"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bidi="ar-SA"/>
        </w:rPr>
      </w:pPr>
      <w:r w:rsidRPr="006E5003">
        <w:rPr>
          <w:lang w:val="en" w:bidi="ar-SA"/>
        </w:rPr>
        <w:lastRenderedPageBreak/>
        <w:t>3. Th</w:t>
      </w:r>
      <w:r w:rsidR="009950D7" w:rsidRPr="006E5003">
        <w:rPr>
          <w:lang w:val="en" w:bidi="ar-SA"/>
        </w:rPr>
        <w:t xml:space="preserve">e level of education, expertise, </w:t>
      </w:r>
      <w:r w:rsidRPr="006E5003">
        <w:rPr>
          <w:lang w:val="en" w:bidi="ar-SA"/>
        </w:rPr>
        <w:t xml:space="preserve">and experience of the council members is not appropriate. This is mainly due to the </w:t>
      </w:r>
      <w:r w:rsidR="009950D7" w:rsidRPr="006E5003">
        <w:rPr>
          <w:lang w:val="en" w:bidi="ar-SA"/>
        </w:rPr>
        <w:t xml:space="preserve">reception </w:t>
      </w:r>
      <w:r w:rsidRPr="006E5003">
        <w:rPr>
          <w:lang w:val="en" w:bidi="ar-SA"/>
        </w:rPr>
        <w:t>and participation of local people in the</w:t>
      </w:r>
      <w:r w:rsidR="0095035F" w:rsidRPr="006E5003">
        <w:rPr>
          <w:lang w:val="en" w:bidi="ar-SA"/>
        </w:rPr>
        <w:t xml:space="preserve"> </w:t>
      </w:r>
      <w:r w:rsidRPr="006E5003">
        <w:rPr>
          <w:lang w:val="en" w:bidi="ar-SA"/>
        </w:rPr>
        <w:t>discussion</w:t>
      </w:r>
      <w:r w:rsidR="0095035F" w:rsidRPr="006E5003">
        <w:rPr>
          <w:lang w:val="en" w:bidi="ar-SA"/>
        </w:rPr>
        <w:t xml:space="preserve"> of councils. Thus, we need to use the </w:t>
      </w:r>
      <w:r w:rsidRPr="006E5003">
        <w:rPr>
          <w:lang w:val="en" w:bidi="ar-SA"/>
        </w:rPr>
        <w:t xml:space="preserve">motivational levers for </w:t>
      </w:r>
      <w:r w:rsidR="0095035F" w:rsidRPr="006E5003">
        <w:rPr>
          <w:lang w:val="en" w:bidi="ar-SA"/>
        </w:rPr>
        <w:t xml:space="preserve">the reception and </w:t>
      </w:r>
      <w:r w:rsidRPr="006E5003">
        <w:rPr>
          <w:lang w:val="en" w:bidi="ar-SA"/>
        </w:rPr>
        <w:t>participati</w:t>
      </w:r>
      <w:r w:rsidR="0095035F" w:rsidRPr="006E5003">
        <w:rPr>
          <w:lang w:val="en" w:bidi="ar-SA"/>
        </w:rPr>
        <w:t xml:space="preserve">on of </w:t>
      </w:r>
      <w:r w:rsidRPr="006E5003">
        <w:rPr>
          <w:lang w:val="en" w:bidi="ar-SA"/>
        </w:rPr>
        <w:t>citizens and locals in t</w:t>
      </w:r>
      <w:r w:rsidR="009950D7" w:rsidRPr="006E5003">
        <w:rPr>
          <w:lang w:val="en" w:bidi="ar-SA"/>
        </w:rPr>
        <w:t>he discussion of councils.</w:t>
      </w:r>
    </w:p>
    <w:p w:rsidR="00072D8F" w:rsidRDefault="009950D7"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bidi="ar-SA"/>
        </w:rPr>
      </w:pPr>
      <w:r w:rsidRPr="006E5003">
        <w:rPr>
          <w:lang w:val="en" w:bidi="ar-SA"/>
        </w:rPr>
        <w:t xml:space="preserve"> </w:t>
      </w:r>
      <w:r w:rsidR="00586E90" w:rsidRPr="006E5003">
        <w:rPr>
          <w:lang w:val="en" w:bidi="ar-SA"/>
        </w:rPr>
        <w:t xml:space="preserve">4. Creating </w:t>
      </w:r>
      <w:r w:rsidR="0095035F" w:rsidRPr="006E5003">
        <w:rPr>
          <w:lang w:val="en" w:bidi="ar-SA"/>
        </w:rPr>
        <w:t>belief in local managers;</w:t>
      </w:r>
    </w:p>
    <w:p w:rsidR="00072D8F" w:rsidRDefault="00586E90"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bidi="ar-SA"/>
        </w:rPr>
      </w:pPr>
      <w:r w:rsidRPr="006E5003">
        <w:rPr>
          <w:lang w:val="en" w:bidi="ar-SA"/>
        </w:rPr>
        <w:t xml:space="preserve">5- The need </w:t>
      </w:r>
      <w:r w:rsidR="0095035F" w:rsidRPr="006E5003">
        <w:rPr>
          <w:lang w:val="en" w:bidi="ar-SA"/>
        </w:rPr>
        <w:t>to change th</w:t>
      </w:r>
      <w:r w:rsidRPr="006E5003">
        <w:rPr>
          <w:lang w:val="en" w:bidi="ar-SA"/>
        </w:rPr>
        <w:t>e administrative system of urban s</w:t>
      </w:r>
      <w:r w:rsidR="0095035F" w:rsidRPr="006E5003">
        <w:rPr>
          <w:lang w:val="en" w:bidi="ar-SA"/>
        </w:rPr>
        <w:t>ervices,</w:t>
      </w:r>
    </w:p>
    <w:p w:rsidR="000012F3" w:rsidRPr="006E5003" w:rsidRDefault="0095035F"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bidi="ar-SA"/>
        </w:rPr>
      </w:pPr>
      <w:r w:rsidRPr="006E5003">
        <w:rPr>
          <w:lang w:val="en" w:bidi="ar-SA"/>
        </w:rPr>
        <w:t xml:space="preserve">6- Planning </w:t>
      </w:r>
      <w:r w:rsidR="00DE237B" w:rsidRPr="006E5003">
        <w:rPr>
          <w:lang w:val="en" w:bidi="ar-SA"/>
        </w:rPr>
        <w:t xml:space="preserve">with the consideration of the </w:t>
      </w:r>
      <w:r w:rsidRPr="006E5003">
        <w:rPr>
          <w:lang w:val="en" w:bidi="ar-SA"/>
        </w:rPr>
        <w:t>neighborhood</w:t>
      </w:r>
      <w:r w:rsidR="00DE237B" w:rsidRPr="006E5003">
        <w:rPr>
          <w:lang w:val="en" w:bidi="ar-SA"/>
        </w:rPr>
        <w:t xml:space="preserve"> (neighborhood-centered).</w:t>
      </w:r>
    </w:p>
    <w:p w:rsidR="00B8799E" w:rsidRPr="006E5003" w:rsidRDefault="00B8799E" w:rsidP="00460C46">
      <w:pPr>
        <w:autoSpaceDE w:val="0"/>
        <w:autoSpaceDN w:val="0"/>
        <w:adjustRightInd w:val="0"/>
        <w:spacing w:line="480" w:lineRule="auto"/>
        <w:jc w:val="both"/>
      </w:pPr>
    </w:p>
    <w:p w:rsidR="00F231FE" w:rsidRPr="006E5003" w:rsidRDefault="00B8799E" w:rsidP="00460C46">
      <w:pPr>
        <w:autoSpaceDE w:val="0"/>
        <w:autoSpaceDN w:val="0"/>
        <w:bidi w:val="0"/>
        <w:adjustRightInd w:val="0"/>
        <w:spacing w:line="480" w:lineRule="auto"/>
        <w:rPr>
          <w:b/>
          <w:bCs/>
          <w:lang w:val="en"/>
        </w:rPr>
      </w:pPr>
      <w:r w:rsidRPr="006E5003">
        <w:rPr>
          <w:b/>
          <w:bCs/>
          <w:lang w:val="en"/>
        </w:rPr>
        <w:t xml:space="preserve">9. </w:t>
      </w:r>
      <w:r w:rsidR="00DF7799" w:rsidRPr="006E5003">
        <w:rPr>
          <w:b/>
          <w:bCs/>
          <w:lang w:val="en"/>
        </w:rPr>
        <w:t xml:space="preserve">References </w:t>
      </w:r>
    </w:p>
    <w:p w:rsidR="00411227" w:rsidRDefault="00411227"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bidi="ar-SA"/>
        </w:rPr>
      </w:pPr>
      <w:r>
        <w:rPr>
          <w:lang w:val="en" w:bidi="ar-SA"/>
        </w:rPr>
        <w:t>1-</w:t>
      </w:r>
      <w:r w:rsidRPr="00460C46">
        <w:rPr>
          <w:lang w:val="en" w:bidi="ar-SA"/>
        </w:rPr>
        <w:t>Campendhoudt, L. V.</w:t>
      </w:r>
      <w:r>
        <w:rPr>
          <w:lang w:val="en" w:bidi="ar-SA"/>
        </w:rPr>
        <w:t>,</w:t>
      </w:r>
      <w:r w:rsidRPr="00460C46">
        <w:rPr>
          <w:lang w:val="en" w:bidi="ar-SA"/>
        </w:rPr>
        <w:t xml:space="preserve"> Quivy, R.</w:t>
      </w:r>
      <w:r>
        <w:rPr>
          <w:lang w:val="en" w:bidi="ar-SA"/>
        </w:rPr>
        <w:t>,</w:t>
      </w:r>
      <w:r w:rsidRPr="00460C46">
        <w:rPr>
          <w:lang w:val="en" w:bidi="ar-SA"/>
        </w:rPr>
        <w:t xml:space="preserve"> </w:t>
      </w:r>
      <w:r w:rsidRPr="006E5003">
        <w:rPr>
          <w:lang w:val="en" w:bidi="ar-SA"/>
        </w:rPr>
        <w:t xml:space="preserve">(2008). </w:t>
      </w:r>
      <w:r w:rsidRPr="00460C46">
        <w:rPr>
          <w:lang w:val="en" w:bidi="ar-SA"/>
        </w:rPr>
        <w:t>Research method in social sciences</w:t>
      </w:r>
      <w:r w:rsidRPr="006E5003">
        <w:rPr>
          <w:lang w:val="en" w:bidi="ar-SA"/>
        </w:rPr>
        <w:t xml:space="preserve">. by </w:t>
      </w:r>
      <w:r w:rsidRPr="00460C46">
        <w:rPr>
          <w:lang w:val="en" w:bidi="ar-SA"/>
        </w:rPr>
        <w:t>Nik Gohar,</w:t>
      </w:r>
      <w:r w:rsidRPr="006E5003">
        <w:rPr>
          <w:lang w:val="en" w:bidi="ar-SA"/>
        </w:rPr>
        <w:t xml:space="preserve"> A. H., </w:t>
      </w:r>
      <w:r w:rsidRPr="00460C46">
        <w:rPr>
          <w:lang w:val="en" w:bidi="ar-SA"/>
        </w:rPr>
        <w:t>Farhang Moaser</w:t>
      </w:r>
      <w:r w:rsidRPr="00460C46">
        <w:rPr>
          <w:rtl/>
          <w:lang w:val="en" w:bidi="ar-SA"/>
        </w:rPr>
        <w:t xml:space="preserve"> </w:t>
      </w:r>
      <w:r w:rsidRPr="00460C46">
        <w:rPr>
          <w:lang w:val="en" w:bidi="ar-SA"/>
        </w:rPr>
        <w:t xml:space="preserve">Publishers </w:t>
      </w:r>
      <w:r w:rsidRPr="006E5003">
        <w:rPr>
          <w:lang w:val="en" w:bidi="ar-SA"/>
        </w:rPr>
        <w:t>.</w:t>
      </w:r>
    </w:p>
    <w:p w:rsidR="00411227" w:rsidRPr="00460C46" w:rsidRDefault="00411227"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bidi="ar-SA"/>
        </w:rPr>
      </w:pPr>
      <w:r w:rsidRPr="00460C46">
        <w:rPr>
          <w:lang w:val="en" w:bidi="ar-SA"/>
        </w:rPr>
        <w:t>2- Chibambo, M</w:t>
      </w:r>
      <w:r>
        <w:rPr>
          <w:lang w:val="en" w:bidi="ar-SA"/>
        </w:rPr>
        <w:t>.,</w:t>
      </w:r>
      <w:r w:rsidRPr="00411227">
        <w:rPr>
          <w:lang w:val="en" w:bidi="ar-SA"/>
        </w:rPr>
        <w:t xml:space="preserve"> </w:t>
      </w:r>
      <w:r w:rsidRPr="00460C46">
        <w:rPr>
          <w:lang w:val="en" w:bidi="ar-SA"/>
        </w:rPr>
        <w:t>(2003). records management: the key to good governance and sustainable deve</w:t>
      </w:r>
      <w:r w:rsidRPr="00411227">
        <w:rPr>
          <w:lang w:val="en" w:bidi="ar-SA"/>
        </w:rPr>
        <w:t>lopment, University Swazidland</w:t>
      </w:r>
      <w:r>
        <w:rPr>
          <w:lang w:val="en" w:bidi="ar-SA"/>
        </w:rPr>
        <w:t>.</w:t>
      </w:r>
    </w:p>
    <w:p w:rsidR="00411227" w:rsidRPr="00460C46" w:rsidRDefault="00411227"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bidi="ar-SA"/>
        </w:rPr>
      </w:pPr>
      <w:r>
        <w:rPr>
          <w:lang w:val="en" w:bidi="ar-SA"/>
        </w:rPr>
        <w:t>3</w:t>
      </w:r>
      <w:r w:rsidRPr="00460C46">
        <w:rPr>
          <w:lang w:val="en" w:bidi="ar-SA"/>
        </w:rPr>
        <w:t>- Ciegius, R</w:t>
      </w:r>
      <w:r>
        <w:rPr>
          <w:lang w:val="en" w:bidi="ar-SA"/>
        </w:rPr>
        <w:t xml:space="preserve">.m </w:t>
      </w:r>
      <w:r w:rsidRPr="00460C46">
        <w:rPr>
          <w:lang w:val="en" w:bidi="ar-SA"/>
        </w:rPr>
        <w:t>(2003). Management Principle of Society's Sustainable Development and Transformation of Economy, Transforma</w:t>
      </w:r>
      <w:r w:rsidRPr="00411227">
        <w:rPr>
          <w:lang w:val="en" w:bidi="ar-SA"/>
        </w:rPr>
        <w:t>tion in Business &amp; Economic, V</w:t>
      </w:r>
      <w:r w:rsidRPr="00460C46">
        <w:rPr>
          <w:lang w:val="en" w:bidi="ar-SA"/>
        </w:rPr>
        <w:t>. 2. No. 2(4)</w:t>
      </w:r>
      <w:r>
        <w:rPr>
          <w:lang w:val="en" w:bidi="ar-SA"/>
        </w:rPr>
        <w:t>.</w:t>
      </w:r>
    </w:p>
    <w:p w:rsidR="00411227" w:rsidRPr="00460C46" w:rsidRDefault="00411227"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rtl/>
          <w:lang w:val="en" w:bidi="ar-SA"/>
        </w:rPr>
      </w:pPr>
      <w:r w:rsidRPr="00460C46">
        <w:rPr>
          <w:lang w:val="en" w:bidi="ar-SA"/>
        </w:rPr>
        <w:t>4- Department for Communities and Local Government,</w:t>
      </w:r>
      <w:r w:rsidR="00B53B59">
        <w:rPr>
          <w:lang w:val="en" w:bidi="ar-SA"/>
        </w:rPr>
        <w:t>(</w:t>
      </w:r>
      <w:r w:rsidRPr="00460C46">
        <w:rPr>
          <w:lang w:val="en" w:bidi="ar-SA"/>
        </w:rPr>
        <w:t>2011</w:t>
      </w:r>
      <w:r w:rsidR="00B53B59">
        <w:rPr>
          <w:lang w:val="en" w:bidi="ar-SA"/>
        </w:rPr>
        <w:t>).</w:t>
      </w:r>
      <w:r w:rsidRPr="00460C46">
        <w:rPr>
          <w:lang w:val="en" w:bidi="ar-SA"/>
        </w:rPr>
        <w:t xml:space="preserve"> Factsheet 6; Neighborhood </w:t>
      </w:r>
    </w:p>
    <w:p w:rsidR="00411227" w:rsidRPr="00460C46" w:rsidRDefault="00411227"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bidi="ar-SA"/>
        </w:rPr>
      </w:pPr>
      <w:r>
        <w:rPr>
          <w:lang w:val="en" w:bidi="ar-SA"/>
        </w:rPr>
        <w:t>5</w:t>
      </w:r>
      <w:r w:rsidR="00B8799E" w:rsidRPr="006E5003">
        <w:rPr>
          <w:lang w:val="en" w:bidi="ar-SA"/>
        </w:rPr>
        <w:t>-Evans, B</w:t>
      </w:r>
      <w:r w:rsidR="00002581" w:rsidRPr="006E5003">
        <w:rPr>
          <w:lang w:val="en" w:bidi="ar-SA"/>
        </w:rPr>
        <w:t>.</w:t>
      </w:r>
      <w:r w:rsidR="0028488A" w:rsidRPr="006E5003">
        <w:rPr>
          <w:lang w:val="en" w:bidi="ar-SA"/>
        </w:rPr>
        <w:t>,</w:t>
      </w:r>
      <w:r w:rsidR="00002581" w:rsidRPr="006E5003">
        <w:rPr>
          <w:lang w:val="en" w:bidi="ar-SA"/>
        </w:rPr>
        <w:t xml:space="preserve"> Joas, M.</w:t>
      </w:r>
      <w:r w:rsidR="0028488A" w:rsidRPr="006E5003">
        <w:rPr>
          <w:lang w:val="en" w:bidi="ar-SA"/>
        </w:rPr>
        <w:t>,</w:t>
      </w:r>
      <w:r w:rsidR="00002581" w:rsidRPr="006E5003">
        <w:rPr>
          <w:lang w:val="en" w:bidi="ar-SA"/>
        </w:rPr>
        <w:t xml:space="preserve"> &amp; Theobald</w:t>
      </w:r>
      <w:r w:rsidR="0028488A" w:rsidRPr="006E5003">
        <w:rPr>
          <w:lang w:val="en" w:bidi="ar-SA"/>
        </w:rPr>
        <w:t xml:space="preserve">, K. </w:t>
      </w:r>
      <w:r w:rsidR="00B8799E" w:rsidRPr="006E5003">
        <w:rPr>
          <w:lang w:val="en" w:bidi="ar-SA"/>
        </w:rPr>
        <w:t xml:space="preserve">(2005). </w:t>
      </w:r>
      <w:r w:rsidR="0028488A" w:rsidRPr="00460C46">
        <w:rPr>
          <w:lang w:val="en" w:bidi="ar-SA"/>
        </w:rPr>
        <w:t>Governing s</w:t>
      </w:r>
      <w:r w:rsidR="00B8799E" w:rsidRPr="00460C46">
        <w:rPr>
          <w:lang w:val="en" w:bidi="ar-SA"/>
        </w:rPr>
        <w:t xml:space="preserve">ustainable </w:t>
      </w:r>
      <w:r w:rsidR="0028488A" w:rsidRPr="00460C46">
        <w:rPr>
          <w:lang w:val="en" w:bidi="ar-SA"/>
        </w:rPr>
        <w:t>c</w:t>
      </w:r>
      <w:r w:rsidR="00B8799E" w:rsidRPr="00460C46">
        <w:rPr>
          <w:lang w:val="en" w:bidi="ar-SA"/>
        </w:rPr>
        <w:t>ities</w:t>
      </w:r>
      <w:r w:rsidR="00B8799E" w:rsidRPr="006E5003">
        <w:rPr>
          <w:lang w:val="en" w:bidi="ar-SA"/>
        </w:rPr>
        <w:t xml:space="preserve">. </w:t>
      </w:r>
      <w:r w:rsidR="0017187C" w:rsidRPr="006E5003">
        <w:rPr>
          <w:lang w:val="en" w:bidi="ar-SA"/>
        </w:rPr>
        <w:t>b</w:t>
      </w:r>
      <w:r w:rsidR="00531C65" w:rsidRPr="006E5003">
        <w:rPr>
          <w:lang w:val="en" w:bidi="ar-SA"/>
        </w:rPr>
        <w:t xml:space="preserve">y </w:t>
      </w:r>
      <w:r w:rsidR="00B8799E" w:rsidRPr="006E5003">
        <w:rPr>
          <w:lang w:val="en" w:bidi="ar-SA"/>
        </w:rPr>
        <w:t>Kazemian</w:t>
      </w:r>
      <w:r w:rsidR="002866CE" w:rsidRPr="006E5003">
        <w:rPr>
          <w:lang w:val="en" w:bidi="ar-SA"/>
        </w:rPr>
        <w:t xml:space="preserve">, Gh. </w:t>
      </w:r>
      <w:r w:rsidR="00630AE5" w:rsidRPr="006E5003">
        <w:rPr>
          <w:lang w:val="en" w:bidi="ar-SA"/>
        </w:rPr>
        <w:t xml:space="preserve"> and </w:t>
      </w:r>
      <w:r w:rsidR="00B8799E" w:rsidRPr="006E5003">
        <w:rPr>
          <w:lang w:val="en" w:bidi="ar-SA"/>
        </w:rPr>
        <w:t>Faraj</w:t>
      </w:r>
      <w:r w:rsidR="00E247A3" w:rsidRPr="006E5003">
        <w:rPr>
          <w:lang w:val="en" w:bidi="ar-SA"/>
        </w:rPr>
        <w:t xml:space="preserve"> karde</w:t>
      </w:r>
      <w:r w:rsidR="00630AE5" w:rsidRPr="006E5003">
        <w:rPr>
          <w:lang w:val="en" w:bidi="ar-SA"/>
        </w:rPr>
        <w:t xml:space="preserve">, Kh. </w:t>
      </w:r>
      <w:r w:rsidR="004A7B56" w:rsidRPr="006E5003">
        <w:rPr>
          <w:lang w:val="en" w:bidi="ar-SA"/>
        </w:rPr>
        <w:t>(2011),</w:t>
      </w:r>
      <w:r w:rsidR="00B8799E" w:rsidRPr="006E5003">
        <w:rPr>
          <w:lang w:val="en" w:bidi="ar-SA"/>
        </w:rPr>
        <w:t xml:space="preserve"> Tehran: Parham </w:t>
      </w:r>
      <w:r w:rsidR="004C7642" w:rsidRPr="006E5003">
        <w:rPr>
          <w:lang w:val="en" w:bidi="ar-SA"/>
        </w:rPr>
        <w:t>Naghsh</w:t>
      </w:r>
      <w:r w:rsidR="00E247A3" w:rsidRPr="006E5003">
        <w:rPr>
          <w:lang w:val="en" w:bidi="ar-SA"/>
        </w:rPr>
        <w:t>.</w:t>
      </w:r>
      <w:r>
        <w:rPr>
          <w:lang w:val="en" w:bidi="ar-SA"/>
        </w:rPr>
        <w:t>6</w:t>
      </w:r>
      <w:r w:rsidRPr="00460C46">
        <w:rPr>
          <w:lang w:val="en" w:bidi="ar-SA"/>
        </w:rPr>
        <w:t>- Holmberg, J., &amp; Sandbrook, R. (1992). Sustainable development: what is to be done?</w:t>
      </w:r>
    </w:p>
    <w:p w:rsidR="00411227" w:rsidRDefault="00411227"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bidi="ar-SA"/>
        </w:rPr>
      </w:pPr>
      <w:r>
        <w:rPr>
          <w:lang w:val="en" w:bidi="ar-SA"/>
        </w:rPr>
        <w:t>7</w:t>
      </w:r>
      <w:r w:rsidRPr="006E5003">
        <w:rPr>
          <w:lang w:val="en" w:bidi="ar-SA"/>
        </w:rPr>
        <w:t xml:space="preserve">- Hossein Zadeh Dalier, K., &amp; Maleki, S. (2008). Explaining sustainability indicators of urban regions with sustainable development approach in Ilam city. </w:t>
      </w:r>
      <w:r w:rsidRPr="00460C46">
        <w:rPr>
          <w:lang w:val="en" w:bidi="ar-SA"/>
        </w:rPr>
        <w:t>Geography and Urban Planning (Tabriz University)</w:t>
      </w:r>
      <w:r w:rsidRPr="006E5003">
        <w:rPr>
          <w:lang w:val="en" w:bidi="ar-SA"/>
        </w:rPr>
        <w:t xml:space="preserve">, </w:t>
      </w:r>
      <w:r w:rsidRPr="00460C46">
        <w:rPr>
          <w:lang w:val="en" w:bidi="ar-SA"/>
        </w:rPr>
        <w:t>13</w:t>
      </w:r>
      <w:r w:rsidRPr="006E5003">
        <w:rPr>
          <w:lang w:val="en" w:bidi="ar-SA"/>
        </w:rPr>
        <w:t xml:space="preserve"> (26), 29-60.</w:t>
      </w:r>
    </w:p>
    <w:p w:rsidR="00411227" w:rsidRPr="00460C46" w:rsidRDefault="00411227"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rtl/>
          <w:lang w:val="en" w:bidi="ar-SA"/>
        </w:rPr>
      </w:pPr>
      <w:r>
        <w:rPr>
          <w:lang w:val="en" w:bidi="ar-SA"/>
        </w:rPr>
        <w:t>8</w:t>
      </w:r>
      <w:r w:rsidRPr="00460C46">
        <w:rPr>
          <w:lang w:val="en" w:bidi="ar-SA"/>
        </w:rPr>
        <w:t>- Kadago, Joseph, Sandholz Simone, Hamhaber Johannes,</w:t>
      </w:r>
      <w:r w:rsidR="00B53B59">
        <w:rPr>
          <w:lang w:val="en" w:bidi="ar-SA"/>
        </w:rPr>
        <w:t>(</w:t>
      </w:r>
      <w:r w:rsidR="00B53B59" w:rsidRPr="00B53B59">
        <w:rPr>
          <w:lang w:val="en" w:bidi="ar-SA"/>
        </w:rPr>
        <w:t>2010</w:t>
      </w:r>
      <w:r w:rsidR="00B53B59">
        <w:rPr>
          <w:lang w:val="en" w:bidi="ar-SA"/>
        </w:rPr>
        <w:t>).</w:t>
      </w:r>
      <w:r w:rsidRPr="00460C46">
        <w:rPr>
          <w:lang w:val="en" w:bidi="ar-SA"/>
        </w:rPr>
        <w:t xml:space="preserve"> "Good urban governance, actors relations and paradigms: Lessons from Nairobi", Kenya, and Recife, Brazil, 46th ISOCARP Congress,P1.</w:t>
      </w:r>
    </w:p>
    <w:p w:rsidR="00240BC8" w:rsidRDefault="00411227"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bidi="ar-SA"/>
        </w:rPr>
      </w:pPr>
      <w:r>
        <w:rPr>
          <w:lang w:val="en" w:bidi="ar-SA"/>
        </w:rPr>
        <w:lastRenderedPageBreak/>
        <w:t>9</w:t>
      </w:r>
      <w:r w:rsidR="00B8799E" w:rsidRPr="006E5003">
        <w:rPr>
          <w:lang w:val="en" w:bidi="ar-SA"/>
        </w:rPr>
        <w:t xml:space="preserve">- </w:t>
      </w:r>
      <w:r w:rsidR="00B07400" w:rsidRPr="006E5003">
        <w:rPr>
          <w:lang w:val="en" w:bidi="ar-SA"/>
        </w:rPr>
        <w:t xml:space="preserve">Khakpour, </w:t>
      </w:r>
      <w:r w:rsidR="00B8799E" w:rsidRPr="006E5003">
        <w:rPr>
          <w:lang w:val="en" w:bidi="ar-SA"/>
        </w:rPr>
        <w:t>B</w:t>
      </w:r>
      <w:r w:rsidR="00B07400" w:rsidRPr="006E5003">
        <w:rPr>
          <w:lang w:val="en" w:bidi="ar-SA"/>
        </w:rPr>
        <w:t xml:space="preserve">. A., </w:t>
      </w:r>
      <w:r w:rsidR="00B8799E" w:rsidRPr="006E5003">
        <w:rPr>
          <w:lang w:val="en" w:bidi="ar-SA"/>
        </w:rPr>
        <w:t>Mafi, E</w:t>
      </w:r>
      <w:r w:rsidR="00B07400" w:rsidRPr="006E5003">
        <w:rPr>
          <w:lang w:val="en" w:bidi="ar-SA"/>
        </w:rPr>
        <w:t>.,</w:t>
      </w:r>
      <w:r w:rsidR="00B8799E" w:rsidRPr="006E5003">
        <w:rPr>
          <w:lang w:val="en" w:bidi="ar-SA"/>
        </w:rPr>
        <w:t xml:space="preserve"> </w:t>
      </w:r>
      <w:r w:rsidR="00A53C9D" w:rsidRPr="006E5003">
        <w:rPr>
          <w:lang w:val="en" w:bidi="ar-SA"/>
        </w:rPr>
        <w:t>BawamPouri</w:t>
      </w:r>
      <w:r w:rsidR="00B8799E" w:rsidRPr="006E5003">
        <w:rPr>
          <w:lang w:val="en" w:bidi="ar-SA"/>
        </w:rPr>
        <w:t>, A</w:t>
      </w:r>
      <w:r w:rsidR="00C11B46" w:rsidRPr="006E5003">
        <w:rPr>
          <w:lang w:val="en" w:bidi="ar-SA"/>
        </w:rPr>
        <w:t>.R.</w:t>
      </w:r>
      <w:r w:rsidR="00B07400" w:rsidRPr="006E5003">
        <w:rPr>
          <w:lang w:val="en" w:bidi="ar-SA"/>
        </w:rPr>
        <w:t xml:space="preserve"> </w:t>
      </w:r>
      <w:r w:rsidR="00B8799E" w:rsidRPr="006E5003">
        <w:rPr>
          <w:lang w:val="en" w:bidi="ar-SA"/>
        </w:rPr>
        <w:t xml:space="preserve">(2009). The </w:t>
      </w:r>
      <w:r w:rsidR="00292DD1" w:rsidRPr="006E5003">
        <w:rPr>
          <w:lang w:val="en" w:bidi="ar-SA"/>
        </w:rPr>
        <w:t>role of social capital in sustainable neighborhood developmen</w:t>
      </w:r>
      <w:r w:rsidR="00B8799E" w:rsidRPr="006E5003">
        <w:rPr>
          <w:lang w:val="en" w:bidi="ar-SA"/>
        </w:rPr>
        <w:t>t (</w:t>
      </w:r>
      <w:r w:rsidR="00C11B46" w:rsidRPr="006E5003">
        <w:rPr>
          <w:lang w:val="en" w:bidi="ar-SA"/>
        </w:rPr>
        <w:t xml:space="preserve">a case study: </w:t>
      </w:r>
      <w:r w:rsidR="00B8799E" w:rsidRPr="006E5003">
        <w:rPr>
          <w:lang w:val="en" w:bidi="ar-SA"/>
        </w:rPr>
        <w:t>Sadiyeh Mashhad</w:t>
      </w:r>
      <w:r w:rsidR="004A5F09" w:rsidRPr="006E5003">
        <w:rPr>
          <w:lang w:val="en" w:bidi="ar-SA"/>
        </w:rPr>
        <w:t xml:space="preserve"> alley</w:t>
      </w:r>
      <w:r w:rsidR="00B8799E" w:rsidRPr="006E5003">
        <w:rPr>
          <w:lang w:val="en" w:bidi="ar-SA"/>
        </w:rPr>
        <w:t xml:space="preserve">). Journal of Geography and Regional Development, </w:t>
      </w:r>
      <w:r w:rsidR="00C11B46" w:rsidRPr="00460C46">
        <w:rPr>
          <w:lang w:val="en" w:bidi="ar-SA"/>
        </w:rPr>
        <w:t>12</w:t>
      </w:r>
      <w:r w:rsidR="00C11B46" w:rsidRPr="006E5003">
        <w:rPr>
          <w:lang w:val="en" w:bidi="ar-SA"/>
        </w:rPr>
        <w:t xml:space="preserve">, </w:t>
      </w:r>
      <w:r w:rsidR="00B8799E" w:rsidRPr="006E5003">
        <w:rPr>
          <w:lang w:val="en" w:bidi="ar-SA"/>
        </w:rPr>
        <w:t>55-81.</w:t>
      </w:r>
    </w:p>
    <w:p w:rsidR="00411227" w:rsidRPr="00460C46" w:rsidRDefault="00411227"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bidi="ar-SA"/>
        </w:rPr>
      </w:pPr>
      <w:r w:rsidRPr="00460C46">
        <w:rPr>
          <w:lang w:val="en" w:bidi="ar-SA"/>
        </w:rPr>
        <w:t>1</w:t>
      </w:r>
      <w:r>
        <w:rPr>
          <w:lang w:val="en" w:bidi="ar-SA"/>
        </w:rPr>
        <w:t>0</w:t>
      </w:r>
      <w:r w:rsidRPr="00460C46">
        <w:rPr>
          <w:lang w:val="en" w:bidi="ar-SA"/>
        </w:rPr>
        <w:t>- Kirkby, J., O'Keefe, P., &amp; Timberlake, L</w:t>
      </w:r>
      <w:r w:rsidR="00B53B59">
        <w:rPr>
          <w:lang w:val="en" w:bidi="ar-SA"/>
        </w:rPr>
        <w:t>.</w:t>
      </w:r>
      <w:r w:rsidRPr="00460C46">
        <w:rPr>
          <w:lang w:val="en" w:bidi="ar-SA"/>
        </w:rPr>
        <w:t xml:space="preserve"> (1995). The Earthscan reader in sustainable development. London: Earthscan Publications.</w:t>
      </w:r>
      <w:r w:rsidRPr="00460C46">
        <w:rPr>
          <w:rtl/>
          <w:lang w:val="en" w:bidi="ar-SA"/>
        </w:rPr>
        <w:t>‏</w:t>
      </w:r>
    </w:p>
    <w:p w:rsidR="00411227" w:rsidRPr="00460C46" w:rsidRDefault="00411227"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bidi="ar-SA"/>
        </w:rPr>
      </w:pPr>
      <w:r w:rsidRPr="00460C46">
        <w:rPr>
          <w:lang w:val="en" w:bidi="ar-SA"/>
        </w:rPr>
        <w:t>1</w:t>
      </w:r>
      <w:r>
        <w:rPr>
          <w:lang w:val="en" w:bidi="ar-SA"/>
        </w:rPr>
        <w:t>1</w:t>
      </w:r>
      <w:r w:rsidRPr="00460C46">
        <w:rPr>
          <w:lang w:val="en" w:bidi="ar-SA"/>
        </w:rPr>
        <w:t>- Kooiman, J.</w:t>
      </w:r>
      <w:r w:rsidR="00B53B59">
        <w:rPr>
          <w:lang w:val="en" w:bidi="ar-SA"/>
        </w:rPr>
        <w:t>,</w:t>
      </w:r>
      <w:r w:rsidRPr="00460C46">
        <w:rPr>
          <w:lang w:val="en" w:bidi="ar-SA"/>
        </w:rPr>
        <w:t xml:space="preserve"> (2004). Governing as governance. International Public Management Journal, 7(3), 439-442.</w:t>
      </w:r>
      <w:r w:rsidRPr="00460C46">
        <w:rPr>
          <w:rtl/>
          <w:lang w:val="en" w:bidi="ar-SA"/>
        </w:rPr>
        <w:t>‏</w:t>
      </w:r>
    </w:p>
    <w:p w:rsidR="00411227" w:rsidRPr="00460C46" w:rsidRDefault="00411227"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rtl/>
          <w:lang w:val="en" w:bidi="ar-SA"/>
        </w:rPr>
      </w:pPr>
      <w:r>
        <w:rPr>
          <w:lang w:val="en" w:bidi="ar-SA"/>
        </w:rPr>
        <w:t>12</w:t>
      </w:r>
      <w:r w:rsidRPr="00460C46">
        <w:rPr>
          <w:lang w:val="en" w:bidi="ar-SA"/>
        </w:rPr>
        <w:t>-Mannion, A. M.</w:t>
      </w:r>
      <w:r w:rsidR="00B53B59">
        <w:rPr>
          <w:lang w:val="en" w:bidi="ar-SA"/>
        </w:rPr>
        <w:t>,</w:t>
      </w:r>
      <w:r w:rsidRPr="00460C46">
        <w:rPr>
          <w:lang w:val="en" w:bidi="ar-SA"/>
        </w:rPr>
        <w:t xml:space="preserve"> (1992). Sustainable development and biotechnology.Environmental conservation, 19(04), 297-306.</w:t>
      </w:r>
      <w:r w:rsidRPr="00460C46">
        <w:rPr>
          <w:rtl/>
          <w:lang w:val="en" w:bidi="ar-SA"/>
        </w:rPr>
        <w:t>‏</w:t>
      </w:r>
    </w:p>
    <w:p w:rsidR="00411227" w:rsidRPr="00460C46" w:rsidRDefault="00411227"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bidi="ar-SA"/>
        </w:rPr>
      </w:pPr>
      <w:r w:rsidRPr="006E5003">
        <w:rPr>
          <w:lang w:val="en" w:bidi="ar-SA"/>
        </w:rPr>
        <w:t>1</w:t>
      </w:r>
      <w:r>
        <w:rPr>
          <w:lang w:val="en" w:bidi="ar-SA"/>
        </w:rPr>
        <w:t>3</w:t>
      </w:r>
      <w:r w:rsidRPr="006E5003">
        <w:rPr>
          <w:lang w:val="en" w:bidi="ar-SA"/>
        </w:rPr>
        <w:t>. Masumi, S.</w:t>
      </w:r>
      <w:r w:rsidR="00B53B59">
        <w:rPr>
          <w:lang w:val="en" w:bidi="ar-SA"/>
        </w:rPr>
        <w:t>,</w:t>
      </w:r>
      <w:r w:rsidRPr="006E5003">
        <w:rPr>
          <w:lang w:val="en" w:bidi="ar-SA"/>
        </w:rPr>
        <w:t xml:space="preserve"> (2011). Managing the development of neighborhood partnerships for sustainable metropolis with an emphasis on good governance. </w:t>
      </w:r>
      <w:r w:rsidRPr="00460C46">
        <w:rPr>
          <w:lang w:val="en" w:bidi="ar-SA"/>
        </w:rPr>
        <w:t>Social and Cultural Studies Office of Tehran Municipality.</w:t>
      </w:r>
    </w:p>
    <w:p w:rsidR="00411227" w:rsidRPr="00460C46" w:rsidRDefault="00411227"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bidi="ar-SA"/>
        </w:rPr>
      </w:pPr>
      <w:r w:rsidRPr="00460C46">
        <w:rPr>
          <w:lang w:val="en" w:bidi="ar-SA"/>
        </w:rPr>
        <w:t>1</w:t>
      </w:r>
      <w:r>
        <w:rPr>
          <w:lang w:val="en" w:bidi="ar-SA"/>
        </w:rPr>
        <w:t>4</w:t>
      </w:r>
      <w:r w:rsidRPr="00460C46">
        <w:rPr>
          <w:lang w:val="en" w:bidi="ar-SA"/>
        </w:rPr>
        <w:t>- Neighborhood Renewal Unit, 2006, "Neighborhood Management – at the Turning Point? ", Office of th</w:t>
      </w:r>
      <w:r w:rsidR="00B53B59" w:rsidRPr="00B53B59">
        <w:rPr>
          <w:lang w:val="en" w:bidi="ar-SA"/>
        </w:rPr>
        <w:t>e DeputyPrime Minister,P7.</w:t>
      </w:r>
      <w:r w:rsidR="00B53B59">
        <w:rPr>
          <w:lang w:val="en" w:bidi="ar-SA"/>
        </w:rPr>
        <w:t xml:space="preserve"> </w:t>
      </w:r>
      <w:r w:rsidRPr="00460C46">
        <w:rPr>
          <w:lang w:val="en" w:bidi="ar-SA"/>
        </w:rPr>
        <w:t>Management,P1.</w:t>
      </w:r>
    </w:p>
    <w:p w:rsidR="00411227" w:rsidRDefault="00411227"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bidi="ar-SA"/>
        </w:rPr>
      </w:pPr>
      <w:r>
        <w:rPr>
          <w:lang w:val="en" w:bidi="ar-SA"/>
        </w:rPr>
        <w:t>15</w:t>
      </w:r>
      <w:r w:rsidRPr="006E5003">
        <w:rPr>
          <w:lang w:val="en" w:bidi="ar-SA"/>
        </w:rPr>
        <w:t>-</w:t>
      </w:r>
      <w:r w:rsidRPr="00460C46">
        <w:rPr>
          <w:lang w:val="en" w:bidi="ar-SA"/>
        </w:rPr>
        <w:t xml:space="preserve"> Potter, R. and Lloyd-Evans, S. (1998). The City in the Developing World. by </w:t>
      </w:r>
      <w:r w:rsidRPr="006E5003">
        <w:rPr>
          <w:lang w:val="en" w:bidi="ar-SA"/>
        </w:rPr>
        <w:t xml:space="preserve">Irandoost, K.,  </w:t>
      </w:r>
      <w:r w:rsidRPr="00460C46">
        <w:rPr>
          <w:lang w:val="en" w:bidi="ar-SA"/>
        </w:rPr>
        <w:t>Dehghan-Manshadi</w:t>
      </w:r>
      <w:r w:rsidRPr="006E5003">
        <w:rPr>
          <w:lang w:val="en" w:bidi="ar-SA"/>
        </w:rPr>
        <w:t>, M., and Ahmadi, M. (2005). Tehran: Publications of the Organization of Municipalities and Rural of the country.</w:t>
      </w:r>
    </w:p>
    <w:p w:rsidR="00B8799E" w:rsidRPr="00460C46" w:rsidRDefault="00411227"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bidi="ar-SA"/>
        </w:rPr>
      </w:pPr>
      <w:r>
        <w:rPr>
          <w:lang w:val="en" w:bidi="ar-SA"/>
        </w:rPr>
        <w:t>16</w:t>
      </w:r>
      <w:r w:rsidR="00292DD1" w:rsidRPr="006E5003">
        <w:rPr>
          <w:lang w:val="en" w:bidi="ar-SA"/>
        </w:rPr>
        <w:t xml:space="preserve">- </w:t>
      </w:r>
      <w:r w:rsidR="00B8799E" w:rsidRPr="006E5003">
        <w:rPr>
          <w:lang w:val="en" w:bidi="ar-SA"/>
        </w:rPr>
        <w:t>Rahimi, H</w:t>
      </w:r>
      <w:r w:rsidR="009F3EAA" w:rsidRPr="006E5003">
        <w:rPr>
          <w:lang w:val="en" w:bidi="ar-SA"/>
        </w:rPr>
        <w:t>.</w:t>
      </w:r>
      <w:r w:rsidR="00B53B59">
        <w:rPr>
          <w:lang w:val="en" w:bidi="ar-SA"/>
        </w:rPr>
        <w:t>,</w:t>
      </w:r>
      <w:r w:rsidR="009F3EAA" w:rsidRPr="006E5003">
        <w:rPr>
          <w:lang w:val="en" w:bidi="ar-SA"/>
        </w:rPr>
        <w:t xml:space="preserve"> </w:t>
      </w:r>
      <w:r w:rsidR="00B8799E" w:rsidRPr="006E5003">
        <w:rPr>
          <w:lang w:val="en" w:bidi="ar-SA"/>
        </w:rPr>
        <w:t>(1</w:t>
      </w:r>
      <w:r w:rsidR="009F3EAA" w:rsidRPr="006E5003">
        <w:rPr>
          <w:lang w:val="en" w:bidi="ar-SA"/>
        </w:rPr>
        <w:t>999</w:t>
      </w:r>
      <w:r w:rsidR="00B8799E" w:rsidRPr="006E5003">
        <w:rPr>
          <w:lang w:val="en" w:bidi="ar-SA"/>
        </w:rPr>
        <w:t xml:space="preserve">). </w:t>
      </w:r>
      <w:r w:rsidR="00B8799E" w:rsidRPr="00460C46">
        <w:rPr>
          <w:lang w:val="en" w:bidi="ar-SA"/>
        </w:rPr>
        <w:t>Sus</w:t>
      </w:r>
      <w:r w:rsidR="00CA2B39" w:rsidRPr="00460C46">
        <w:rPr>
          <w:lang w:val="en" w:bidi="ar-SA"/>
        </w:rPr>
        <w:t xml:space="preserve">tainable urban development with an </w:t>
      </w:r>
      <w:r w:rsidR="00B8799E" w:rsidRPr="00460C46">
        <w:rPr>
          <w:lang w:val="en" w:bidi="ar-SA"/>
        </w:rPr>
        <w:t>emphasis on environmental capabilities</w:t>
      </w:r>
      <w:r w:rsidR="004E6973" w:rsidRPr="006E5003">
        <w:rPr>
          <w:lang w:val="en" w:bidi="ar-SA"/>
        </w:rPr>
        <w:t xml:space="preserve"> </w:t>
      </w:r>
      <w:r w:rsidR="004E6973" w:rsidRPr="00460C46">
        <w:rPr>
          <w:lang w:val="en" w:bidi="ar-SA"/>
        </w:rPr>
        <w:t xml:space="preserve">(Doctoral dissertation). </w:t>
      </w:r>
      <w:r w:rsidR="00B8799E" w:rsidRPr="006E5003">
        <w:rPr>
          <w:lang w:val="en" w:bidi="ar-SA"/>
        </w:rPr>
        <w:t xml:space="preserve">Tarbiat Modarres University, Faculty of Humanities. </w:t>
      </w:r>
    </w:p>
    <w:p w:rsidR="00411227" w:rsidRPr="00460C46" w:rsidRDefault="00411227"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bidi="ar-SA"/>
        </w:rPr>
      </w:pPr>
      <w:r>
        <w:rPr>
          <w:lang w:val="en" w:bidi="ar-SA"/>
        </w:rPr>
        <w:t>17</w:t>
      </w:r>
      <w:r w:rsidRPr="00460C46">
        <w:rPr>
          <w:lang w:val="en" w:bidi="ar-SA"/>
        </w:rPr>
        <w:t>- Redclift, M.. and Colin, S., (1994). Strategies for Sustainable development,john wiley &amp; Sons, New York.</w:t>
      </w:r>
    </w:p>
    <w:p w:rsidR="00411227" w:rsidRPr="00460C46" w:rsidRDefault="00411227"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bidi="ar-SA"/>
        </w:rPr>
      </w:pPr>
      <w:r>
        <w:rPr>
          <w:lang w:val="en" w:bidi="ar-SA"/>
        </w:rPr>
        <w:t>18</w:t>
      </w:r>
      <w:r w:rsidRPr="00460C46">
        <w:rPr>
          <w:lang w:val="en" w:bidi="ar-SA"/>
        </w:rPr>
        <w:t>- Redclift, M. (1992). The meaning of sustainable development. Geoforum, 23(3), 395-403.</w:t>
      </w:r>
      <w:r w:rsidRPr="00460C46">
        <w:rPr>
          <w:rtl/>
          <w:lang w:val="en" w:bidi="ar-SA"/>
        </w:rPr>
        <w:t>‏</w:t>
      </w:r>
    </w:p>
    <w:p w:rsidR="00411227" w:rsidRDefault="00411227"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bidi="ar-SA"/>
        </w:rPr>
      </w:pPr>
      <w:r>
        <w:rPr>
          <w:lang w:val="en" w:bidi="ar-SA"/>
        </w:rPr>
        <w:t>19</w:t>
      </w:r>
      <w:r w:rsidRPr="006E5003">
        <w:rPr>
          <w:lang w:val="en" w:bidi="ar-SA"/>
        </w:rPr>
        <w:t xml:space="preserve"> </w:t>
      </w:r>
      <w:r w:rsidR="00B8799E" w:rsidRPr="006E5003">
        <w:rPr>
          <w:lang w:val="en" w:bidi="ar-SA"/>
        </w:rPr>
        <w:t>-</w:t>
      </w:r>
      <w:r w:rsidR="00CF197F" w:rsidRPr="006E5003">
        <w:rPr>
          <w:lang w:val="en" w:bidi="ar-SA"/>
        </w:rPr>
        <w:t xml:space="preserve"> Saeedi Rezvani, N. </w:t>
      </w:r>
      <w:r w:rsidR="00B8799E" w:rsidRPr="006E5003">
        <w:rPr>
          <w:lang w:val="en" w:bidi="ar-SA"/>
        </w:rPr>
        <w:t xml:space="preserve">(1999). Planner: Future in today's mirror. </w:t>
      </w:r>
      <w:r w:rsidR="00B8799E" w:rsidRPr="00460C46">
        <w:rPr>
          <w:lang w:val="en" w:bidi="ar-SA"/>
        </w:rPr>
        <w:t>Monthly Publications</w:t>
      </w:r>
      <w:r w:rsidR="00642D22" w:rsidRPr="00460C46">
        <w:rPr>
          <w:lang w:val="en" w:bidi="ar-SA"/>
        </w:rPr>
        <w:t xml:space="preserve"> of Municipalities</w:t>
      </w:r>
      <w:r w:rsidR="00B8799E" w:rsidRPr="006E5003">
        <w:rPr>
          <w:lang w:val="en" w:bidi="ar-SA"/>
        </w:rPr>
        <w:t xml:space="preserve">, </w:t>
      </w:r>
      <w:r w:rsidR="00B8799E" w:rsidRPr="00460C46">
        <w:rPr>
          <w:lang w:val="en" w:bidi="ar-SA"/>
        </w:rPr>
        <w:t>7</w:t>
      </w:r>
      <w:r w:rsidR="00B8799E" w:rsidRPr="006E5003">
        <w:rPr>
          <w:lang w:val="en" w:bidi="ar-SA"/>
        </w:rPr>
        <w:t>.</w:t>
      </w:r>
      <w:r w:rsidR="00B8799E" w:rsidRPr="006E5003">
        <w:rPr>
          <w:lang w:val="en" w:bidi="ar-SA"/>
        </w:rPr>
        <w:br/>
      </w:r>
      <w:r>
        <w:rPr>
          <w:lang w:val="en" w:bidi="ar-SA"/>
        </w:rPr>
        <w:lastRenderedPageBreak/>
        <w:t>20</w:t>
      </w:r>
      <w:r w:rsidRPr="006E5003">
        <w:rPr>
          <w:lang w:val="en" w:bidi="ar-SA"/>
        </w:rPr>
        <w:t>- Sarrafi, M.</w:t>
      </w:r>
      <w:r w:rsidR="00B53B59">
        <w:rPr>
          <w:lang w:val="en" w:bidi="ar-SA"/>
        </w:rPr>
        <w:t>,</w:t>
      </w:r>
      <w:r w:rsidRPr="006E5003">
        <w:rPr>
          <w:lang w:val="en" w:bidi="ar-SA"/>
        </w:rPr>
        <w:t xml:space="preserve"> (2000). </w:t>
      </w:r>
      <w:r w:rsidRPr="00460C46">
        <w:rPr>
          <w:lang w:val="en" w:bidi="ar-SA"/>
        </w:rPr>
        <w:t>Fundamentals of regional development planning</w:t>
      </w:r>
      <w:r w:rsidRPr="006E5003">
        <w:rPr>
          <w:lang w:val="en" w:bidi="ar-SA"/>
        </w:rPr>
        <w:t xml:space="preserve"> (second edition). Tehran: </w:t>
      </w:r>
      <w:r w:rsidRPr="00460C46">
        <w:rPr>
          <w:lang w:bidi="ar-SA"/>
        </w:rPr>
        <w:t xml:space="preserve">Management and Planning Organization </w:t>
      </w:r>
      <w:r w:rsidRPr="006E5003">
        <w:rPr>
          <w:lang w:val="en" w:bidi="ar-SA"/>
        </w:rPr>
        <w:t>Publications.</w:t>
      </w:r>
    </w:p>
    <w:p w:rsidR="00411227" w:rsidRPr="00460C46" w:rsidRDefault="00411227"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bidi="ar-SA"/>
        </w:rPr>
      </w:pPr>
      <w:r w:rsidRPr="00460C46">
        <w:rPr>
          <w:lang w:val="en" w:bidi="ar-SA"/>
        </w:rPr>
        <w:t>2</w:t>
      </w:r>
      <w:r>
        <w:rPr>
          <w:lang w:val="en" w:bidi="ar-SA"/>
        </w:rPr>
        <w:t>1</w:t>
      </w:r>
      <w:r w:rsidRPr="00460C46">
        <w:rPr>
          <w:lang w:val="en" w:bidi="ar-SA"/>
        </w:rPr>
        <w:t>- Seidl, I. (2000). A step to endorse sustainability: Thoughts on a council on sustainable development.  International Journal of Social Economics,27(7/8/9/10), 768-787.</w:t>
      </w:r>
    </w:p>
    <w:p w:rsidR="00240BC8" w:rsidRDefault="00411227"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bidi="ar-SA"/>
        </w:rPr>
      </w:pPr>
      <w:r>
        <w:rPr>
          <w:lang w:val="en" w:bidi="ar-SA"/>
        </w:rPr>
        <w:t>22</w:t>
      </w:r>
      <w:r w:rsidR="00B8799E" w:rsidRPr="006E5003">
        <w:rPr>
          <w:lang w:val="en" w:bidi="ar-SA"/>
        </w:rPr>
        <w:t>-Sharifian Thani, M</w:t>
      </w:r>
      <w:r w:rsidR="00C123EB" w:rsidRPr="006E5003">
        <w:rPr>
          <w:lang w:val="en" w:bidi="ar-SA"/>
        </w:rPr>
        <w:t xml:space="preserve">. </w:t>
      </w:r>
      <w:r w:rsidR="00400169" w:rsidRPr="006E5003">
        <w:rPr>
          <w:lang w:val="en" w:bidi="ar-SA"/>
        </w:rPr>
        <w:t>(2001</w:t>
      </w:r>
      <w:r w:rsidR="00B8799E" w:rsidRPr="006E5003">
        <w:rPr>
          <w:lang w:val="en" w:bidi="ar-SA"/>
        </w:rPr>
        <w:t xml:space="preserve">). Citizen </w:t>
      </w:r>
      <w:r w:rsidR="00DC6083" w:rsidRPr="006E5003">
        <w:rPr>
          <w:lang w:val="en" w:bidi="ar-SA"/>
        </w:rPr>
        <w:t>participation, urban governance</w:t>
      </w:r>
      <w:r w:rsidR="00DC6083" w:rsidRPr="00460C46">
        <w:rPr>
          <w:lang w:val="en" w:bidi="ar-SA"/>
        </w:rPr>
        <w:t xml:space="preserve">, </w:t>
      </w:r>
      <w:r w:rsidR="00DC6083" w:rsidRPr="006E5003">
        <w:rPr>
          <w:lang w:val="en" w:bidi="ar-SA"/>
        </w:rPr>
        <w:t>and urban management</w:t>
      </w:r>
      <w:r w:rsidR="00B8799E" w:rsidRPr="006E5003">
        <w:rPr>
          <w:lang w:val="en" w:bidi="ar-SA"/>
        </w:rPr>
        <w:t xml:space="preserve">. </w:t>
      </w:r>
      <w:r w:rsidR="00B8799E" w:rsidRPr="00460C46">
        <w:rPr>
          <w:lang w:val="en" w:bidi="ar-SA"/>
        </w:rPr>
        <w:t>Urban Management Quarterly</w:t>
      </w:r>
      <w:r w:rsidR="00DC6083" w:rsidRPr="006E5003">
        <w:rPr>
          <w:lang w:val="en" w:bidi="ar-SA"/>
        </w:rPr>
        <w:t xml:space="preserve">, </w:t>
      </w:r>
      <w:r w:rsidR="00B8799E" w:rsidRPr="00460C46">
        <w:rPr>
          <w:lang w:val="en" w:bidi="ar-SA"/>
        </w:rPr>
        <w:t>8</w:t>
      </w:r>
      <w:r w:rsidR="00B8799E" w:rsidRPr="006E5003">
        <w:rPr>
          <w:lang w:val="en" w:bidi="ar-SA"/>
        </w:rPr>
        <w:t>.</w:t>
      </w:r>
    </w:p>
    <w:p w:rsidR="0000356C" w:rsidRPr="006E5003" w:rsidRDefault="00411227"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bidi="ar-SA"/>
        </w:rPr>
      </w:pPr>
      <w:r>
        <w:rPr>
          <w:lang w:val="en" w:bidi="ar-SA"/>
        </w:rPr>
        <w:t>23</w:t>
      </w:r>
      <w:r w:rsidR="00B8799E" w:rsidRPr="006E5003">
        <w:rPr>
          <w:lang w:val="en" w:bidi="ar-SA"/>
        </w:rPr>
        <w:t>-</w:t>
      </w:r>
      <w:r w:rsidR="00782996" w:rsidRPr="00460C46">
        <w:rPr>
          <w:lang w:val="en" w:bidi="ar-SA"/>
        </w:rPr>
        <w:t xml:space="preserve"> Shoeibi</w:t>
      </w:r>
      <w:r w:rsidR="00782996" w:rsidRPr="006E5003">
        <w:rPr>
          <w:lang w:val="en" w:bidi="ar-SA"/>
        </w:rPr>
        <w:t xml:space="preserve">, M. </w:t>
      </w:r>
      <w:r w:rsidR="00B8799E" w:rsidRPr="006E5003">
        <w:rPr>
          <w:lang w:val="en" w:bidi="ar-SA"/>
        </w:rPr>
        <w:t>(</w:t>
      </w:r>
      <w:r w:rsidR="00A269C2" w:rsidRPr="006E5003">
        <w:rPr>
          <w:lang w:val="en" w:bidi="ar-SA"/>
        </w:rPr>
        <w:t>2013</w:t>
      </w:r>
      <w:r w:rsidR="00B8799E" w:rsidRPr="006E5003">
        <w:rPr>
          <w:lang w:val="en" w:bidi="ar-SA"/>
        </w:rPr>
        <w:t xml:space="preserve">). </w:t>
      </w:r>
      <w:r w:rsidR="0000356C" w:rsidRPr="00460C46">
        <w:rPr>
          <w:lang w:val="en" w:bidi="ar-SA"/>
        </w:rPr>
        <w:t xml:space="preserve">Governance and sustainable urban development - reviewing and implementing the neighborhood-centered and district-centered plan in Tehran city (case study: </w:t>
      </w:r>
      <w:r w:rsidR="00357ED0" w:rsidRPr="00460C46">
        <w:rPr>
          <w:lang w:val="en" w:bidi="ar-SA"/>
        </w:rPr>
        <w:t xml:space="preserve">region </w:t>
      </w:r>
      <w:r w:rsidR="0000356C" w:rsidRPr="00460C46">
        <w:rPr>
          <w:lang w:val="en" w:bidi="ar-SA"/>
        </w:rPr>
        <w:t>8</w:t>
      </w:r>
      <w:r w:rsidR="00B8799E" w:rsidRPr="006E5003">
        <w:rPr>
          <w:lang w:val="en" w:bidi="ar-SA"/>
        </w:rPr>
        <w:t>). Master's Thesis, Islamic Azad University, Science and Research Branch of Tehran, Faculty of Humanities and Social Sciences.</w:t>
      </w:r>
    </w:p>
    <w:p w:rsidR="00411227" w:rsidRPr="00460C46" w:rsidRDefault="00411227"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bidi="ar-SA"/>
        </w:rPr>
      </w:pPr>
      <w:r w:rsidRPr="00460C46">
        <w:rPr>
          <w:lang w:val="en" w:bidi="ar-SA"/>
        </w:rPr>
        <w:t>24- Shoeibi  Mojtaba</w:t>
      </w:r>
      <w:r w:rsidRPr="00460C46">
        <w:rPr>
          <w:rtl/>
          <w:lang w:val="en" w:bidi="ar-SA"/>
        </w:rPr>
        <w:t xml:space="preserve"> </w:t>
      </w:r>
      <w:r w:rsidRPr="00460C46">
        <w:rPr>
          <w:lang w:val="en" w:bidi="ar-SA"/>
        </w:rPr>
        <w:t>, Amraii  Iman , Mafakheri Amin , Karimi Aram and AlahdiniVandi Ayda ,2015, " Analysis of Subjective Indicators of Quality of Life in Urban Areas of Iran (Case Study: Sonqor City)", Journal of Research in Humanities and Social Science, Vol. 3 , No. 3,pp39-44,P2.</w:t>
      </w:r>
    </w:p>
    <w:p w:rsidR="00411227" w:rsidRPr="00460C46" w:rsidRDefault="00411227" w:rsidP="00460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bidi w:val="0"/>
        <w:adjustRightInd w:val="0"/>
        <w:spacing w:line="480" w:lineRule="auto"/>
        <w:jc w:val="lowKashida"/>
        <w:rPr>
          <w:lang w:val="en" w:bidi="ar-SA"/>
        </w:rPr>
      </w:pPr>
      <w:r w:rsidRPr="00460C46">
        <w:rPr>
          <w:lang w:val="en" w:bidi="ar-SA"/>
        </w:rPr>
        <w:t>25-Sibeon,R(2002). governance in  europe:concepts, themes and processes, in Instituto per I1 Lavoro(eds) Governance and Institutions: Open Economy versus Bounded Contexts, Bologna, Istituto per I1 Lavoro.</w:t>
      </w:r>
    </w:p>
    <w:p w:rsidR="00411227" w:rsidRPr="006E5003" w:rsidRDefault="00411227" w:rsidP="00411227">
      <w:pPr>
        <w:pStyle w:val="icsmreferences"/>
        <w:ind w:left="0" w:firstLine="0"/>
        <w:jc w:val="both"/>
        <w:rPr>
          <w:sz w:val="24"/>
          <w:szCs w:val="24"/>
          <w:lang w:val="en-US"/>
        </w:rPr>
      </w:pPr>
    </w:p>
    <w:p w:rsidR="00B8799E" w:rsidRPr="006E5003" w:rsidRDefault="00B8799E" w:rsidP="00411227">
      <w:pPr>
        <w:bidi w:val="0"/>
        <w:rPr>
          <w:i/>
          <w:iCs/>
          <w:lang w:val="en"/>
        </w:rPr>
      </w:pPr>
      <w:r w:rsidRPr="006E5003">
        <w:rPr>
          <w:lang w:val="en"/>
        </w:rPr>
        <w:br/>
      </w:r>
      <w:r w:rsidR="00FA0D5D" w:rsidRPr="006E5003">
        <w:rPr>
          <w:lang w:val="en"/>
        </w:rPr>
        <w:br/>
      </w:r>
    </w:p>
    <w:p w:rsidR="00682050" w:rsidRPr="006E5003" w:rsidRDefault="00682050" w:rsidP="00CA7A56">
      <w:pPr>
        <w:pStyle w:val="Default"/>
        <w:jc w:val="both"/>
        <w:rPr>
          <w:rtl/>
        </w:rPr>
      </w:pPr>
    </w:p>
    <w:bookmarkEnd w:id="0"/>
    <w:bookmarkEnd w:id="1"/>
    <w:p w:rsidR="009B787C" w:rsidRPr="006E5003" w:rsidRDefault="009B787C" w:rsidP="005C42EC">
      <w:pPr>
        <w:pStyle w:val="icsmreferences"/>
        <w:ind w:left="0" w:firstLine="0"/>
        <w:jc w:val="both"/>
        <w:rPr>
          <w:sz w:val="24"/>
          <w:szCs w:val="24"/>
          <w:lang w:val="en-US"/>
        </w:rPr>
      </w:pPr>
    </w:p>
    <w:sectPr w:rsidR="009B787C" w:rsidRPr="006E5003" w:rsidSect="00F77C4E">
      <w:footnotePr>
        <w:numRestart w:val="eachPage"/>
      </w:footnotePr>
      <w:type w:val="continuous"/>
      <w:pgSz w:w="11906" w:h="16838" w:code="9"/>
      <w:pgMar w:top="1418" w:right="1418" w:bottom="1418" w:left="1134" w:header="454" w:footer="567" w:gutter="0"/>
      <w:cols w:space="567"/>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707" w:rsidRDefault="00035707">
      <w:r>
        <w:separator/>
      </w:r>
    </w:p>
  </w:endnote>
  <w:endnote w:type="continuationSeparator" w:id="0">
    <w:p w:rsidR="00035707" w:rsidRDefault="0003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dr-s">
    <w:charset w:val="02"/>
    <w:family w:val="auto"/>
    <w:pitch w:val="variable"/>
    <w:sig w:usb0="00000003" w:usb1="10000000" w:usb2="00000000" w:usb3="00000000" w:csb0="80000001" w:csb1="00000000"/>
  </w:font>
  <w:font w:name="B Lotus">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A86" w:rsidRDefault="00022A86">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022A86" w:rsidRDefault="00022A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A86" w:rsidRDefault="00022A86">
    <w:pPr>
      <w:pStyle w:val="Footer"/>
      <w:framePr w:wrap="around" w:vAnchor="text" w:hAnchor="text" w:xAlign="center" w:y="1"/>
      <w:rPr>
        <w:rStyle w:val="PageNumber"/>
        <w:rFonts w:cs="B Nazanin"/>
        <w:sz w:val="20"/>
        <w:szCs w:val="20"/>
      </w:rPr>
    </w:pPr>
    <w:r>
      <w:rPr>
        <w:rStyle w:val="PageNumber"/>
        <w:rFonts w:cs="B Nazanin"/>
        <w:sz w:val="20"/>
        <w:szCs w:val="20"/>
        <w:rtl/>
      </w:rPr>
      <w:fldChar w:fldCharType="begin"/>
    </w:r>
    <w:r>
      <w:rPr>
        <w:rStyle w:val="PageNumber"/>
        <w:rFonts w:cs="B Nazanin"/>
        <w:sz w:val="20"/>
        <w:szCs w:val="20"/>
      </w:rPr>
      <w:instrText xml:space="preserve">PAGE  </w:instrText>
    </w:r>
    <w:r>
      <w:rPr>
        <w:rStyle w:val="PageNumber"/>
        <w:rFonts w:cs="B Nazanin"/>
        <w:sz w:val="20"/>
        <w:szCs w:val="20"/>
        <w:rtl/>
      </w:rPr>
      <w:fldChar w:fldCharType="separate"/>
    </w:r>
    <w:r w:rsidR="00595C63">
      <w:rPr>
        <w:rStyle w:val="PageNumber"/>
        <w:rFonts w:cs="B Nazanin"/>
        <w:noProof/>
        <w:sz w:val="20"/>
        <w:szCs w:val="20"/>
        <w:rtl/>
      </w:rPr>
      <w:t>30</w:t>
    </w:r>
    <w:r>
      <w:rPr>
        <w:rStyle w:val="PageNumber"/>
        <w:rFonts w:cs="B Nazanin"/>
        <w:sz w:val="20"/>
        <w:szCs w:val="20"/>
        <w:rtl/>
      </w:rPr>
      <w:fldChar w:fldCharType="end"/>
    </w:r>
  </w:p>
  <w:p w:rsidR="00022A86" w:rsidRDefault="00022A86">
    <w:pPr>
      <w:pStyle w:val="Footer"/>
      <w:rPr>
        <w:rFonts w:hint="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707" w:rsidRDefault="00035707" w:rsidP="008B54DD">
      <w:pPr>
        <w:jc w:val="right"/>
      </w:pPr>
      <w:r>
        <w:separator/>
      </w:r>
    </w:p>
  </w:footnote>
  <w:footnote w:type="continuationSeparator" w:id="0">
    <w:p w:rsidR="00035707" w:rsidRDefault="00035707">
      <w:r>
        <w:continuationSeparator/>
      </w:r>
    </w:p>
  </w:footnote>
  <w:footnote w:type="continuationNotice" w:id="1">
    <w:p w:rsidR="00035707" w:rsidRDefault="000357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A86" w:rsidRDefault="00022A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064A"/>
    <w:multiLevelType w:val="hybridMultilevel"/>
    <w:tmpl w:val="C548FEF4"/>
    <w:lvl w:ilvl="0" w:tplc="978C4892">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303D8A"/>
    <w:multiLevelType w:val="hybridMultilevel"/>
    <w:tmpl w:val="67F8F378"/>
    <w:lvl w:ilvl="0" w:tplc="5EC64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E7A71"/>
    <w:multiLevelType w:val="hybridMultilevel"/>
    <w:tmpl w:val="7172B8E6"/>
    <w:lvl w:ilvl="0" w:tplc="7D46628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B645E"/>
    <w:multiLevelType w:val="hybridMultilevel"/>
    <w:tmpl w:val="D3D41B1E"/>
    <w:lvl w:ilvl="0" w:tplc="04090001">
      <w:start w:val="1"/>
      <w:numFmt w:val="bullet"/>
      <w:lvlText w:val=""/>
      <w:lvlJc w:val="left"/>
      <w:pPr>
        <w:ind w:left="643" w:hanging="360"/>
      </w:pPr>
      <w:rPr>
        <w:rFonts w:ascii="Symbol" w:hAnsi="Symbol" w:hint="default"/>
      </w:rPr>
    </w:lvl>
    <w:lvl w:ilvl="1" w:tplc="5F080C0C">
      <w:numFmt w:val="bullet"/>
      <w:lvlText w:val="-"/>
      <w:lvlJc w:val="left"/>
      <w:pPr>
        <w:ind w:left="1332" w:hanging="360"/>
      </w:pPr>
      <w:rPr>
        <w:rFonts w:ascii="Badr-s" w:eastAsia="Times New Roman" w:hAnsi="Badr-s" w:cs="B Lotus"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 w15:restartNumberingAfterBreak="0">
    <w:nsid w:val="1B956998"/>
    <w:multiLevelType w:val="multilevel"/>
    <w:tmpl w:val="A56813B8"/>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E7A5F"/>
    <w:multiLevelType w:val="hybridMultilevel"/>
    <w:tmpl w:val="A56813B8"/>
    <w:lvl w:ilvl="0" w:tplc="F3A47BCE">
      <w:start w:val="1"/>
      <w:numFmt w:val="bullet"/>
      <w:lvlText w:val="—"/>
      <w:lvlJc w:val="left"/>
      <w:pPr>
        <w:tabs>
          <w:tab w:val="num" w:pos="720"/>
        </w:tabs>
        <w:ind w:left="720" w:hanging="360"/>
      </w:pPr>
      <w:rPr>
        <w:rFonts w:ascii="Vrinda" w:hAnsi="Vrind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A91991"/>
    <w:multiLevelType w:val="hybridMultilevel"/>
    <w:tmpl w:val="419A31C4"/>
    <w:lvl w:ilvl="0" w:tplc="5FFA85B0">
      <w:start w:val="2"/>
      <w:numFmt w:val="bullet"/>
      <w:lvlText w:val="-"/>
      <w:lvlJc w:val="left"/>
      <w:pPr>
        <w:ind w:left="1080" w:hanging="360"/>
      </w:pPr>
      <w:rPr>
        <w:rFonts w:ascii="Badr-s" w:eastAsia="Times New Roman" w:hAnsi="Badr-s" w:cs="B 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3607E4"/>
    <w:multiLevelType w:val="hybridMultilevel"/>
    <w:tmpl w:val="A7FC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A7F00"/>
    <w:multiLevelType w:val="hybridMultilevel"/>
    <w:tmpl w:val="12A0CF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DE5203"/>
    <w:multiLevelType w:val="hybridMultilevel"/>
    <w:tmpl w:val="1BB8BB42"/>
    <w:lvl w:ilvl="0" w:tplc="999439B4">
      <w:start w:val="5"/>
      <w:numFmt w:val="bullet"/>
      <w:lvlText w:val="-"/>
      <w:lvlJc w:val="left"/>
      <w:pPr>
        <w:ind w:left="720" w:hanging="360"/>
      </w:pPr>
      <w:rPr>
        <w:rFonts w:ascii="Badr-s" w:eastAsia="Times New Roman" w:hAnsi="Badr-s"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77E2A"/>
    <w:multiLevelType w:val="hybridMultilevel"/>
    <w:tmpl w:val="EF181FEA"/>
    <w:lvl w:ilvl="0" w:tplc="E0720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371C2"/>
    <w:multiLevelType w:val="hybridMultilevel"/>
    <w:tmpl w:val="F3F004B0"/>
    <w:lvl w:ilvl="0" w:tplc="AAF862A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331E73"/>
    <w:multiLevelType w:val="hybridMultilevel"/>
    <w:tmpl w:val="CE0AFCDA"/>
    <w:lvl w:ilvl="0" w:tplc="0BB6C40E">
      <w:start w:val="1"/>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701F8"/>
    <w:multiLevelType w:val="hybridMultilevel"/>
    <w:tmpl w:val="52B422C8"/>
    <w:lvl w:ilvl="0" w:tplc="B680F0CC">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57475D"/>
    <w:multiLevelType w:val="multilevel"/>
    <w:tmpl w:val="7824A040"/>
    <w:lvl w:ilvl="0">
      <w:start w:val="1"/>
      <w:numFmt w:val="bullet"/>
      <w:lvlText w:val="—"/>
      <w:lvlJc w:val="left"/>
      <w:pPr>
        <w:tabs>
          <w:tab w:val="num" w:pos="360"/>
        </w:tabs>
        <w:ind w:left="360" w:hanging="360"/>
      </w:pPr>
      <w:rPr>
        <w:rFonts w:ascii="Vrinda" w:hAnsi="Vrinda"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A8B0536"/>
    <w:multiLevelType w:val="hybridMultilevel"/>
    <w:tmpl w:val="C3CAC61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11E456B"/>
    <w:multiLevelType w:val="hybridMultilevel"/>
    <w:tmpl w:val="75022FE0"/>
    <w:lvl w:ilvl="0" w:tplc="B44AF38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9B18B1"/>
    <w:multiLevelType w:val="hybridMultilevel"/>
    <w:tmpl w:val="0D3CF14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202214B"/>
    <w:multiLevelType w:val="hybridMultilevel"/>
    <w:tmpl w:val="9AF098D0"/>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16185C"/>
    <w:multiLevelType w:val="hybridMultilevel"/>
    <w:tmpl w:val="17880268"/>
    <w:lvl w:ilvl="0" w:tplc="03B20DA6">
      <w:start w:val="3"/>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15:restartNumberingAfterBreak="0">
    <w:nsid w:val="684B6439"/>
    <w:multiLevelType w:val="hybridMultilevel"/>
    <w:tmpl w:val="7824A040"/>
    <w:lvl w:ilvl="0" w:tplc="F3A47BCE">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C9C665C"/>
    <w:multiLevelType w:val="hybridMultilevel"/>
    <w:tmpl w:val="AC7A632E"/>
    <w:lvl w:ilvl="0" w:tplc="6FA452FA">
      <w:numFmt w:val="bullet"/>
      <w:lvlText w:val="-"/>
      <w:lvlJc w:val="left"/>
      <w:pPr>
        <w:ind w:left="720" w:hanging="360"/>
      </w:pPr>
      <w:rPr>
        <w:rFonts w:ascii="Badr-s" w:eastAsia="Times New Roman" w:hAnsi="Badr-s"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9D4DC5"/>
    <w:multiLevelType w:val="hybridMultilevel"/>
    <w:tmpl w:val="421EE1CA"/>
    <w:lvl w:ilvl="0" w:tplc="60B0CA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44F01"/>
    <w:multiLevelType w:val="hybridMultilevel"/>
    <w:tmpl w:val="3F0C43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59B12DA"/>
    <w:multiLevelType w:val="hybridMultilevel"/>
    <w:tmpl w:val="7CB24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874DA4"/>
    <w:multiLevelType w:val="hybridMultilevel"/>
    <w:tmpl w:val="A5DA3954"/>
    <w:lvl w:ilvl="0" w:tplc="F91AEB90">
      <w:numFmt w:val="bullet"/>
      <w:lvlText w:val="-"/>
      <w:lvlJc w:val="left"/>
      <w:pPr>
        <w:ind w:left="720" w:hanging="360"/>
      </w:pPr>
      <w:rPr>
        <w:rFonts w:ascii="Badr-s" w:eastAsia="Calibri" w:hAnsi="Badr-s"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0"/>
  </w:num>
  <w:num w:numId="4">
    <w:abstractNumId w:val="14"/>
  </w:num>
  <w:num w:numId="5">
    <w:abstractNumId w:val="23"/>
  </w:num>
  <w:num w:numId="6">
    <w:abstractNumId w:val="5"/>
  </w:num>
  <w:num w:numId="7">
    <w:abstractNumId w:val="4"/>
  </w:num>
  <w:num w:numId="8">
    <w:abstractNumId w:val="8"/>
  </w:num>
  <w:num w:numId="9">
    <w:abstractNumId w:val="18"/>
  </w:num>
  <w:num w:numId="10">
    <w:abstractNumId w:val="12"/>
  </w:num>
  <w:num w:numId="11">
    <w:abstractNumId w:val="3"/>
  </w:num>
  <w:num w:numId="12">
    <w:abstractNumId w:val="11"/>
  </w:num>
  <w:num w:numId="13">
    <w:abstractNumId w:val="7"/>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6"/>
  </w:num>
  <w:num w:numId="17">
    <w:abstractNumId w:val="22"/>
  </w:num>
  <w:num w:numId="18">
    <w:abstractNumId w:val="17"/>
    <w:lvlOverride w:ilvl="0">
      <w:startOverride w:val="1"/>
    </w:lvlOverride>
    <w:lvlOverride w:ilvl="1"/>
    <w:lvlOverride w:ilvl="2"/>
    <w:lvlOverride w:ilvl="3"/>
    <w:lvlOverride w:ilvl="4"/>
    <w:lvlOverride w:ilvl="5"/>
    <w:lvlOverride w:ilvl="6"/>
    <w:lvlOverride w:ilvl="7"/>
    <w:lvlOverride w:ilvl="8"/>
  </w:num>
  <w:num w:numId="19">
    <w:abstractNumId w:val="9"/>
  </w:num>
  <w:num w:numId="20">
    <w:abstractNumId w:val="2"/>
  </w:num>
  <w:num w:numId="21">
    <w:abstractNumId w:val="25"/>
  </w:num>
  <w:num w:numId="22">
    <w:abstractNumId w:val="21"/>
  </w:num>
  <w:num w:numId="23">
    <w:abstractNumId w:val="16"/>
  </w:num>
  <w:num w:numId="24">
    <w:abstractNumId w:val="10"/>
  </w:num>
  <w:num w:numId="25">
    <w:abstractNumId w:val="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20"/>
  <w:drawingGridHorizontalSpacing w:val="120"/>
  <w:displayHorizontalDrawingGridEvery w:val="2"/>
  <w:displayVerticalDrawingGridEvery w:val="2"/>
  <w:characterSpacingControl w:val="doNotCompress"/>
  <w:hdrShapeDefaults>
    <o:shapedefaults v:ext="edit" spidmax="2049" fill="f" fillcolor="white" stroke="f">
      <v:fill color="white" on="f"/>
      <v:stroke on="f"/>
      <o:colormru v:ext="edit" colors="#588838,#60933d,#61943e,#689f43,#598739,#6ca545"/>
    </o:shapedefaults>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C6"/>
    <w:rsid w:val="000012F3"/>
    <w:rsid w:val="00002581"/>
    <w:rsid w:val="0000356C"/>
    <w:rsid w:val="0000397C"/>
    <w:rsid w:val="000069C1"/>
    <w:rsid w:val="00007A69"/>
    <w:rsid w:val="00013155"/>
    <w:rsid w:val="0001451E"/>
    <w:rsid w:val="00016513"/>
    <w:rsid w:val="00021AA0"/>
    <w:rsid w:val="000226DA"/>
    <w:rsid w:val="00022708"/>
    <w:rsid w:val="00022A86"/>
    <w:rsid w:val="00022AC9"/>
    <w:rsid w:val="00025259"/>
    <w:rsid w:val="00025B30"/>
    <w:rsid w:val="00027322"/>
    <w:rsid w:val="0003179F"/>
    <w:rsid w:val="00032268"/>
    <w:rsid w:val="00032647"/>
    <w:rsid w:val="00032B84"/>
    <w:rsid w:val="000335E3"/>
    <w:rsid w:val="00033DCF"/>
    <w:rsid w:val="00034088"/>
    <w:rsid w:val="00034F92"/>
    <w:rsid w:val="00035707"/>
    <w:rsid w:val="00037BC7"/>
    <w:rsid w:val="00040AA4"/>
    <w:rsid w:val="00040F82"/>
    <w:rsid w:val="0004148A"/>
    <w:rsid w:val="00042442"/>
    <w:rsid w:val="0004386C"/>
    <w:rsid w:val="00043E52"/>
    <w:rsid w:val="00047512"/>
    <w:rsid w:val="00047638"/>
    <w:rsid w:val="00047D8F"/>
    <w:rsid w:val="00051E58"/>
    <w:rsid w:val="00057C64"/>
    <w:rsid w:val="00060A61"/>
    <w:rsid w:val="00061356"/>
    <w:rsid w:val="0006142E"/>
    <w:rsid w:val="00064776"/>
    <w:rsid w:val="00072719"/>
    <w:rsid w:val="00072D8F"/>
    <w:rsid w:val="00074438"/>
    <w:rsid w:val="00075693"/>
    <w:rsid w:val="00080681"/>
    <w:rsid w:val="00081846"/>
    <w:rsid w:val="00085CC2"/>
    <w:rsid w:val="00091E0A"/>
    <w:rsid w:val="00091FBF"/>
    <w:rsid w:val="0009624A"/>
    <w:rsid w:val="000A1A6A"/>
    <w:rsid w:val="000A2051"/>
    <w:rsid w:val="000A2344"/>
    <w:rsid w:val="000A3137"/>
    <w:rsid w:val="000A5A80"/>
    <w:rsid w:val="000B2236"/>
    <w:rsid w:val="000B25E4"/>
    <w:rsid w:val="000B3E22"/>
    <w:rsid w:val="000B41A8"/>
    <w:rsid w:val="000B558E"/>
    <w:rsid w:val="000B70D6"/>
    <w:rsid w:val="000B73AD"/>
    <w:rsid w:val="000C0151"/>
    <w:rsid w:val="000C0D7F"/>
    <w:rsid w:val="000C3514"/>
    <w:rsid w:val="000C48FE"/>
    <w:rsid w:val="000D1545"/>
    <w:rsid w:val="000D158F"/>
    <w:rsid w:val="000D2EF0"/>
    <w:rsid w:val="000D35BF"/>
    <w:rsid w:val="000D4807"/>
    <w:rsid w:val="000D626E"/>
    <w:rsid w:val="000E0BDB"/>
    <w:rsid w:val="000E30B7"/>
    <w:rsid w:val="000E547D"/>
    <w:rsid w:val="000E5530"/>
    <w:rsid w:val="000E5967"/>
    <w:rsid w:val="000F0A65"/>
    <w:rsid w:val="000F1587"/>
    <w:rsid w:val="000F5CDC"/>
    <w:rsid w:val="000F67C5"/>
    <w:rsid w:val="000F6A1B"/>
    <w:rsid w:val="000F7359"/>
    <w:rsid w:val="00101A66"/>
    <w:rsid w:val="00102493"/>
    <w:rsid w:val="001032EA"/>
    <w:rsid w:val="0010334E"/>
    <w:rsid w:val="001129B5"/>
    <w:rsid w:val="001138CB"/>
    <w:rsid w:val="001141EB"/>
    <w:rsid w:val="0011507B"/>
    <w:rsid w:val="00116031"/>
    <w:rsid w:val="00117215"/>
    <w:rsid w:val="0012663E"/>
    <w:rsid w:val="001320CE"/>
    <w:rsid w:val="00132A3D"/>
    <w:rsid w:val="00136177"/>
    <w:rsid w:val="001421D4"/>
    <w:rsid w:val="00142577"/>
    <w:rsid w:val="00143A48"/>
    <w:rsid w:val="0015317F"/>
    <w:rsid w:val="00154364"/>
    <w:rsid w:val="001568A6"/>
    <w:rsid w:val="001661BF"/>
    <w:rsid w:val="00166C5B"/>
    <w:rsid w:val="00170833"/>
    <w:rsid w:val="0017187C"/>
    <w:rsid w:val="00172C18"/>
    <w:rsid w:val="001738AF"/>
    <w:rsid w:val="0017433C"/>
    <w:rsid w:val="0017493C"/>
    <w:rsid w:val="00177059"/>
    <w:rsid w:val="00177217"/>
    <w:rsid w:val="00183CD5"/>
    <w:rsid w:val="00185CAF"/>
    <w:rsid w:val="001861DD"/>
    <w:rsid w:val="001978A2"/>
    <w:rsid w:val="001A01EC"/>
    <w:rsid w:val="001A3A09"/>
    <w:rsid w:val="001A3C46"/>
    <w:rsid w:val="001A72A5"/>
    <w:rsid w:val="001B048E"/>
    <w:rsid w:val="001B26F8"/>
    <w:rsid w:val="001B2C0E"/>
    <w:rsid w:val="001B2E92"/>
    <w:rsid w:val="001C437B"/>
    <w:rsid w:val="001C5AEA"/>
    <w:rsid w:val="001C70CC"/>
    <w:rsid w:val="001D54BC"/>
    <w:rsid w:val="001E590A"/>
    <w:rsid w:val="001F34DD"/>
    <w:rsid w:val="001F77A7"/>
    <w:rsid w:val="002009A4"/>
    <w:rsid w:val="00200CA5"/>
    <w:rsid w:val="00201B41"/>
    <w:rsid w:val="00205FFD"/>
    <w:rsid w:val="00207C9A"/>
    <w:rsid w:val="00210BB5"/>
    <w:rsid w:val="00212B78"/>
    <w:rsid w:val="00213A00"/>
    <w:rsid w:val="00213A04"/>
    <w:rsid w:val="00223015"/>
    <w:rsid w:val="0022335A"/>
    <w:rsid w:val="0022430B"/>
    <w:rsid w:val="00226105"/>
    <w:rsid w:val="00226770"/>
    <w:rsid w:val="00231CDA"/>
    <w:rsid w:val="00234186"/>
    <w:rsid w:val="00240BC8"/>
    <w:rsid w:val="00240E13"/>
    <w:rsid w:val="0024127D"/>
    <w:rsid w:val="00247CB5"/>
    <w:rsid w:val="00251BBE"/>
    <w:rsid w:val="0025745D"/>
    <w:rsid w:val="00257AED"/>
    <w:rsid w:val="00261C66"/>
    <w:rsid w:val="002646CE"/>
    <w:rsid w:val="00265698"/>
    <w:rsid w:val="0026639F"/>
    <w:rsid w:val="00270560"/>
    <w:rsid w:val="00271B37"/>
    <w:rsid w:val="00275B36"/>
    <w:rsid w:val="00277C87"/>
    <w:rsid w:val="00280BBE"/>
    <w:rsid w:val="00281D45"/>
    <w:rsid w:val="00281F0C"/>
    <w:rsid w:val="0028228F"/>
    <w:rsid w:val="0028271D"/>
    <w:rsid w:val="00283E06"/>
    <w:rsid w:val="0028488A"/>
    <w:rsid w:val="002866CE"/>
    <w:rsid w:val="00287871"/>
    <w:rsid w:val="00287990"/>
    <w:rsid w:val="00287CFF"/>
    <w:rsid w:val="00292DD1"/>
    <w:rsid w:val="00293557"/>
    <w:rsid w:val="00296D61"/>
    <w:rsid w:val="00296FCE"/>
    <w:rsid w:val="002A0B56"/>
    <w:rsid w:val="002A5D19"/>
    <w:rsid w:val="002B04EA"/>
    <w:rsid w:val="002B0A6A"/>
    <w:rsid w:val="002B3AB9"/>
    <w:rsid w:val="002B4C9F"/>
    <w:rsid w:val="002B7D64"/>
    <w:rsid w:val="002C1EEF"/>
    <w:rsid w:val="002C25EA"/>
    <w:rsid w:val="002C2969"/>
    <w:rsid w:val="002C2B4A"/>
    <w:rsid w:val="002C6A53"/>
    <w:rsid w:val="002C716C"/>
    <w:rsid w:val="002C7CE1"/>
    <w:rsid w:val="002D1432"/>
    <w:rsid w:val="002D1995"/>
    <w:rsid w:val="002E1791"/>
    <w:rsid w:val="002E17D7"/>
    <w:rsid w:val="002E1800"/>
    <w:rsid w:val="002E2049"/>
    <w:rsid w:val="002E2242"/>
    <w:rsid w:val="002E2290"/>
    <w:rsid w:val="002E2E60"/>
    <w:rsid w:val="002E3261"/>
    <w:rsid w:val="002E4135"/>
    <w:rsid w:val="002E51BB"/>
    <w:rsid w:val="002E595E"/>
    <w:rsid w:val="002F021C"/>
    <w:rsid w:val="002F0A97"/>
    <w:rsid w:val="002F0F7F"/>
    <w:rsid w:val="002F3F3D"/>
    <w:rsid w:val="002F4868"/>
    <w:rsid w:val="00303383"/>
    <w:rsid w:val="00303C56"/>
    <w:rsid w:val="003053AE"/>
    <w:rsid w:val="00305706"/>
    <w:rsid w:val="00307F5E"/>
    <w:rsid w:val="0031166B"/>
    <w:rsid w:val="00313435"/>
    <w:rsid w:val="00314A0F"/>
    <w:rsid w:val="0031642D"/>
    <w:rsid w:val="003173A9"/>
    <w:rsid w:val="00317483"/>
    <w:rsid w:val="003205CD"/>
    <w:rsid w:val="003240E0"/>
    <w:rsid w:val="0032437F"/>
    <w:rsid w:val="003246BA"/>
    <w:rsid w:val="0032641D"/>
    <w:rsid w:val="00326A81"/>
    <w:rsid w:val="0033455A"/>
    <w:rsid w:val="00334931"/>
    <w:rsid w:val="00350356"/>
    <w:rsid w:val="00351415"/>
    <w:rsid w:val="00352248"/>
    <w:rsid w:val="0035258A"/>
    <w:rsid w:val="0035671D"/>
    <w:rsid w:val="00357ED0"/>
    <w:rsid w:val="00360526"/>
    <w:rsid w:val="00362F40"/>
    <w:rsid w:val="00363BFD"/>
    <w:rsid w:val="00367B4D"/>
    <w:rsid w:val="00371273"/>
    <w:rsid w:val="00377545"/>
    <w:rsid w:val="00377F5B"/>
    <w:rsid w:val="003805D2"/>
    <w:rsid w:val="003818DA"/>
    <w:rsid w:val="00383947"/>
    <w:rsid w:val="003840F9"/>
    <w:rsid w:val="00386E2C"/>
    <w:rsid w:val="00390568"/>
    <w:rsid w:val="00390A1A"/>
    <w:rsid w:val="00390AA5"/>
    <w:rsid w:val="003913B0"/>
    <w:rsid w:val="00394C25"/>
    <w:rsid w:val="003971B2"/>
    <w:rsid w:val="003976C8"/>
    <w:rsid w:val="003A0752"/>
    <w:rsid w:val="003A5936"/>
    <w:rsid w:val="003A6B2B"/>
    <w:rsid w:val="003B31C0"/>
    <w:rsid w:val="003B51EC"/>
    <w:rsid w:val="003B5F16"/>
    <w:rsid w:val="003C03E8"/>
    <w:rsid w:val="003C12C7"/>
    <w:rsid w:val="003C1EA8"/>
    <w:rsid w:val="003C6055"/>
    <w:rsid w:val="003C7416"/>
    <w:rsid w:val="003D31DC"/>
    <w:rsid w:val="003D4192"/>
    <w:rsid w:val="003D5EA3"/>
    <w:rsid w:val="003E5085"/>
    <w:rsid w:val="003E54A6"/>
    <w:rsid w:val="003E5C7F"/>
    <w:rsid w:val="003E7B05"/>
    <w:rsid w:val="003F5255"/>
    <w:rsid w:val="003F67B3"/>
    <w:rsid w:val="003F77F9"/>
    <w:rsid w:val="00400169"/>
    <w:rsid w:val="00403738"/>
    <w:rsid w:val="00404C0B"/>
    <w:rsid w:val="004103A8"/>
    <w:rsid w:val="00411227"/>
    <w:rsid w:val="00412AB9"/>
    <w:rsid w:val="004130C1"/>
    <w:rsid w:val="00415FB5"/>
    <w:rsid w:val="004229F6"/>
    <w:rsid w:val="00423696"/>
    <w:rsid w:val="00424175"/>
    <w:rsid w:val="004241CA"/>
    <w:rsid w:val="00437699"/>
    <w:rsid w:val="00444DEA"/>
    <w:rsid w:val="00445E6F"/>
    <w:rsid w:val="00446116"/>
    <w:rsid w:val="00452590"/>
    <w:rsid w:val="004554E5"/>
    <w:rsid w:val="00455B2C"/>
    <w:rsid w:val="0045601C"/>
    <w:rsid w:val="00457DC0"/>
    <w:rsid w:val="00460C46"/>
    <w:rsid w:val="00462212"/>
    <w:rsid w:val="00466090"/>
    <w:rsid w:val="00471CDB"/>
    <w:rsid w:val="00471FA3"/>
    <w:rsid w:val="00474551"/>
    <w:rsid w:val="004753B8"/>
    <w:rsid w:val="00477562"/>
    <w:rsid w:val="004832E0"/>
    <w:rsid w:val="00483A8E"/>
    <w:rsid w:val="00490903"/>
    <w:rsid w:val="00490E34"/>
    <w:rsid w:val="004931B5"/>
    <w:rsid w:val="00496C30"/>
    <w:rsid w:val="004A0A8A"/>
    <w:rsid w:val="004A2377"/>
    <w:rsid w:val="004A3C3A"/>
    <w:rsid w:val="004A4952"/>
    <w:rsid w:val="004A5F09"/>
    <w:rsid w:val="004A7B56"/>
    <w:rsid w:val="004B1A92"/>
    <w:rsid w:val="004B2CD6"/>
    <w:rsid w:val="004B3755"/>
    <w:rsid w:val="004C0D74"/>
    <w:rsid w:val="004C23CA"/>
    <w:rsid w:val="004C33F8"/>
    <w:rsid w:val="004C3427"/>
    <w:rsid w:val="004C34B7"/>
    <w:rsid w:val="004C54D7"/>
    <w:rsid w:val="004C5520"/>
    <w:rsid w:val="004C7642"/>
    <w:rsid w:val="004D07D1"/>
    <w:rsid w:val="004D0C71"/>
    <w:rsid w:val="004D0D1D"/>
    <w:rsid w:val="004D1684"/>
    <w:rsid w:val="004D2524"/>
    <w:rsid w:val="004D2A47"/>
    <w:rsid w:val="004D3D45"/>
    <w:rsid w:val="004D7C63"/>
    <w:rsid w:val="004E0E1A"/>
    <w:rsid w:val="004E2CFF"/>
    <w:rsid w:val="004E4D55"/>
    <w:rsid w:val="004E6973"/>
    <w:rsid w:val="004F03CE"/>
    <w:rsid w:val="004F2679"/>
    <w:rsid w:val="004F4D19"/>
    <w:rsid w:val="004F6E77"/>
    <w:rsid w:val="004F7B69"/>
    <w:rsid w:val="005015DE"/>
    <w:rsid w:val="00501FA0"/>
    <w:rsid w:val="00504BE1"/>
    <w:rsid w:val="00505520"/>
    <w:rsid w:val="00506093"/>
    <w:rsid w:val="00507100"/>
    <w:rsid w:val="0050711E"/>
    <w:rsid w:val="005120BD"/>
    <w:rsid w:val="0051361D"/>
    <w:rsid w:val="00514C14"/>
    <w:rsid w:val="0051529A"/>
    <w:rsid w:val="00516A43"/>
    <w:rsid w:val="005203DC"/>
    <w:rsid w:val="0052307B"/>
    <w:rsid w:val="00523118"/>
    <w:rsid w:val="00527F20"/>
    <w:rsid w:val="00531C65"/>
    <w:rsid w:val="00533D59"/>
    <w:rsid w:val="00534A24"/>
    <w:rsid w:val="00535369"/>
    <w:rsid w:val="00535C1E"/>
    <w:rsid w:val="00537B2A"/>
    <w:rsid w:val="0054352E"/>
    <w:rsid w:val="005454E3"/>
    <w:rsid w:val="005514C2"/>
    <w:rsid w:val="00553205"/>
    <w:rsid w:val="005547B8"/>
    <w:rsid w:val="005563F9"/>
    <w:rsid w:val="005568C0"/>
    <w:rsid w:val="00560345"/>
    <w:rsid w:val="00560870"/>
    <w:rsid w:val="00562CB6"/>
    <w:rsid w:val="005630D3"/>
    <w:rsid w:val="00565F28"/>
    <w:rsid w:val="005714AD"/>
    <w:rsid w:val="00574624"/>
    <w:rsid w:val="00575512"/>
    <w:rsid w:val="005761B0"/>
    <w:rsid w:val="00583C27"/>
    <w:rsid w:val="00583CD5"/>
    <w:rsid w:val="00585133"/>
    <w:rsid w:val="00586C96"/>
    <w:rsid w:val="00586E90"/>
    <w:rsid w:val="005908A3"/>
    <w:rsid w:val="0059234C"/>
    <w:rsid w:val="0059523B"/>
    <w:rsid w:val="00595C63"/>
    <w:rsid w:val="005A27D9"/>
    <w:rsid w:val="005A7848"/>
    <w:rsid w:val="005B1068"/>
    <w:rsid w:val="005B3FD3"/>
    <w:rsid w:val="005B5A5D"/>
    <w:rsid w:val="005B5F05"/>
    <w:rsid w:val="005B795A"/>
    <w:rsid w:val="005C42EC"/>
    <w:rsid w:val="005D0FD2"/>
    <w:rsid w:val="005D16A5"/>
    <w:rsid w:val="005D1C86"/>
    <w:rsid w:val="005D2FB4"/>
    <w:rsid w:val="005D52FC"/>
    <w:rsid w:val="005E3A8E"/>
    <w:rsid w:val="005E676C"/>
    <w:rsid w:val="005F17B0"/>
    <w:rsid w:val="005F1891"/>
    <w:rsid w:val="005F1B0E"/>
    <w:rsid w:val="005F1ED2"/>
    <w:rsid w:val="00603D14"/>
    <w:rsid w:val="0060443C"/>
    <w:rsid w:val="00604AE6"/>
    <w:rsid w:val="00604E33"/>
    <w:rsid w:val="0060586D"/>
    <w:rsid w:val="00610A3E"/>
    <w:rsid w:val="0061530D"/>
    <w:rsid w:val="00615A08"/>
    <w:rsid w:val="00615C02"/>
    <w:rsid w:val="00616F23"/>
    <w:rsid w:val="00617FEC"/>
    <w:rsid w:val="0062004B"/>
    <w:rsid w:val="006202DF"/>
    <w:rsid w:val="0062080E"/>
    <w:rsid w:val="00624F61"/>
    <w:rsid w:val="00625AAF"/>
    <w:rsid w:val="00630AE5"/>
    <w:rsid w:val="006338FD"/>
    <w:rsid w:val="006356F4"/>
    <w:rsid w:val="006407AF"/>
    <w:rsid w:val="00642D22"/>
    <w:rsid w:val="00644979"/>
    <w:rsid w:val="00645000"/>
    <w:rsid w:val="006502DE"/>
    <w:rsid w:val="006517C0"/>
    <w:rsid w:val="006520B8"/>
    <w:rsid w:val="00652290"/>
    <w:rsid w:val="006531ED"/>
    <w:rsid w:val="006532A0"/>
    <w:rsid w:val="006541C2"/>
    <w:rsid w:val="00655C87"/>
    <w:rsid w:val="006645A8"/>
    <w:rsid w:val="0066564D"/>
    <w:rsid w:val="006670E5"/>
    <w:rsid w:val="00671841"/>
    <w:rsid w:val="0067622E"/>
    <w:rsid w:val="0067740D"/>
    <w:rsid w:val="00682050"/>
    <w:rsid w:val="006857A7"/>
    <w:rsid w:val="00686FE4"/>
    <w:rsid w:val="00691ED1"/>
    <w:rsid w:val="00692C55"/>
    <w:rsid w:val="006A07FE"/>
    <w:rsid w:val="006A1518"/>
    <w:rsid w:val="006A15D1"/>
    <w:rsid w:val="006A282D"/>
    <w:rsid w:val="006A49BF"/>
    <w:rsid w:val="006A65AA"/>
    <w:rsid w:val="006B0C11"/>
    <w:rsid w:val="006B295E"/>
    <w:rsid w:val="006B3F7E"/>
    <w:rsid w:val="006B5A39"/>
    <w:rsid w:val="006B64BB"/>
    <w:rsid w:val="006B65AA"/>
    <w:rsid w:val="006B7882"/>
    <w:rsid w:val="006C3852"/>
    <w:rsid w:val="006D08B1"/>
    <w:rsid w:val="006D103C"/>
    <w:rsid w:val="006D3D08"/>
    <w:rsid w:val="006D525B"/>
    <w:rsid w:val="006D5381"/>
    <w:rsid w:val="006D5B57"/>
    <w:rsid w:val="006D7CC0"/>
    <w:rsid w:val="006E0446"/>
    <w:rsid w:val="006E2705"/>
    <w:rsid w:val="006E442F"/>
    <w:rsid w:val="006E5003"/>
    <w:rsid w:val="006F09C9"/>
    <w:rsid w:val="006F5753"/>
    <w:rsid w:val="006F6168"/>
    <w:rsid w:val="006F7F71"/>
    <w:rsid w:val="007054E1"/>
    <w:rsid w:val="00706B08"/>
    <w:rsid w:val="00707032"/>
    <w:rsid w:val="00712E14"/>
    <w:rsid w:val="00714DC0"/>
    <w:rsid w:val="00716A5C"/>
    <w:rsid w:val="00716AC2"/>
    <w:rsid w:val="00720DA7"/>
    <w:rsid w:val="00722333"/>
    <w:rsid w:val="00722653"/>
    <w:rsid w:val="00724C7B"/>
    <w:rsid w:val="007256D0"/>
    <w:rsid w:val="007309C1"/>
    <w:rsid w:val="00736EC2"/>
    <w:rsid w:val="00737BFF"/>
    <w:rsid w:val="00737E14"/>
    <w:rsid w:val="00742962"/>
    <w:rsid w:val="0074646E"/>
    <w:rsid w:val="00750261"/>
    <w:rsid w:val="00750873"/>
    <w:rsid w:val="00750EF4"/>
    <w:rsid w:val="00750FE6"/>
    <w:rsid w:val="00752732"/>
    <w:rsid w:val="00755657"/>
    <w:rsid w:val="0075593C"/>
    <w:rsid w:val="00757ABA"/>
    <w:rsid w:val="00757EEE"/>
    <w:rsid w:val="007619EA"/>
    <w:rsid w:val="00763E9B"/>
    <w:rsid w:val="00773503"/>
    <w:rsid w:val="0077396B"/>
    <w:rsid w:val="00775394"/>
    <w:rsid w:val="00777C3F"/>
    <w:rsid w:val="00780B71"/>
    <w:rsid w:val="0078272E"/>
    <w:rsid w:val="00782996"/>
    <w:rsid w:val="00784CE3"/>
    <w:rsid w:val="00787AAD"/>
    <w:rsid w:val="007914F3"/>
    <w:rsid w:val="00792227"/>
    <w:rsid w:val="007923F9"/>
    <w:rsid w:val="00794904"/>
    <w:rsid w:val="00795153"/>
    <w:rsid w:val="00795DFE"/>
    <w:rsid w:val="00797C09"/>
    <w:rsid w:val="007A0DFF"/>
    <w:rsid w:val="007A1FE8"/>
    <w:rsid w:val="007A25CE"/>
    <w:rsid w:val="007A264E"/>
    <w:rsid w:val="007A44F6"/>
    <w:rsid w:val="007A480C"/>
    <w:rsid w:val="007A4C81"/>
    <w:rsid w:val="007B0A09"/>
    <w:rsid w:val="007B5154"/>
    <w:rsid w:val="007B6240"/>
    <w:rsid w:val="007C0081"/>
    <w:rsid w:val="007C286A"/>
    <w:rsid w:val="007C5151"/>
    <w:rsid w:val="007C7B65"/>
    <w:rsid w:val="007D1A6A"/>
    <w:rsid w:val="007D2CFE"/>
    <w:rsid w:val="007D2DBC"/>
    <w:rsid w:val="007D30B2"/>
    <w:rsid w:val="007D5EA4"/>
    <w:rsid w:val="007D7C4F"/>
    <w:rsid w:val="007E151C"/>
    <w:rsid w:val="007E61CA"/>
    <w:rsid w:val="007F04CE"/>
    <w:rsid w:val="007F1F89"/>
    <w:rsid w:val="007F23BF"/>
    <w:rsid w:val="007F638D"/>
    <w:rsid w:val="007F6821"/>
    <w:rsid w:val="00802926"/>
    <w:rsid w:val="00806191"/>
    <w:rsid w:val="00813B08"/>
    <w:rsid w:val="00816ADA"/>
    <w:rsid w:val="00820A19"/>
    <w:rsid w:val="008251CE"/>
    <w:rsid w:val="00825EEC"/>
    <w:rsid w:val="008313FC"/>
    <w:rsid w:val="0083361F"/>
    <w:rsid w:val="00837739"/>
    <w:rsid w:val="00837EE0"/>
    <w:rsid w:val="0084016E"/>
    <w:rsid w:val="008426BF"/>
    <w:rsid w:val="00842905"/>
    <w:rsid w:val="00843B9F"/>
    <w:rsid w:val="00846004"/>
    <w:rsid w:val="008464C4"/>
    <w:rsid w:val="00846FB8"/>
    <w:rsid w:val="0085022A"/>
    <w:rsid w:val="0086039E"/>
    <w:rsid w:val="00860754"/>
    <w:rsid w:val="00860B17"/>
    <w:rsid w:val="00862252"/>
    <w:rsid w:val="00867B0E"/>
    <w:rsid w:val="00883EE4"/>
    <w:rsid w:val="00884AC8"/>
    <w:rsid w:val="00885D1C"/>
    <w:rsid w:val="00886AE9"/>
    <w:rsid w:val="0089687A"/>
    <w:rsid w:val="008A1778"/>
    <w:rsid w:val="008A24E5"/>
    <w:rsid w:val="008A2FB8"/>
    <w:rsid w:val="008A3D52"/>
    <w:rsid w:val="008A5261"/>
    <w:rsid w:val="008B1E88"/>
    <w:rsid w:val="008B4AC7"/>
    <w:rsid w:val="008B54DD"/>
    <w:rsid w:val="008B7035"/>
    <w:rsid w:val="008B75A2"/>
    <w:rsid w:val="008C09CC"/>
    <w:rsid w:val="008C215C"/>
    <w:rsid w:val="008C54E4"/>
    <w:rsid w:val="008D2E86"/>
    <w:rsid w:val="008D3C01"/>
    <w:rsid w:val="008D4104"/>
    <w:rsid w:val="008D4907"/>
    <w:rsid w:val="008D688C"/>
    <w:rsid w:val="008D7D75"/>
    <w:rsid w:val="008E3FF4"/>
    <w:rsid w:val="008E5090"/>
    <w:rsid w:val="008E5841"/>
    <w:rsid w:val="008F06A5"/>
    <w:rsid w:val="008F28D3"/>
    <w:rsid w:val="008F2B67"/>
    <w:rsid w:val="008F2CBE"/>
    <w:rsid w:val="008F45E2"/>
    <w:rsid w:val="008F4A44"/>
    <w:rsid w:val="00900CC5"/>
    <w:rsid w:val="009034C6"/>
    <w:rsid w:val="00904BF3"/>
    <w:rsid w:val="00904F1A"/>
    <w:rsid w:val="009101E0"/>
    <w:rsid w:val="00912469"/>
    <w:rsid w:val="00912777"/>
    <w:rsid w:val="00916963"/>
    <w:rsid w:val="0092014D"/>
    <w:rsid w:val="009212D0"/>
    <w:rsid w:val="009218BD"/>
    <w:rsid w:val="009239D3"/>
    <w:rsid w:val="00925830"/>
    <w:rsid w:val="00925ABD"/>
    <w:rsid w:val="00930B8A"/>
    <w:rsid w:val="009346BC"/>
    <w:rsid w:val="00935E74"/>
    <w:rsid w:val="00941807"/>
    <w:rsid w:val="00944E67"/>
    <w:rsid w:val="00944F91"/>
    <w:rsid w:val="00946391"/>
    <w:rsid w:val="00946F77"/>
    <w:rsid w:val="0095035F"/>
    <w:rsid w:val="00955A31"/>
    <w:rsid w:val="009620F9"/>
    <w:rsid w:val="00962BBF"/>
    <w:rsid w:val="00964038"/>
    <w:rsid w:val="00964864"/>
    <w:rsid w:val="00964D21"/>
    <w:rsid w:val="0096624F"/>
    <w:rsid w:val="00966E31"/>
    <w:rsid w:val="0097019F"/>
    <w:rsid w:val="0097298C"/>
    <w:rsid w:val="00974805"/>
    <w:rsid w:val="00976C71"/>
    <w:rsid w:val="00976D5F"/>
    <w:rsid w:val="009776E2"/>
    <w:rsid w:val="009779F8"/>
    <w:rsid w:val="00980420"/>
    <w:rsid w:val="00982444"/>
    <w:rsid w:val="00986D3C"/>
    <w:rsid w:val="00992363"/>
    <w:rsid w:val="009950D7"/>
    <w:rsid w:val="0099699C"/>
    <w:rsid w:val="009A1EA2"/>
    <w:rsid w:val="009A2731"/>
    <w:rsid w:val="009A63B7"/>
    <w:rsid w:val="009A64D8"/>
    <w:rsid w:val="009B2004"/>
    <w:rsid w:val="009B340B"/>
    <w:rsid w:val="009B67B7"/>
    <w:rsid w:val="009B787C"/>
    <w:rsid w:val="009C30E0"/>
    <w:rsid w:val="009C3AE7"/>
    <w:rsid w:val="009C54CD"/>
    <w:rsid w:val="009C7B4E"/>
    <w:rsid w:val="009D27B9"/>
    <w:rsid w:val="009D5C78"/>
    <w:rsid w:val="009D64A6"/>
    <w:rsid w:val="009D749D"/>
    <w:rsid w:val="009E0BB8"/>
    <w:rsid w:val="009E1465"/>
    <w:rsid w:val="009E58EE"/>
    <w:rsid w:val="009E591F"/>
    <w:rsid w:val="009E5D21"/>
    <w:rsid w:val="009E688C"/>
    <w:rsid w:val="009E738D"/>
    <w:rsid w:val="009F2F3A"/>
    <w:rsid w:val="009F3EAA"/>
    <w:rsid w:val="009F47B6"/>
    <w:rsid w:val="009F5B79"/>
    <w:rsid w:val="00A0258C"/>
    <w:rsid w:val="00A053B3"/>
    <w:rsid w:val="00A05DC3"/>
    <w:rsid w:val="00A10CDC"/>
    <w:rsid w:val="00A119B7"/>
    <w:rsid w:val="00A13742"/>
    <w:rsid w:val="00A22EBB"/>
    <w:rsid w:val="00A2493C"/>
    <w:rsid w:val="00A2531B"/>
    <w:rsid w:val="00A26918"/>
    <w:rsid w:val="00A269C2"/>
    <w:rsid w:val="00A30753"/>
    <w:rsid w:val="00A32091"/>
    <w:rsid w:val="00A3244B"/>
    <w:rsid w:val="00A37002"/>
    <w:rsid w:val="00A411B6"/>
    <w:rsid w:val="00A50EB4"/>
    <w:rsid w:val="00A53C9D"/>
    <w:rsid w:val="00A54450"/>
    <w:rsid w:val="00A5558F"/>
    <w:rsid w:val="00A60124"/>
    <w:rsid w:val="00A61C0B"/>
    <w:rsid w:val="00A63DAC"/>
    <w:rsid w:val="00A65EF2"/>
    <w:rsid w:val="00A707B8"/>
    <w:rsid w:val="00A73BFB"/>
    <w:rsid w:val="00A74605"/>
    <w:rsid w:val="00A76ABE"/>
    <w:rsid w:val="00A770CE"/>
    <w:rsid w:val="00A77BE5"/>
    <w:rsid w:val="00A80DD9"/>
    <w:rsid w:val="00A81018"/>
    <w:rsid w:val="00A81387"/>
    <w:rsid w:val="00A81408"/>
    <w:rsid w:val="00A83532"/>
    <w:rsid w:val="00A83E5E"/>
    <w:rsid w:val="00A84571"/>
    <w:rsid w:val="00A85671"/>
    <w:rsid w:val="00A9311B"/>
    <w:rsid w:val="00A93922"/>
    <w:rsid w:val="00A95B9A"/>
    <w:rsid w:val="00A95CEC"/>
    <w:rsid w:val="00AA39E3"/>
    <w:rsid w:val="00AA4D59"/>
    <w:rsid w:val="00AB2083"/>
    <w:rsid w:val="00AB37D9"/>
    <w:rsid w:val="00AB5A36"/>
    <w:rsid w:val="00AB5B46"/>
    <w:rsid w:val="00AB5E73"/>
    <w:rsid w:val="00AB5FB0"/>
    <w:rsid w:val="00AC0510"/>
    <w:rsid w:val="00AC3569"/>
    <w:rsid w:val="00AC44A8"/>
    <w:rsid w:val="00AC4A9F"/>
    <w:rsid w:val="00AC4D90"/>
    <w:rsid w:val="00AC53B3"/>
    <w:rsid w:val="00AC5DF6"/>
    <w:rsid w:val="00AC6305"/>
    <w:rsid w:val="00AD3C76"/>
    <w:rsid w:val="00AE05AA"/>
    <w:rsid w:val="00AE1037"/>
    <w:rsid w:val="00AE25DE"/>
    <w:rsid w:val="00AE3010"/>
    <w:rsid w:val="00AF067B"/>
    <w:rsid w:val="00AF11E7"/>
    <w:rsid w:val="00AF2358"/>
    <w:rsid w:val="00AF426B"/>
    <w:rsid w:val="00AF4797"/>
    <w:rsid w:val="00AF663C"/>
    <w:rsid w:val="00B015E6"/>
    <w:rsid w:val="00B046DF"/>
    <w:rsid w:val="00B04ECA"/>
    <w:rsid w:val="00B054A2"/>
    <w:rsid w:val="00B07400"/>
    <w:rsid w:val="00B12A2E"/>
    <w:rsid w:val="00B1404F"/>
    <w:rsid w:val="00B2307B"/>
    <w:rsid w:val="00B24BC6"/>
    <w:rsid w:val="00B255E9"/>
    <w:rsid w:val="00B2707E"/>
    <w:rsid w:val="00B33ACD"/>
    <w:rsid w:val="00B355C6"/>
    <w:rsid w:val="00B363D7"/>
    <w:rsid w:val="00B422E9"/>
    <w:rsid w:val="00B4327F"/>
    <w:rsid w:val="00B46DDA"/>
    <w:rsid w:val="00B503B6"/>
    <w:rsid w:val="00B52F85"/>
    <w:rsid w:val="00B53B59"/>
    <w:rsid w:val="00B54895"/>
    <w:rsid w:val="00B552C1"/>
    <w:rsid w:val="00B55DFE"/>
    <w:rsid w:val="00B6549F"/>
    <w:rsid w:val="00B701F3"/>
    <w:rsid w:val="00B72F4D"/>
    <w:rsid w:val="00B7382D"/>
    <w:rsid w:val="00B8001C"/>
    <w:rsid w:val="00B83E42"/>
    <w:rsid w:val="00B87562"/>
    <w:rsid w:val="00B8799E"/>
    <w:rsid w:val="00B93800"/>
    <w:rsid w:val="00B95702"/>
    <w:rsid w:val="00BA0F6C"/>
    <w:rsid w:val="00BA23DC"/>
    <w:rsid w:val="00BA5F64"/>
    <w:rsid w:val="00BB16BE"/>
    <w:rsid w:val="00BB5978"/>
    <w:rsid w:val="00BB77A3"/>
    <w:rsid w:val="00BC600A"/>
    <w:rsid w:val="00BC6593"/>
    <w:rsid w:val="00BC6974"/>
    <w:rsid w:val="00BD3AA0"/>
    <w:rsid w:val="00BD4B71"/>
    <w:rsid w:val="00BD64B5"/>
    <w:rsid w:val="00BD6F68"/>
    <w:rsid w:val="00BE0514"/>
    <w:rsid w:val="00BE2D16"/>
    <w:rsid w:val="00BE665F"/>
    <w:rsid w:val="00BE6A94"/>
    <w:rsid w:val="00BF0255"/>
    <w:rsid w:val="00BF60A6"/>
    <w:rsid w:val="00BF64E3"/>
    <w:rsid w:val="00BF6D58"/>
    <w:rsid w:val="00C0022D"/>
    <w:rsid w:val="00C11B46"/>
    <w:rsid w:val="00C123EB"/>
    <w:rsid w:val="00C125DE"/>
    <w:rsid w:val="00C1305A"/>
    <w:rsid w:val="00C1745E"/>
    <w:rsid w:val="00C2132F"/>
    <w:rsid w:val="00C22F23"/>
    <w:rsid w:val="00C24962"/>
    <w:rsid w:val="00C24A7B"/>
    <w:rsid w:val="00C263EA"/>
    <w:rsid w:val="00C26C6A"/>
    <w:rsid w:val="00C276D9"/>
    <w:rsid w:val="00C30458"/>
    <w:rsid w:val="00C34CBD"/>
    <w:rsid w:val="00C36997"/>
    <w:rsid w:val="00C43EF7"/>
    <w:rsid w:val="00C4508A"/>
    <w:rsid w:val="00C45300"/>
    <w:rsid w:val="00C45B3D"/>
    <w:rsid w:val="00C46435"/>
    <w:rsid w:val="00C47B96"/>
    <w:rsid w:val="00C50790"/>
    <w:rsid w:val="00C53C40"/>
    <w:rsid w:val="00C56EC8"/>
    <w:rsid w:val="00C61DC5"/>
    <w:rsid w:val="00C6646E"/>
    <w:rsid w:val="00C671F4"/>
    <w:rsid w:val="00C70337"/>
    <w:rsid w:val="00C70F86"/>
    <w:rsid w:val="00C71C10"/>
    <w:rsid w:val="00C76EC7"/>
    <w:rsid w:val="00C774B0"/>
    <w:rsid w:val="00C804B2"/>
    <w:rsid w:val="00C838F2"/>
    <w:rsid w:val="00C84F02"/>
    <w:rsid w:val="00C86158"/>
    <w:rsid w:val="00C87275"/>
    <w:rsid w:val="00C87746"/>
    <w:rsid w:val="00C92E57"/>
    <w:rsid w:val="00C95EC4"/>
    <w:rsid w:val="00C9685D"/>
    <w:rsid w:val="00CA0C78"/>
    <w:rsid w:val="00CA13AB"/>
    <w:rsid w:val="00CA1C04"/>
    <w:rsid w:val="00CA2B39"/>
    <w:rsid w:val="00CA7A56"/>
    <w:rsid w:val="00CB182A"/>
    <w:rsid w:val="00CB2138"/>
    <w:rsid w:val="00CB30EC"/>
    <w:rsid w:val="00CC00CD"/>
    <w:rsid w:val="00CC07B9"/>
    <w:rsid w:val="00CC1356"/>
    <w:rsid w:val="00CC27EF"/>
    <w:rsid w:val="00CC5EEC"/>
    <w:rsid w:val="00CC62F4"/>
    <w:rsid w:val="00CD28A9"/>
    <w:rsid w:val="00CD6207"/>
    <w:rsid w:val="00CE01E3"/>
    <w:rsid w:val="00CE1E36"/>
    <w:rsid w:val="00CE69B8"/>
    <w:rsid w:val="00CE7938"/>
    <w:rsid w:val="00CE7BF4"/>
    <w:rsid w:val="00CE7E0E"/>
    <w:rsid w:val="00CF197F"/>
    <w:rsid w:val="00CF6892"/>
    <w:rsid w:val="00CF72B5"/>
    <w:rsid w:val="00CF7862"/>
    <w:rsid w:val="00CF7C2A"/>
    <w:rsid w:val="00D039EB"/>
    <w:rsid w:val="00D045A8"/>
    <w:rsid w:val="00D06F90"/>
    <w:rsid w:val="00D10A9B"/>
    <w:rsid w:val="00D13AEE"/>
    <w:rsid w:val="00D141D0"/>
    <w:rsid w:val="00D15B3A"/>
    <w:rsid w:val="00D16CB4"/>
    <w:rsid w:val="00D16D7D"/>
    <w:rsid w:val="00D20ECF"/>
    <w:rsid w:val="00D21049"/>
    <w:rsid w:val="00D23C2B"/>
    <w:rsid w:val="00D25C35"/>
    <w:rsid w:val="00D25DDB"/>
    <w:rsid w:val="00D350AE"/>
    <w:rsid w:val="00D35890"/>
    <w:rsid w:val="00D36590"/>
    <w:rsid w:val="00D372F5"/>
    <w:rsid w:val="00D4310B"/>
    <w:rsid w:val="00D44C80"/>
    <w:rsid w:val="00D45D92"/>
    <w:rsid w:val="00D511E3"/>
    <w:rsid w:val="00D51965"/>
    <w:rsid w:val="00D51EF9"/>
    <w:rsid w:val="00D52C06"/>
    <w:rsid w:val="00D5658B"/>
    <w:rsid w:val="00D63113"/>
    <w:rsid w:val="00D63F75"/>
    <w:rsid w:val="00D671F0"/>
    <w:rsid w:val="00D678CD"/>
    <w:rsid w:val="00D7083C"/>
    <w:rsid w:val="00D74282"/>
    <w:rsid w:val="00D75E05"/>
    <w:rsid w:val="00D76CE9"/>
    <w:rsid w:val="00D80B88"/>
    <w:rsid w:val="00D8148D"/>
    <w:rsid w:val="00D819C6"/>
    <w:rsid w:val="00D82546"/>
    <w:rsid w:val="00D8497B"/>
    <w:rsid w:val="00D85796"/>
    <w:rsid w:val="00D857CB"/>
    <w:rsid w:val="00D87CF3"/>
    <w:rsid w:val="00D90321"/>
    <w:rsid w:val="00D90E77"/>
    <w:rsid w:val="00D927E4"/>
    <w:rsid w:val="00D92A41"/>
    <w:rsid w:val="00D92E13"/>
    <w:rsid w:val="00D96572"/>
    <w:rsid w:val="00D96EC1"/>
    <w:rsid w:val="00DA49A3"/>
    <w:rsid w:val="00DB566D"/>
    <w:rsid w:val="00DB5EBB"/>
    <w:rsid w:val="00DB7E25"/>
    <w:rsid w:val="00DC15ED"/>
    <w:rsid w:val="00DC26EB"/>
    <w:rsid w:val="00DC3B1C"/>
    <w:rsid w:val="00DC6083"/>
    <w:rsid w:val="00DC652A"/>
    <w:rsid w:val="00DC78C5"/>
    <w:rsid w:val="00DD17C2"/>
    <w:rsid w:val="00DD1844"/>
    <w:rsid w:val="00DD1C3C"/>
    <w:rsid w:val="00DD4A94"/>
    <w:rsid w:val="00DD7FCD"/>
    <w:rsid w:val="00DE1319"/>
    <w:rsid w:val="00DE13DC"/>
    <w:rsid w:val="00DE17BC"/>
    <w:rsid w:val="00DE237B"/>
    <w:rsid w:val="00DE32F8"/>
    <w:rsid w:val="00DE4380"/>
    <w:rsid w:val="00DE455F"/>
    <w:rsid w:val="00DE45F5"/>
    <w:rsid w:val="00DE7769"/>
    <w:rsid w:val="00DF4E99"/>
    <w:rsid w:val="00DF7799"/>
    <w:rsid w:val="00DF79B2"/>
    <w:rsid w:val="00DF7E67"/>
    <w:rsid w:val="00E03154"/>
    <w:rsid w:val="00E04FF1"/>
    <w:rsid w:val="00E06690"/>
    <w:rsid w:val="00E10B9A"/>
    <w:rsid w:val="00E1231B"/>
    <w:rsid w:val="00E1300B"/>
    <w:rsid w:val="00E13E5B"/>
    <w:rsid w:val="00E247A3"/>
    <w:rsid w:val="00E24E0F"/>
    <w:rsid w:val="00E270CA"/>
    <w:rsid w:val="00E3291F"/>
    <w:rsid w:val="00E35FBD"/>
    <w:rsid w:val="00E36AB8"/>
    <w:rsid w:val="00E37F45"/>
    <w:rsid w:val="00E52A65"/>
    <w:rsid w:val="00E54EF2"/>
    <w:rsid w:val="00E5501B"/>
    <w:rsid w:val="00E57B75"/>
    <w:rsid w:val="00E60F2F"/>
    <w:rsid w:val="00E62FE6"/>
    <w:rsid w:val="00E63F45"/>
    <w:rsid w:val="00E649E5"/>
    <w:rsid w:val="00E65614"/>
    <w:rsid w:val="00E72A4D"/>
    <w:rsid w:val="00E73292"/>
    <w:rsid w:val="00E742A8"/>
    <w:rsid w:val="00E76C10"/>
    <w:rsid w:val="00E774A8"/>
    <w:rsid w:val="00E80B78"/>
    <w:rsid w:val="00E818BD"/>
    <w:rsid w:val="00E90497"/>
    <w:rsid w:val="00E924DA"/>
    <w:rsid w:val="00E96AE5"/>
    <w:rsid w:val="00EA1826"/>
    <w:rsid w:val="00EA2749"/>
    <w:rsid w:val="00EA533B"/>
    <w:rsid w:val="00EA7811"/>
    <w:rsid w:val="00EA78C0"/>
    <w:rsid w:val="00EB74DB"/>
    <w:rsid w:val="00EC3ADA"/>
    <w:rsid w:val="00EC4C0C"/>
    <w:rsid w:val="00EC72B9"/>
    <w:rsid w:val="00ED0B3C"/>
    <w:rsid w:val="00ED40EC"/>
    <w:rsid w:val="00ED5257"/>
    <w:rsid w:val="00ED5FCE"/>
    <w:rsid w:val="00ED6562"/>
    <w:rsid w:val="00EE123A"/>
    <w:rsid w:val="00EE39E0"/>
    <w:rsid w:val="00EE3ED2"/>
    <w:rsid w:val="00EE4A7C"/>
    <w:rsid w:val="00EE6DD8"/>
    <w:rsid w:val="00EF5875"/>
    <w:rsid w:val="00F00441"/>
    <w:rsid w:val="00F026F9"/>
    <w:rsid w:val="00F03CB1"/>
    <w:rsid w:val="00F0568F"/>
    <w:rsid w:val="00F07F5B"/>
    <w:rsid w:val="00F1410D"/>
    <w:rsid w:val="00F14FA6"/>
    <w:rsid w:val="00F20831"/>
    <w:rsid w:val="00F21CAC"/>
    <w:rsid w:val="00F231FE"/>
    <w:rsid w:val="00F23973"/>
    <w:rsid w:val="00F248C1"/>
    <w:rsid w:val="00F31D1D"/>
    <w:rsid w:val="00F378F7"/>
    <w:rsid w:val="00F405E0"/>
    <w:rsid w:val="00F4412D"/>
    <w:rsid w:val="00F45396"/>
    <w:rsid w:val="00F46A05"/>
    <w:rsid w:val="00F50CE8"/>
    <w:rsid w:val="00F55D19"/>
    <w:rsid w:val="00F5739F"/>
    <w:rsid w:val="00F6033B"/>
    <w:rsid w:val="00F60F29"/>
    <w:rsid w:val="00F63EC6"/>
    <w:rsid w:val="00F70130"/>
    <w:rsid w:val="00F74EB6"/>
    <w:rsid w:val="00F76879"/>
    <w:rsid w:val="00F7711B"/>
    <w:rsid w:val="00F77C4E"/>
    <w:rsid w:val="00F81638"/>
    <w:rsid w:val="00F8411D"/>
    <w:rsid w:val="00F84C6D"/>
    <w:rsid w:val="00F84D38"/>
    <w:rsid w:val="00F85116"/>
    <w:rsid w:val="00F85539"/>
    <w:rsid w:val="00F86562"/>
    <w:rsid w:val="00F86D6B"/>
    <w:rsid w:val="00F94847"/>
    <w:rsid w:val="00F950B5"/>
    <w:rsid w:val="00F96603"/>
    <w:rsid w:val="00F96614"/>
    <w:rsid w:val="00F9742F"/>
    <w:rsid w:val="00FA0D5D"/>
    <w:rsid w:val="00FA1BA9"/>
    <w:rsid w:val="00FA1F48"/>
    <w:rsid w:val="00FB0752"/>
    <w:rsid w:val="00FB16CF"/>
    <w:rsid w:val="00FB31A6"/>
    <w:rsid w:val="00FB328F"/>
    <w:rsid w:val="00FC08FD"/>
    <w:rsid w:val="00FC2C84"/>
    <w:rsid w:val="00FC78D6"/>
    <w:rsid w:val="00FD0665"/>
    <w:rsid w:val="00FD0C15"/>
    <w:rsid w:val="00FD118B"/>
    <w:rsid w:val="00FD2E4B"/>
    <w:rsid w:val="00FD3AC1"/>
    <w:rsid w:val="00FD3EDD"/>
    <w:rsid w:val="00FD70F3"/>
    <w:rsid w:val="00FE03E5"/>
    <w:rsid w:val="00FE1B3D"/>
    <w:rsid w:val="00FE2CFB"/>
    <w:rsid w:val="00FE44A5"/>
    <w:rsid w:val="00FE5966"/>
    <w:rsid w:val="00FE5B4F"/>
    <w:rsid w:val="00FF2762"/>
    <w:rsid w:val="00FF4578"/>
    <w:rsid w:val="00FF61DF"/>
    <w:rsid w:val="00FF64B1"/>
    <w:rsid w:val="00FF67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588838,#60933d,#61943e,#689f43,#598739,#6ca545"/>
    </o:shapedefaults>
    <o:shapelayout v:ext="edit">
      <o:idmap v:ext="edit" data="1"/>
    </o:shapelayout>
  </w:shapeDefaults>
  <w:decimalSymbol w:val="."/>
  <w:listSeparator w:val=","/>
  <w15:chartTrackingRefBased/>
  <w15:docId w15:val="{7A5E7758-1C24-4DAA-9354-6F08A897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381"/>
    <w:pPr>
      <w:bidi/>
    </w:pPr>
    <w:rPr>
      <w:sz w:val="24"/>
      <w:szCs w:val="24"/>
      <w:lang w:bidi="fa-IR"/>
    </w:rPr>
  </w:style>
  <w:style w:type="paragraph" w:styleId="Heading1">
    <w:name w:val="heading 1"/>
    <w:basedOn w:val="Normal"/>
    <w:next w:val="Normal"/>
    <w:link w:val="Heading1Char"/>
    <w:qFormat/>
    <w:pPr>
      <w:keepNext/>
      <w:bidi w:val="0"/>
      <w:jc w:val="center"/>
      <w:outlineLvl w:val="0"/>
    </w:pPr>
    <w:rPr>
      <w:rFonts w:cs="B Nazanin"/>
      <w:b/>
      <w:bCs/>
      <w:sz w:val="28"/>
      <w:szCs w:val="28"/>
      <w:lang w:val="x-none" w:eastAsia="x-non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framePr w:hSpace="180" w:wrap="around" w:vAnchor="page" w:hAnchor="margin" w:y="2292"/>
      <w:bidi w:val="0"/>
      <w:jc w:val="center"/>
      <w:outlineLvl w:val="2"/>
    </w:pPr>
    <w:rPr>
      <w:rFonts w:cs="B Nazanin"/>
      <w:b/>
      <w:bCs/>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bidi w:val="0"/>
      <w:spacing w:after="240"/>
      <w:jc w:val="both"/>
    </w:pPr>
    <w:rPr>
      <w:rFonts w:ascii="Helvetica" w:hAnsi="Helvetica"/>
      <w:sz w:val="20"/>
      <w:szCs w:val="20"/>
      <w:lang w:bidi="ar-SA"/>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character" w:styleId="Hyperlink">
    <w:name w:val="Hyperlink"/>
    <w:semiHidden/>
    <w:rPr>
      <w:color w:val="0000FF"/>
      <w:u w:val="single"/>
    </w:rPr>
  </w:style>
  <w:style w:type="paragraph" w:styleId="ListParagraph">
    <w:name w:val="List Paragraph"/>
    <w:basedOn w:val="Normal"/>
    <w:uiPriority w:val="34"/>
    <w:qFormat/>
    <w:pPr>
      <w:bidi w:val="0"/>
      <w:ind w:left="720"/>
      <w:contextualSpacing/>
      <w:jc w:val="both"/>
    </w:pPr>
    <w:rPr>
      <w:rFonts w:ascii="Calibri" w:eastAsia="Calibri" w:hAnsi="Calibri"/>
      <w:sz w:val="22"/>
      <w:szCs w:val="22"/>
      <w:lang w:bidi="ar-SA"/>
    </w:rPr>
  </w:style>
  <w:style w:type="paragraph" w:customStyle="1" w:styleId="PaperHeadingOne">
    <w:name w:val="PaperHeadingOne"/>
    <w:basedOn w:val="Normal"/>
    <w:qFormat/>
    <w:pPr>
      <w:bidi w:val="0"/>
      <w:jc w:val="both"/>
    </w:pPr>
    <w:rPr>
      <w:rFonts w:ascii="Arial" w:eastAsia="Calibri" w:hAnsi="Arial" w:cs="Arial"/>
      <w:b/>
      <w:sz w:val="20"/>
      <w:szCs w:val="20"/>
      <w:lang w:bidi="ar-SA"/>
    </w:rPr>
  </w:style>
  <w:style w:type="paragraph" w:customStyle="1" w:styleId="PaperText">
    <w:name w:val="PaperText"/>
    <w:basedOn w:val="Normal"/>
    <w:qFormat/>
    <w:pPr>
      <w:bidi w:val="0"/>
      <w:jc w:val="both"/>
    </w:pPr>
    <w:rPr>
      <w:rFonts w:eastAsia="Calibri"/>
      <w:sz w:val="20"/>
      <w:szCs w:val="18"/>
      <w:lang w:bidi="ar-SA"/>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 Char Char Char Char, Char"/>
    <w:basedOn w:val="Normal"/>
    <w:rPr>
      <w:sz w:val="20"/>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
    <w:rPr>
      <w:lang w:bidi="fa-IR"/>
    </w:rPr>
  </w:style>
  <w:style w:type="character" w:styleId="FootnoteReference">
    <w:name w:val="footnote reference"/>
    <w:semiHidden/>
    <w:rPr>
      <w:vertAlign w:val="superscript"/>
    </w:rPr>
  </w:style>
  <w:style w:type="paragraph" w:customStyle="1" w:styleId="icsmreferences">
    <w:name w:val="icsm_references"/>
    <w:basedOn w:val="Normal"/>
    <w:pPr>
      <w:bidi w:val="0"/>
      <w:ind w:left="240" w:hanging="240"/>
    </w:pPr>
    <w:rPr>
      <w:sz w:val="16"/>
      <w:szCs w:val="20"/>
      <w:lang w:val="en-GB" w:bidi="ar-SA"/>
    </w:rPr>
  </w:style>
  <w:style w:type="paragraph" w:styleId="NormalWeb">
    <w:name w:val="Normal (Web)"/>
    <w:basedOn w:val="Normal"/>
    <w:uiPriority w:val="99"/>
    <w:semiHidden/>
    <w:unhideWhenUsed/>
    <w:rsid w:val="00AA39E3"/>
    <w:pPr>
      <w:bidi w:val="0"/>
      <w:spacing w:before="100" w:beforeAutospacing="1" w:after="100" w:afterAutospacing="1"/>
    </w:pPr>
    <w:rPr>
      <w:lang w:bidi="ar-SA"/>
    </w:rPr>
  </w:style>
  <w:style w:type="character" w:customStyle="1" w:styleId="Heading1Char">
    <w:name w:val="Heading 1 Char"/>
    <w:link w:val="Heading1"/>
    <w:rsid w:val="00F0568F"/>
    <w:rPr>
      <w:rFonts w:cs="B Nazanin"/>
      <w:b/>
      <w:bCs/>
      <w:sz w:val="28"/>
      <w:szCs w:val="28"/>
      <w:lang w:bidi="fa-IR"/>
    </w:rPr>
  </w:style>
  <w:style w:type="paragraph" w:customStyle="1" w:styleId="Default">
    <w:name w:val="Default"/>
    <w:rsid w:val="005E676C"/>
    <w:pPr>
      <w:autoSpaceDE w:val="0"/>
      <w:autoSpaceDN w:val="0"/>
      <w:adjustRightInd w:val="0"/>
    </w:pPr>
    <w:rPr>
      <w:color w:val="000000"/>
      <w:sz w:val="24"/>
      <w:szCs w:val="24"/>
    </w:rPr>
  </w:style>
  <w:style w:type="character" w:customStyle="1" w:styleId="apple-converted-space">
    <w:name w:val="apple-converted-space"/>
    <w:rsid w:val="008E5090"/>
  </w:style>
  <w:style w:type="character" w:styleId="Emphasis">
    <w:name w:val="Emphasis"/>
    <w:uiPriority w:val="20"/>
    <w:qFormat/>
    <w:rsid w:val="008E5090"/>
    <w:rPr>
      <w:i/>
      <w:iCs/>
    </w:rPr>
  </w:style>
  <w:style w:type="paragraph" w:styleId="EndnoteText">
    <w:name w:val="endnote text"/>
    <w:basedOn w:val="Normal"/>
    <w:link w:val="EndnoteTextChar"/>
    <w:uiPriority w:val="99"/>
    <w:semiHidden/>
    <w:unhideWhenUsed/>
    <w:rsid w:val="006F7F71"/>
    <w:rPr>
      <w:sz w:val="20"/>
      <w:szCs w:val="20"/>
      <w:lang w:val="x-none" w:eastAsia="x-none"/>
    </w:rPr>
  </w:style>
  <w:style w:type="character" w:customStyle="1" w:styleId="EndnoteTextChar">
    <w:name w:val="Endnote Text Char"/>
    <w:link w:val="EndnoteText"/>
    <w:uiPriority w:val="99"/>
    <w:semiHidden/>
    <w:rsid w:val="006F7F71"/>
    <w:rPr>
      <w:lang w:bidi="fa-IR"/>
    </w:rPr>
  </w:style>
  <w:style w:type="character" w:styleId="EndnoteReference">
    <w:name w:val="endnote reference"/>
    <w:uiPriority w:val="99"/>
    <w:semiHidden/>
    <w:unhideWhenUsed/>
    <w:rsid w:val="006F7F71"/>
    <w:rPr>
      <w:vertAlign w:val="superscript"/>
    </w:rPr>
  </w:style>
  <w:style w:type="table" w:styleId="TableGrid">
    <w:name w:val="Table Grid"/>
    <w:basedOn w:val="TableNormal"/>
    <w:uiPriority w:val="59"/>
    <w:rsid w:val="00F31D1D"/>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rsid w:val="00DF4E99"/>
  </w:style>
  <w:style w:type="character" w:customStyle="1" w:styleId="longtext">
    <w:name w:val="long_text"/>
    <w:rsid w:val="00DF4E99"/>
  </w:style>
  <w:style w:type="character" w:customStyle="1" w:styleId="shorttext">
    <w:name w:val="short_text"/>
    <w:rsid w:val="00DF4E99"/>
  </w:style>
  <w:style w:type="character" w:customStyle="1" w:styleId="st">
    <w:name w:val="st"/>
    <w:rsid w:val="00F00441"/>
  </w:style>
  <w:style w:type="character" w:customStyle="1" w:styleId="justsans17">
    <w:name w:val="justsans17"/>
    <w:rsid w:val="006B5A39"/>
  </w:style>
  <w:style w:type="paragraph" w:styleId="BalloonText">
    <w:name w:val="Balloon Text"/>
    <w:basedOn w:val="Normal"/>
    <w:link w:val="BalloonTextChar"/>
    <w:uiPriority w:val="99"/>
    <w:semiHidden/>
    <w:unhideWhenUsed/>
    <w:rsid w:val="006B295E"/>
    <w:rPr>
      <w:rFonts w:ascii="Tahoma" w:hAnsi="Tahoma" w:cs="Tahoma"/>
      <w:sz w:val="16"/>
      <w:szCs w:val="16"/>
    </w:rPr>
  </w:style>
  <w:style w:type="character" w:customStyle="1" w:styleId="BalloonTextChar">
    <w:name w:val="Balloon Text Char"/>
    <w:link w:val="BalloonText"/>
    <w:uiPriority w:val="99"/>
    <w:semiHidden/>
    <w:rsid w:val="006B295E"/>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7251">
      <w:bodyDiv w:val="1"/>
      <w:marLeft w:val="0"/>
      <w:marRight w:val="0"/>
      <w:marTop w:val="0"/>
      <w:marBottom w:val="0"/>
      <w:divBdr>
        <w:top w:val="none" w:sz="0" w:space="0" w:color="auto"/>
        <w:left w:val="none" w:sz="0" w:space="0" w:color="auto"/>
        <w:bottom w:val="none" w:sz="0" w:space="0" w:color="auto"/>
        <w:right w:val="none" w:sz="0" w:space="0" w:color="auto"/>
      </w:divBdr>
      <w:divsChild>
        <w:div w:id="1710573049">
          <w:marLeft w:val="0"/>
          <w:marRight w:val="0"/>
          <w:marTop w:val="0"/>
          <w:marBottom w:val="0"/>
          <w:divBdr>
            <w:top w:val="none" w:sz="0" w:space="0" w:color="auto"/>
            <w:left w:val="none" w:sz="0" w:space="0" w:color="auto"/>
            <w:bottom w:val="none" w:sz="0" w:space="0" w:color="auto"/>
            <w:right w:val="none" w:sz="0" w:space="0" w:color="auto"/>
          </w:divBdr>
          <w:divsChild>
            <w:div w:id="2267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889">
      <w:bodyDiv w:val="1"/>
      <w:marLeft w:val="0"/>
      <w:marRight w:val="0"/>
      <w:marTop w:val="0"/>
      <w:marBottom w:val="0"/>
      <w:divBdr>
        <w:top w:val="none" w:sz="0" w:space="0" w:color="auto"/>
        <w:left w:val="none" w:sz="0" w:space="0" w:color="auto"/>
        <w:bottom w:val="none" w:sz="0" w:space="0" w:color="auto"/>
        <w:right w:val="none" w:sz="0" w:space="0" w:color="auto"/>
      </w:divBdr>
    </w:div>
    <w:div w:id="125777358">
      <w:bodyDiv w:val="1"/>
      <w:marLeft w:val="0"/>
      <w:marRight w:val="0"/>
      <w:marTop w:val="0"/>
      <w:marBottom w:val="0"/>
      <w:divBdr>
        <w:top w:val="none" w:sz="0" w:space="0" w:color="auto"/>
        <w:left w:val="none" w:sz="0" w:space="0" w:color="auto"/>
        <w:bottom w:val="none" w:sz="0" w:space="0" w:color="auto"/>
        <w:right w:val="none" w:sz="0" w:space="0" w:color="auto"/>
      </w:divBdr>
      <w:divsChild>
        <w:div w:id="1990668722">
          <w:marLeft w:val="0"/>
          <w:marRight w:val="0"/>
          <w:marTop w:val="0"/>
          <w:marBottom w:val="0"/>
          <w:divBdr>
            <w:top w:val="none" w:sz="0" w:space="0" w:color="auto"/>
            <w:left w:val="none" w:sz="0" w:space="0" w:color="auto"/>
            <w:bottom w:val="none" w:sz="0" w:space="0" w:color="auto"/>
            <w:right w:val="none" w:sz="0" w:space="0" w:color="auto"/>
          </w:divBdr>
          <w:divsChild>
            <w:div w:id="36032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4595">
      <w:bodyDiv w:val="1"/>
      <w:marLeft w:val="0"/>
      <w:marRight w:val="0"/>
      <w:marTop w:val="0"/>
      <w:marBottom w:val="0"/>
      <w:divBdr>
        <w:top w:val="none" w:sz="0" w:space="0" w:color="auto"/>
        <w:left w:val="none" w:sz="0" w:space="0" w:color="auto"/>
        <w:bottom w:val="none" w:sz="0" w:space="0" w:color="auto"/>
        <w:right w:val="none" w:sz="0" w:space="0" w:color="auto"/>
      </w:divBdr>
      <w:divsChild>
        <w:div w:id="316954664">
          <w:marLeft w:val="0"/>
          <w:marRight w:val="0"/>
          <w:marTop w:val="0"/>
          <w:marBottom w:val="0"/>
          <w:divBdr>
            <w:top w:val="none" w:sz="0" w:space="0" w:color="auto"/>
            <w:left w:val="none" w:sz="0" w:space="0" w:color="auto"/>
            <w:bottom w:val="none" w:sz="0" w:space="0" w:color="auto"/>
            <w:right w:val="none" w:sz="0" w:space="0" w:color="auto"/>
          </w:divBdr>
          <w:divsChild>
            <w:div w:id="167329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69091">
      <w:bodyDiv w:val="1"/>
      <w:marLeft w:val="0"/>
      <w:marRight w:val="0"/>
      <w:marTop w:val="0"/>
      <w:marBottom w:val="0"/>
      <w:divBdr>
        <w:top w:val="none" w:sz="0" w:space="0" w:color="auto"/>
        <w:left w:val="none" w:sz="0" w:space="0" w:color="auto"/>
        <w:bottom w:val="none" w:sz="0" w:space="0" w:color="auto"/>
        <w:right w:val="none" w:sz="0" w:space="0" w:color="auto"/>
      </w:divBdr>
    </w:div>
    <w:div w:id="359549837">
      <w:bodyDiv w:val="1"/>
      <w:marLeft w:val="0"/>
      <w:marRight w:val="0"/>
      <w:marTop w:val="0"/>
      <w:marBottom w:val="0"/>
      <w:divBdr>
        <w:top w:val="none" w:sz="0" w:space="0" w:color="auto"/>
        <w:left w:val="none" w:sz="0" w:space="0" w:color="auto"/>
        <w:bottom w:val="none" w:sz="0" w:space="0" w:color="auto"/>
        <w:right w:val="none" w:sz="0" w:space="0" w:color="auto"/>
      </w:divBdr>
      <w:divsChild>
        <w:div w:id="1880625644">
          <w:marLeft w:val="0"/>
          <w:marRight w:val="0"/>
          <w:marTop w:val="0"/>
          <w:marBottom w:val="0"/>
          <w:divBdr>
            <w:top w:val="none" w:sz="0" w:space="0" w:color="auto"/>
            <w:left w:val="none" w:sz="0" w:space="0" w:color="auto"/>
            <w:bottom w:val="none" w:sz="0" w:space="0" w:color="auto"/>
            <w:right w:val="none" w:sz="0" w:space="0" w:color="auto"/>
          </w:divBdr>
          <w:divsChild>
            <w:div w:id="84587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1757">
      <w:bodyDiv w:val="1"/>
      <w:marLeft w:val="0"/>
      <w:marRight w:val="0"/>
      <w:marTop w:val="0"/>
      <w:marBottom w:val="0"/>
      <w:divBdr>
        <w:top w:val="none" w:sz="0" w:space="0" w:color="auto"/>
        <w:left w:val="none" w:sz="0" w:space="0" w:color="auto"/>
        <w:bottom w:val="none" w:sz="0" w:space="0" w:color="auto"/>
        <w:right w:val="none" w:sz="0" w:space="0" w:color="auto"/>
      </w:divBdr>
      <w:divsChild>
        <w:div w:id="1816607652">
          <w:marLeft w:val="0"/>
          <w:marRight w:val="0"/>
          <w:marTop w:val="0"/>
          <w:marBottom w:val="0"/>
          <w:divBdr>
            <w:top w:val="none" w:sz="0" w:space="0" w:color="auto"/>
            <w:left w:val="none" w:sz="0" w:space="0" w:color="auto"/>
            <w:bottom w:val="none" w:sz="0" w:space="0" w:color="auto"/>
            <w:right w:val="none" w:sz="0" w:space="0" w:color="auto"/>
          </w:divBdr>
          <w:divsChild>
            <w:div w:id="1142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7624">
      <w:bodyDiv w:val="1"/>
      <w:marLeft w:val="0"/>
      <w:marRight w:val="0"/>
      <w:marTop w:val="0"/>
      <w:marBottom w:val="0"/>
      <w:divBdr>
        <w:top w:val="none" w:sz="0" w:space="0" w:color="auto"/>
        <w:left w:val="none" w:sz="0" w:space="0" w:color="auto"/>
        <w:bottom w:val="none" w:sz="0" w:space="0" w:color="auto"/>
        <w:right w:val="none" w:sz="0" w:space="0" w:color="auto"/>
      </w:divBdr>
    </w:div>
    <w:div w:id="670911689">
      <w:bodyDiv w:val="1"/>
      <w:marLeft w:val="0"/>
      <w:marRight w:val="0"/>
      <w:marTop w:val="0"/>
      <w:marBottom w:val="0"/>
      <w:divBdr>
        <w:top w:val="none" w:sz="0" w:space="0" w:color="auto"/>
        <w:left w:val="none" w:sz="0" w:space="0" w:color="auto"/>
        <w:bottom w:val="none" w:sz="0" w:space="0" w:color="auto"/>
        <w:right w:val="none" w:sz="0" w:space="0" w:color="auto"/>
      </w:divBdr>
      <w:divsChild>
        <w:div w:id="101464176">
          <w:marLeft w:val="0"/>
          <w:marRight w:val="0"/>
          <w:marTop w:val="0"/>
          <w:marBottom w:val="0"/>
          <w:divBdr>
            <w:top w:val="none" w:sz="0" w:space="0" w:color="auto"/>
            <w:left w:val="none" w:sz="0" w:space="0" w:color="auto"/>
            <w:bottom w:val="none" w:sz="0" w:space="0" w:color="auto"/>
            <w:right w:val="none" w:sz="0" w:space="0" w:color="auto"/>
          </w:divBdr>
          <w:divsChild>
            <w:div w:id="13995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944">
      <w:bodyDiv w:val="1"/>
      <w:marLeft w:val="0"/>
      <w:marRight w:val="0"/>
      <w:marTop w:val="0"/>
      <w:marBottom w:val="0"/>
      <w:divBdr>
        <w:top w:val="none" w:sz="0" w:space="0" w:color="auto"/>
        <w:left w:val="none" w:sz="0" w:space="0" w:color="auto"/>
        <w:bottom w:val="none" w:sz="0" w:space="0" w:color="auto"/>
        <w:right w:val="none" w:sz="0" w:space="0" w:color="auto"/>
      </w:divBdr>
    </w:div>
    <w:div w:id="748768111">
      <w:bodyDiv w:val="1"/>
      <w:marLeft w:val="0"/>
      <w:marRight w:val="0"/>
      <w:marTop w:val="0"/>
      <w:marBottom w:val="0"/>
      <w:divBdr>
        <w:top w:val="none" w:sz="0" w:space="0" w:color="auto"/>
        <w:left w:val="none" w:sz="0" w:space="0" w:color="auto"/>
        <w:bottom w:val="none" w:sz="0" w:space="0" w:color="auto"/>
        <w:right w:val="none" w:sz="0" w:space="0" w:color="auto"/>
      </w:divBdr>
    </w:div>
    <w:div w:id="783621634">
      <w:bodyDiv w:val="1"/>
      <w:marLeft w:val="0"/>
      <w:marRight w:val="0"/>
      <w:marTop w:val="0"/>
      <w:marBottom w:val="0"/>
      <w:divBdr>
        <w:top w:val="none" w:sz="0" w:space="0" w:color="auto"/>
        <w:left w:val="none" w:sz="0" w:space="0" w:color="auto"/>
        <w:bottom w:val="none" w:sz="0" w:space="0" w:color="auto"/>
        <w:right w:val="none" w:sz="0" w:space="0" w:color="auto"/>
      </w:divBdr>
    </w:div>
    <w:div w:id="911700998">
      <w:bodyDiv w:val="1"/>
      <w:marLeft w:val="0"/>
      <w:marRight w:val="0"/>
      <w:marTop w:val="0"/>
      <w:marBottom w:val="0"/>
      <w:divBdr>
        <w:top w:val="none" w:sz="0" w:space="0" w:color="auto"/>
        <w:left w:val="none" w:sz="0" w:space="0" w:color="auto"/>
        <w:bottom w:val="none" w:sz="0" w:space="0" w:color="auto"/>
        <w:right w:val="none" w:sz="0" w:space="0" w:color="auto"/>
      </w:divBdr>
      <w:divsChild>
        <w:div w:id="468322843">
          <w:marLeft w:val="0"/>
          <w:marRight w:val="0"/>
          <w:marTop w:val="0"/>
          <w:marBottom w:val="0"/>
          <w:divBdr>
            <w:top w:val="none" w:sz="0" w:space="0" w:color="auto"/>
            <w:left w:val="none" w:sz="0" w:space="0" w:color="auto"/>
            <w:bottom w:val="none" w:sz="0" w:space="0" w:color="auto"/>
            <w:right w:val="none" w:sz="0" w:space="0" w:color="auto"/>
          </w:divBdr>
          <w:divsChild>
            <w:div w:id="139716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679">
      <w:bodyDiv w:val="1"/>
      <w:marLeft w:val="0"/>
      <w:marRight w:val="0"/>
      <w:marTop w:val="0"/>
      <w:marBottom w:val="0"/>
      <w:divBdr>
        <w:top w:val="none" w:sz="0" w:space="0" w:color="auto"/>
        <w:left w:val="none" w:sz="0" w:space="0" w:color="auto"/>
        <w:bottom w:val="none" w:sz="0" w:space="0" w:color="auto"/>
        <w:right w:val="none" w:sz="0" w:space="0" w:color="auto"/>
      </w:divBdr>
      <w:divsChild>
        <w:div w:id="1362515385">
          <w:marLeft w:val="0"/>
          <w:marRight w:val="0"/>
          <w:marTop w:val="0"/>
          <w:marBottom w:val="0"/>
          <w:divBdr>
            <w:top w:val="none" w:sz="0" w:space="0" w:color="auto"/>
            <w:left w:val="none" w:sz="0" w:space="0" w:color="auto"/>
            <w:bottom w:val="none" w:sz="0" w:space="0" w:color="auto"/>
            <w:right w:val="none" w:sz="0" w:space="0" w:color="auto"/>
          </w:divBdr>
          <w:divsChild>
            <w:div w:id="71762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94141">
      <w:bodyDiv w:val="1"/>
      <w:marLeft w:val="0"/>
      <w:marRight w:val="0"/>
      <w:marTop w:val="0"/>
      <w:marBottom w:val="0"/>
      <w:divBdr>
        <w:top w:val="none" w:sz="0" w:space="0" w:color="auto"/>
        <w:left w:val="none" w:sz="0" w:space="0" w:color="auto"/>
        <w:bottom w:val="none" w:sz="0" w:space="0" w:color="auto"/>
        <w:right w:val="none" w:sz="0" w:space="0" w:color="auto"/>
      </w:divBdr>
    </w:div>
    <w:div w:id="1086073997">
      <w:bodyDiv w:val="1"/>
      <w:marLeft w:val="0"/>
      <w:marRight w:val="0"/>
      <w:marTop w:val="0"/>
      <w:marBottom w:val="0"/>
      <w:divBdr>
        <w:top w:val="none" w:sz="0" w:space="0" w:color="auto"/>
        <w:left w:val="none" w:sz="0" w:space="0" w:color="auto"/>
        <w:bottom w:val="none" w:sz="0" w:space="0" w:color="auto"/>
        <w:right w:val="none" w:sz="0" w:space="0" w:color="auto"/>
      </w:divBdr>
      <w:divsChild>
        <w:div w:id="627004890">
          <w:marLeft w:val="0"/>
          <w:marRight w:val="0"/>
          <w:marTop w:val="0"/>
          <w:marBottom w:val="0"/>
          <w:divBdr>
            <w:top w:val="none" w:sz="0" w:space="0" w:color="auto"/>
            <w:left w:val="none" w:sz="0" w:space="0" w:color="auto"/>
            <w:bottom w:val="none" w:sz="0" w:space="0" w:color="auto"/>
            <w:right w:val="none" w:sz="0" w:space="0" w:color="auto"/>
          </w:divBdr>
          <w:divsChild>
            <w:div w:id="8795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46350">
      <w:bodyDiv w:val="1"/>
      <w:marLeft w:val="0"/>
      <w:marRight w:val="0"/>
      <w:marTop w:val="0"/>
      <w:marBottom w:val="0"/>
      <w:divBdr>
        <w:top w:val="none" w:sz="0" w:space="0" w:color="auto"/>
        <w:left w:val="none" w:sz="0" w:space="0" w:color="auto"/>
        <w:bottom w:val="none" w:sz="0" w:space="0" w:color="auto"/>
        <w:right w:val="none" w:sz="0" w:space="0" w:color="auto"/>
      </w:divBdr>
      <w:divsChild>
        <w:div w:id="1270893255">
          <w:marLeft w:val="0"/>
          <w:marRight w:val="0"/>
          <w:marTop w:val="0"/>
          <w:marBottom w:val="0"/>
          <w:divBdr>
            <w:top w:val="none" w:sz="0" w:space="0" w:color="auto"/>
            <w:left w:val="none" w:sz="0" w:space="0" w:color="auto"/>
            <w:bottom w:val="none" w:sz="0" w:space="0" w:color="auto"/>
            <w:right w:val="none" w:sz="0" w:space="0" w:color="auto"/>
          </w:divBdr>
          <w:divsChild>
            <w:div w:id="11529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2701">
      <w:bodyDiv w:val="1"/>
      <w:marLeft w:val="0"/>
      <w:marRight w:val="0"/>
      <w:marTop w:val="0"/>
      <w:marBottom w:val="0"/>
      <w:divBdr>
        <w:top w:val="none" w:sz="0" w:space="0" w:color="auto"/>
        <w:left w:val="none" w:sz="0" w:space="0" w:color="auto"/>
        <w:bottom w:val="none" w:sz="0" w:space="0" w:color="auto"/>
        <w:right w:val="none" w:sz="0" w:space="0" w:color="auto"/>
      </w:divBdr>
    </w:div>
    <w:div w:id="1110272654">
      <w:bodyDiv w:val="1"/>
      <w:marLeft w:val="0"/>
      <w:marRight w:val="0"/>
      <w:marTop w:val="0"/>
      <w:marBottom w:val="0"/>
      <w:divBdr>
        <w:top w:val="none" w:sz="0" w:space="0" w:color="auto"/>
        <w:left w:val="none" w:sz="0" w:space="0" w:color="auto"/>
        <w:bottom w:val="none" w:sz="0" w:space="0" w:color="auto"/>
        <w:right w:val="none" w:sz="0" w:space="0" w:color="auto"/>
      </w:divBdr>
      <w:divsChild>
        <w:div w:id="1245531403">
          <w:marLeft w:val="0"/>
          <w:marRight w:val="0"/>
          <w:marTop w:val="0"/>
          <w:marBottom w:val="0"/>
          <w:divBdr>
            <w:top w:val="none" w:sz="0" w:space="0" w:color="auto"/>
            <w:left w:val="none" w:sz="0" w:space="0" w:color="auto"/>
            <w:bottom w:val="none" w:sz="0" w:space="0" w:color="auto"/>
            <w:right w:val="none" w:sz="0" w:space="0" w:color="auto"/>
          </w:divBdr>
          <w:divsChild>
            <w:div w:id="15898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2903">
      <w:bodyDiv w:val="1"/>
      <w:marLeft w:val="0"/>
      <w:marRight w:val="0"/>
      <w:marTop w:val="0"/>
      <w:marBottom w:val="0"/>
      <w:divBdr>
        <w:top w:val="none" w:sz="0" w:space="0" w:color="auto"/>
        <w:left w:val="none" w:sz="0" w:space="0" w:color="auto"/>
        <w:bottom w:val="none" w:sz="0" w:space="0" w:color="auto"/>
        <w:right w:val="none" w:sz="0" w:space="0" w:color="auto"/>
      </w:divBdr>
      <w:divsChild>
        <w:div w:id="1013268219">
          <w:marLeft w:val="0"/>
          <w:marRight w:val="0"/>
          <w:marTop w:val="0"/>
          <w:marBottom w:val="0"/>
          <w:divBdr>
            <w:top w:val="none" w:sz="0" w:space="0" w:color="auto"/>
            <w:left w:val="none" w:sz="0" w:space="0" w:color="auto"/>
            <w:bottom w:val="none" w:sz="0" w:space="0" w:color="auto"/>
            <w:right w:val="none" w:sz="0" w:space="0" w:color="auto"/>
          </w:divBdr>
          <w:divsChild>
            <w:div w:id="13123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98733">
      <w:bodyDiv w:val="1"/>
      <w:marLeft w:val="0"/>
      <w:marRight w:val="0"/>
      <w:marTop w:val="0"/>
      <w:marBottom w:val="0"/>
      <w:divBdr>
        <w:top w:val="none" w:sz="0" w:space="0" w:color="auto"/>
        <w:left w:val="none" w:sz="0" w:space="0" w:color="auto"/>
        <w:bottom w:val="none" w:sz="0" w:space="0" w:color="auto"/>
        <w:right w:val="none" w:sz="0" w:space="0" w:color="auto"/>
      </w:divBdr>
    </w:div>
    <w:div w:id="1185293389">
      <w:bodyDiv w:val="1"/>
      <w:marLeft w:val="0"/>
      <w:marRight w:val="0"/>
      <w:marTop w:val="0"/>
      <w:marBottom w:val="0"/>
      <w:divBdr>
        <w:top w:val="none" w:sz="0" w:space="0" w:color="auto"/>
        <w:left w:val="none" w:sz="0" w:space="0" w:color="auto"/>
        <w:bottom w:val="none" w:sz="0" w:space="0" w:color="auto"/>
        <w:right w:val="none" w:sz="0" w:space="0" w:color="auto"/>
      </w:divBdr>
      <w:divsChild>
        <w:div w:id="1361518216">
          <w:marLeft w:val="0"/>
          <w:marRight w:val="0"/>
          <w:marTop w:val="0"/>
          <w:marBottom w:val="0"/>
          <w:divBdr>
            <w:top w:val="none" w:sz="0" w:space="0" w:color="auto"/>
            <w:left w:val="none" w:sz="0" w:space="0" w:color="auto"/>
            <w:bottom w:val="none" w:sz="0" w:space="0" w:color="auto"/>
            <w:right w:val="none" w:sz="0" w:space="0" w:color="auto"/>
          </w:divBdr>
          <w:divsChild>
            <w:div w:id="15188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31065">
      <w:bodyDiv w:val="1"/>
      <w:marLeft w:val="0"/>
      <w:marRight w:val="0"/>
      <w:marTop w:val="0"/>
      <w:marBottom w:val="0"/>
      <w:divBdr>
        <w:top w:val="none" w:sz="0" w:space="0" w:color="auto"/>
        <w:left w:val="none" w:sz="0" w:space="0" w:color="auto"/>
        <w:bottom w:val="none" w:sz="0" w:space="0" w:color="auto"/>
        <w:right w:val="none" w:sz="0" w:space="0" w:color="auto"/>
      </w:divBdr>
    </w:div>
    <w:div w:id="1201356313">
      <w:bodyDiv w:val="1"/>
      <w:marLeft w:val="0"/>
      <w:marRight w:val="0"/>
      <w:marTop w:val="0"/>
      <w:marBottom w:val="0"/>
      <w:divBdr>
        <w:top w:val="none" w:sz="0" w:space="0" w:color="auto"/>
        <w:left w:val="none" w:sz="0" w:space="0" w:color="auto"/>
        <w:bottom w:val="none" w:sz="0" w:space="0" w:color="auto"/>
        <w:right w:val="none" w:sz="0" w:space="0" w:color="auto"/>
      </w:divBdr>
      <w:divsChild>
        <w:div w:id="1226406352">
          <w:marLeft w:val="0"/>
          <w:marRight w:val="0"/>
          <w:marTop w:val="0"/>
          <w:marBottom w:val="0"/>
          <w:divBdr>
            <w:top w:val="none" w:sz="0" w:space="0" w:color="auto"/>
            <w:left w:val="none" w:sz="0" w:space="0" w:color="auto"/>
            <w:bottom w:val="none" w:sz="0" w:space="0" w:color="auto"/>
            <w:right w:val="none" w:sz="0" w:space="0" w:color="auto"/>
          </w:divBdr>
          <w:divsChild>
            <w:div w:id="12065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3752">
      <w:bodyDiv w:val="1"/>
      <w:marLeft w:val="0"/>
      <w:marRight w:val="0"/>
      <w:marTop w:val="0"/>
      <w:marBottom w:val="0"/>
      <w:divBdr>
        <w:top w:val="none" w:sz="0" w:space="0" w:color="auto"/>
        <w:left w:val="none" w:sz="0" w:space="0" w:color="auto"/>
        <w:bottom w:val="none" w:sz="0" w:space="0" w:color="auto"/>
        <w:right w:val="none" w:sz="0" w:space="0" w:color="auto"/>
      </w:divBdr>
      <w:divsChild>
        <w:div w:id="980771812">
          <w:marLeft w:val="0"/>
          <w:marRight w:val="0"/>
          <w:marTop w:val="0"/>
          <w:marBottom w:val="0"/>
          <w:divBdr>
            <w:top w:val="none" w:sz="0" w:space="0" w:color="auto"/>
            <w:left w:val="none" w:sz="0" w:space="0" w:color="auto"/>
            <w:bottom w:val="none" w:sz="0" w:space="0" w:color="auto"/>
            <w:right w:val="none" w:sz="0" w:space="0" w:color="auto"/>
          </w:divBdr>
          <w:divsChild>
            <w:div w:id="13773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71445">
      <w:bodyDiv w:val="1"/>
      <w:marLeft w:val="0"/>
      <w:marRight w:val="0"/>
      <w:marTop w:val="0"/>
      <w:marBottom w:val="0"/>
      <w:divBdr>
        <w:top w:val="none" w:sz="0" w:space="0" w:color="auto"/>
        <w:left w:val="none" w:sz="0" w:space="0" w:color="auto"/>
        <w:bottom w:val="none" w:sz="0" w:space="0" w:color="auto"/>
        <w:right w:val="none" w:sz="0" w:space="0" w:color="auto"/>
      </w:divBdr>
      <w:divsChild>
        <w:div w:id="337318855">
          <w:marLeft w:val="0"/>
          <w:marRight w:val="0"/>
          <w:marTop w:val="0"/>
          <w:marBottom w:val="0"/>
          <w:divBdr>
            <w:top w:val="none" w:sz="0" w:space="0" w:color="auto"/>
            <w:left w:val="none" w:sz="0" w:space="0" w:color="auto"/>
            <w:bottom w:val="none" w:sz="0" w:space="0" w:color="auto"/>
            <w:right w:val="none" w:sz="0" w:space="0" w:color="auto"/>
          </w:divBdr>
          <w:divsChild>
            <w:div w:id="16134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03614">
      <w:bodyDiv w:val="1"/>
      <w:marLeft w:val="0"/>
      <w:marRight w:val="0"/>
      <w:marTop w:val="0"/>
      <w:marBottom w:val="0"/>
      <w:divBdr>
        <w:top w:val="none" w:sz="0" w:space="0" w:color="auto"/>
        <w:left w:val="none" w:sz="0" w:space="0" w:color="auto"/>
        <w:bottom w:val="none" w:sz="0" w:space="0" w:color="auto"/>
        <w:right w:val="none" w:sz="0" w:space="0" w:color="auto"/>
      </w:divBdr>
    </w:div>
    <w:div w:id="1492017349">
      <w:bodyDiv w:val="1"/>
      <w:marLeft w:val="0"/>
      <w:marRight w:val="0"/>
      <w:marTop w:val="0"/>
      <w:marBottom w:val="0"/>
      <w:divBdr>
        <w:top w:val="none" w:sz="0" w:space="0" w:color="auto"/>
        <w:left w:val="none" w:sz="0" w:space="0" w:color="auto"/>
        <w:bottom w:val="none" w:sz="0" w:space="0" w:color="auto"/>
        <w:right w:val="none" w:sz="0" w:space="0" w:color="auto"/>
      </w:divBdr>
    </w:div>
    <w:div w:id="1518618039">
      <w:bodyDiv w:val="1"/>
      <w:marLeft w:val="0"/>
      <w:marRight w:val="0"/>
      <w:marTop w:val="0"/>
      <w:marBottom w:val="0"/>
      <w:divBdr>
        <w:top w:val="none" w:sz="0" w:space="0" w:color="auto"/>
        <w:left w:val="none" w:sz="0" w:space="0" w:color="auto"/>
        <w:bottom w:val="none" w:sz="0" w:space="0" w:color="auto"/>
        <w:right w:val="none" w:sz="0" w:space="0" w:color="auto"/>
      </w:divBdr>
      <w:divsChild>
        <w:div w:id="907616274">
          <w:marLeft w:val="0"/>
          <w:marRight w:val="0"/>
          <w:marTop w:val="0"/>
          <w:marBottom w:val="0"/>
          <w:divBdr>
            <w:top w:val="none" w:sz="0" w:space="0" w:color="auto"/>
            <w:left w:val="none" w:sz="0" w:space="0" w:color="auto"/>
            <w:bottom w:val="none" w:sz="0" w:space="0" w:color="auto"/>
            <w:right w:val="none" w:sz="0" w:space="0" w:color="auto"/>
          </w:divBdr>
          <w:divsChild>
            <w:div w:id="391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7848">
      <w:bodyDiv w:val="1"/>
      <w:marLeft w:val="0"/>
      <w:marRight w:val="0"/>
      <w:marTop w:val="0"/>
      <w:marBottom w:val="0"/>
      <w:divBdr>
        <w:top w:val="none" w:sz="0" w:space="0" w:color="auto"/>
        <w:left w:val="none" w:sz="0" w:space="0" w:color="auto"/>
        <w:bottom w:val="none" w:sz="0" w:space="0" w:color="auto"/>
        <w:right w:val="none" w:sz="0" w:space="0" w:color="auto"/>
      </w:divBdr>
    </w:div>
    <w:div w:id="1567689388">
      <w:bodyDiv w:val="1"/>
      <w:marLeft w:val="0"/>
      <w:marRight w:val="0"/>
      <w:marTop w:val="0"/>
      <w:marBottom w:val="0"/>
      <w:divBdr>
        <w:top w:val="none" w:sz="0" w:space="0" w:color="auto"/>
        <w:left w:val="none" w:sz="0" w:space="0" w:color="auto"/>
        <w:bottom w:val="none" w:sz="0" w:space="0" w:color="auto"/>
        <w:right w:val="none" w:sz="0" w:space="0" w:color="auto"/>
      </w:divBdr>
    </w:div>
    <w:div w:id="1690256030">
      <w:bodyDiv w:val="1"/>
      <w:marLeft w:val="0"/>
      <w:marRight w:val="0"/>
      <w:marTop w:val="0"/>
      <w:marBottom w:val="0"/>
      <w:divBdr>
        <w:top w:val="none" w:sz="0" w:space="0" w:color="auto"/>
        <w:left w:val="none" w:sz="0" w:space="0" w:color="auto"/>
        <w:bottom w:val="none" w:sz="0" w:space="0" w:color="auto"/>
        <w:right w:val="none" w:sz="0" w:space="0" w:color="auto"/>
      </w:divBdr>
    </w:div>
    <w:div w:id="1721053343">
      <w:bodyDiv w:val="1"/>
      <w:marLeft w:val="0"/>
      <w:marRight w:val="0"/>
      <w:marTop w:val="0"/>
      <w:marBottom w:val="0"/>
      <w:divBdr>
        <w:top w:val="none" w:sz="0" w:space="0" w:color="auto"/>
        <w:left w:val="none" w:sz="0" w:space="0" w:color="auto"/>
        <w:bottom w:val="none" w:sz="0" w:space="0" w:color="auto"/>
        <w:right w:val="none" w:sz="0" w:space="0" w:color="auto"/>
      </w:divBdr>
      <w:divsChild>
        <w:div w:id="1436247086">
          <w:marLeft w:val="0"/>
          <w:marRight w:val="0"/>
          <w:marTop w:val="0"/>
          <w:marBottom w:val="0"/>
          <w:divBdr>
            <w:top w:val="none" w:sz="0" w:space="0" w:color="auto"/>
            <w:left w:val="none" w:sz="0" w:space="0" w:color="auto"/>
            <w:bottom w:val="none" w:sz="0" w:space="0" w:color="auto"/>
            <w:right w:val="none" w:sz="0" w:space="0" w:color="auto"/>
          </w:divBdr>
          <w:divsChild>
            <w:div w:id="10309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7367">
      <w:bodyDiv w:val="1"/>
      <w:marLeft w:val="0"/>
      <w:marRight w:val="0"/>
      <w:marTop w:val="0"/>
      <w:marBottom w:val="0"/>
      <w:divBdr>
        <w:top w:val="none" w:sz="0" w:space="0" w:color="auto"/>
        <w:left w:val="none" w:sz="0" w:space="0" w:color="auto"/>
        <w:bottom w:val="none" w:sz="0" w:space="0" w:color="auto"/>
        <w:right w:val="none" w:sz="0" w:space="0" w:color="auto"/>
      </w:divBdr>
    </w:div>
    <w:div w:id="1805660094">
      <w:bodyDiv w:val="1"/>
      <w:marLeft w:val="0"/>
      <w:marRight w:val="0"/>
      <w:marTop w:val="0"/>
      <w:marBottom w:val="0"/>
      <w:divBdr>
        <w:top w:val="none" w:sz="0" w:space="0" w:color="auto"/>
        <w:left w:val="none" w:sz="0" w:space="0" w:color="auto"/>
        <w:bottom w:val="none" w:sz="0" w:space="0" w:color="auto"/>
        <w:right w:val="none" w:sz="0" w:space="0" w:color="auto"/>
      </w:divBdr>
    </w:div>
    <w:div w:id="1819758066">
      <w:bodyDiv w:val="1"/>
      <w:marLeft w:val="0"/>
      <w:marRight w:val="0"/>
      <w:marTop w:val="0"/>
      <w:marBottom w:val="0"/>
      <w:divBdr>
        <w:top w:val="none" w:sz="0" w:space="0" w:color="auto"/>
        <w:left w:val="none" w:sz="0" w:space="0" w:color="auto"/>
        <w:bottom w:val="none" w:sz="0" w:space="0" w:color="auto"/>
        <w:right w:val="none" w:sz="0" w:space="0" w:color="auto"/>
      </w:divBdr>
    </w:div>
    <w:div w:id="1896547067">
      <w:bodyDiv w:val="1"/>
      <w:marLeft w:val="0"/>
      <w:marRight w:val="0"/>
      <w:marTop w:val="0"/>
      <w:marBottom w:val="0"/>
      <w:divBdr>
        <w:top w:val="none" w:sz="0" w:space="0" w:color="auto"/>
        <w:left w:val="none" w:sz="0" w:space="0" w:color="auto"/>
        <w:bottom w:val="none" w:sz="0" w:space="0" w:color="auto"/>
        <w:right w:val="none" w:sz="0" w:space="0" w:color="auto"/>
      </w:divBdr>
    </w:div>
    <w:div w:id="1914704162">
      <w:bodyDiv w:val="1"/>
      <w:marLeft w:val="0"/>
      <w:marRight w:val="0"/>
      <w:marTop w:val="0"/>
      <w:marBottom w:val="0"/>
      <w:divBdr>
        <w:top w:val="none" w:sz="0" w:space="0" w:color="auto"/>
        <w:left w:val="none" w:sz="0" w:space="0" w:color="auto"/>
        <w:bottom w:val="none" w:sz="0" w:space="0" w:color="auto"/>
        <w:right w:val="none" w:sz="0" w:space="0" w:color="auto"/>
      </w:divBdr>
    </w:div>
    <w:div w:id="2008512234">
      <w:bodyDiv w:val="1"/>
      <w:marLeft w:val="0"/>
      <w:marRight w:val="0"/>
      <w:marTop w:val="0"/>
      <w:marBottom w:val="0"/>
      <w:divBdr>
        <w:top w:val="none" w:sz="0" w:space="0" w:color="auto"/>
        <w:left w:val="none" w:sz="0" w:space="0" w:color="auto"/>
        <w:bottom w:val="none" w:sz="0" w:space="0" w:color="auto"/>
        <w:right w:val="none" w:sz="0" w:space="0" w:color="auto"/>
      </w:divBdr>
    </w:div>
    <w:div w:id="2023817836">
      <w:bodyDiv w:val="1"/>
      <w:marLeft w:val="0"/>
      <w:marRight w:val="0"/>
      <w:marTop w:val="0"/>
      <w:marBottom w:val="0"/>
      <w:divBdr>
        <w:top w:val="none" w:sz="0" w:space="0" w:color="auto"/>
        <w:left w:val="none" w:sz="0" w:space="0" w:color="auto"/>
        <w:bottom w:val="none" w:sz="0" w:space="0" w:color="auto"/>
        <w:right w:val="none" w:sz="0" w:space="0" w:color="auto"/>
      </w:divBdr>
    </w:div>
    <w:div w:id="2023972109">
      <w:bodyDiv w:val="1"/>
      <w:marLeft w:val="0"/>
      <w:marRight w:val="0"/>
      <w:marTop w:val="0"/>
      <w:marBottom w:val="0"/>
      <w:divBdr>
        <w:top w:val="none" w:sz="0" w:space="0" w:color="auto"/>
        <w:left w:val="none" w:sz="0" w:space="0" w:color="auto"/>
        <w:bottom w:val="none" w:sz="0" w:space="0" w:color="auto"/>
        <w:right w:val="none" w:sz="0" w:space="0" w:color="auto"/>
      </w:divBdr>
    </w:div>
    <w:div w:id="2059821511">
      <w:bodyDiv w:val="1"/>
      <w:marLeft w:val="0"/>
      <w:marRight w:val="0"/>
      <w:marTop w:val="0"/>
      <w:marBottom w:val="0"/>
      <w:divBdr>
        <w:top w:val="none" w:sz="0" w:space="0" w:color="auto"/>
        <w:left w:val="none" w:sz="0" w:space="0" w:color="auto"/>
        <w:bottom w:val="none" w:sz="0" w:space="0" w:color="auto"/>
        <w:right w:val="none" w:sz="0" w:space="0" w:color="auto"/>
      </w:divBdr>
      <w:divsChild>
        <w:div w:id="357199613">
          <w:marLeft w:val="0"/>
          <w:marRight w:val="0"/>
          <w:marTop w:val="0"/>
          <w:marBottom w:val="0"/>
          <w:divBdr>
            <w:top w:val="none" w:sz="0" w:space="0" w:color="auto"/>
            <w:left w:val="none" w:sz="0" w:space="0" w:color="auto"/>
            <w:bottom w:val="none" w:sz="0" w:space="0" w:color="auto"/>
            <w:right w:val="none" w:sz="0" w:space="0" w:color="auto"/>
          </w:divBdr>
          <w:divsChild>
            <w:div w:id="15112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5803">
      <w:bodyDiv w:val="1"/>
      <w:marLeft w:val="0"/>
      <w:marRight w:val="0"/>
      <w:marTop w:val="0"/>
      <w:marBottom w:val="0"/>
      <w:divBdr>
        <w:top w:val="none" w:sz="0" w:space="0" w:color="auto"/>
        <w:left w:val="none" w:sz="0" w:space="0" w:color="auto"/>
        <w:bottom w:val="none" w:sz="0" w:space="0" w:color="auto"/>
        <w:right w:val="none" w:sz="0" w:space="0" w:color="auto"/>
      </w:divBdr>
    </w:div>
    <w:div w:id="2088111443">
      <w:bodyDiv w:val="1"/>
      <w:marLeft w:val="0"/>
      <w:marRight w:val="0"/>
      <w:marTop w:val="0"/>
      <w:marBottom w:val="0"/>
      <w:divBdr>
        <w:top w:val="none" w:sz="0" w:space="0" w:color="auto"/>
        <w:left w:val="none" w:sz="0" w:space="0" w:color="auto"/>
        <w:bottom w:val="none" w:sz="0" w:space="0" w:color="auto"/>
        <w:right w:val="none" w:sz="0" w:space="0" w:color="auto"/>
      </w:divBdr>
    </w:div>
    <w:div w:id="213706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25E20-92BB-40C8-9AC4-8E8978E2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7209</Words>
  <Characters>41097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ISME2009- Paper Formatting and Preparation</vt:lpstr>
    </vt:vector>
  </TitlesOfParts>
  <Company>Microsoft Corporation</Company>
  <LinksUpToDate>false</LinksUpToDate>
  <CharactersWithSpaces>48210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ISME2009- Paper Formatting and Preparation</dc:title>
  <dc:subject/>
  <dc:creator>VFERI</dc:creator>
  <cp:keywords/>
  <cp:lastModifiedBy>Dear User</cp:lastModifiedBy>
  <cp:revision>5</cp:revision>
  <cp:lastPrinted>2015-05-05T12:57:00Z</cp:lastPrinted>
  <dcterms:created xsi:type="dcterms:W3CDTF">2017-10-20T13:45:00Z</dcterms:created>
  <dcterms:modified xsi:type="dcterms:W3CDTF">2017-10-20T13:49:00Z</dcterms:modified>
</cp:coreProperties>
</file>