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34" w:rsidRDefault="00AC0434">
      <w:pPr>
        <w:rPr>
          <w:lang w:val="en-GB"/>
        </w:rPr>
      </w:pPr>
      <w:bookmarkStart w:id="0" w:name="_GoBack"/>
      <w:bookmarkEnd w:id="0"/>
    </w:p>
    <w:p w:rsidR="00CD1624" w:rsidRDefault="00AC0434">
      <w:pPr>
        <w:rPr>
          <w:lang w:val="en-GB"/>
        </w:rPr>
      </w:pPr>
      <w:r w:rsidRPr="00A8300A">
        <w:rPr>
          <w:lang w:val="en-GB"/>
        </w:rPr>
        <w:t xml:space="preserve">Several rectifiers </w:t>
      </w:r>
      <w:proofErr w:type="gramStart"/>
      <w:r w:rsidRPr="00A8300A">
        <w:rPr>
          <w:lang w:val="en-GB"/>
        </w:rPr>
        <w:t>can be connected</w:t>
      </w:r>
      <w:proofErr w:type="gramEnd"/>
      <w:r w:rsidRPr="00A8300A">
        <w:rPr>
          <w:lang w:val="en-GB"/>
        </w:rPr>
        <w:t xml:space="preserve"> in parallel to obtain higher output current, but they must be equipped with the parallel configuration </w:t>
      </w:r>
      <w:r w:rsidRPr="009678F7">
        <w:rPr>
          <w:lang w:val="en-GB"/>
        </w:rPr>
        <w:t xml:space="preserve">option. </w:t>
      </w:r>
      <w:r w:rsidRPr="009678F7">
        <w:rPr>
          <w:b/>
          <w:lang w:val="en-GB"/>
        </w:rPr>
        <w:t>NOTE</w:t>
      </w:r>
      <w:r w:rsidRPr="009678F7">
        <w:rPr>
          <w:lang w:val="en-GB"/>
        </w:rPr>
        <w:t xml:space="preserve"> that if more than one rectifier stack </w:t>
      </w:r>
      <w:proofErr w:type="gramStart"/>
      <w:r w:rsidRPr="009678F7">
        <w:rPr>
          <w:lang w:val="en-GB"/>
        </w:rPr>
        <w:t>shall be connected</w:t>
      </w:r>
      <w:proofErr w:type="gramEnd"/>
      <w:r w:rsidRPr="009678F7">
        <w:rPr>
          <w:lang w:val="en-GB"/>
        </w:rPr>
        <w:t xml:space="preserve"> in parallel then each stacks bus bar shall be connected together with the other stacks DC outputs. Please see </w:t>
      </w:r>
      <w:r w:rsidRPr="009678F7">
        <w:rPr>
          <w:lang w:val="en-GB"/>
        </w:rPr>
        <w:fldChar w:fldCharType="begin"/>
      </w:r>
      <w:r w:rsidRPr="009678F7">
        <w:rPr>
          <w:lang w:val="en-GB"/>
        </w:rPr>
        <w:instrText xml:space="preserve"> REF _Ref423596440 \h </w:instrText>
      </w:r>
      <w:r w:rsidRPr="009678F7">
        <w:rPr>
          <w:lang w:val="en-GB"/>
        </w:rPr>
      </w:r>
      <w:r w:rsidRPr="009678F7">
        <w:rPr>
          <w:lang w:val="en-GB"/>
        </w:rPr>
        <w:instrText xml:space="preserve"> \* MERGEFORMAT </w:instrText>
      </w:r>
      <w:r w:rsidRPr="009678F7">
        <w:rPr>
          <w:lang w:val="en-GB"/>
        </w:rPr>
        <w:fldChar w:fldCharType="separate"/>
      </w:r>
      <w:r w:rsidRPr="009678F7">
        <w:rPr>
          <w:lang w:val="en-GB"/>
        </w:rPr>
        <w:t xml:space="preserve">Figure </w:t>
      </w:r>
      <w:r w:rsidRPr="009678F7">
        <w:rPr>
          <w:noProof/>
          <w:lang w:val="en-GB"/>
        </w:rPr>
        <w:t>5</w:t>
      </w:r>
      <w:r w:rsidRPr="009678F7">
        <w:rPr>
          <w:lang w:val="en-GB"/>
        </w:rPr>
        <w:t xml:space="preserve"> Three rectifier stacks connected in parallel</w:t>
      </w:r>
      <w:r w:rsidRPr="009678F7">
        <w:rPr>
          <w:lang w:val="en-GB"/>
        </w:rPr>
        <w:fldChar w:fldCharType="end"/>
      </w:r>
      <w:r w:rsidRPr="009678F7">
        <w:rPr>
          <w:lang w:val="en-GB"/>
        </w:rPr>
        <w:t>.</w:t>
      </w:r>
    </w:p>
    <w:p w:rsidR="00AC0434" w:rsidRPr="00A8300A" w:rsidRDefault="00AC0434" w:rsidP="00AC0434">
      <w:pPr>
        <w:pStyle w:val="3"/>
        <w:rPr>
          <w:lang w:val="en-GB"/>
        </w:rPr>
      </w:pPr>
      <w:bookmarkStart w:id="1" w:name="_Toc119470316"/>
      <w:bookmarkStart w:id="2" w:name="_Toc329250267"/>
      <w:r w:rsidRPr="00A8300A">
        <w:rPr>
          <w:lang w:val="en-GB"/>
        </w:rPr>
        <w:t>Blocking the rectifier</w:t>
      </w:r>
      <w:bookmarkEnd w:id="1"/>
      <w:r w:rsidRPr="00A8300A">
        <w:rPr>
          <w:lang w:val="en-GB"/>
        </w:rPr>
        <w:t xml:space="preserve"> RUN/BLOCK</w:t>
      </w:r>
      <w:bookmarkEnd w:id="2"/>
    </w:p>
    <w:p w:rsidR="00AC0434" w:rsidRPr="00A8300A" w:rsidRDefault="00AC0434" w:rsidP="00AC0434">
      <w:pPr>
        <w:tabs>
          <w:tab w:val="left" w:pos="9480"/>
        </w:tabs>
        <w:suppressAutoHyphens/>
        <w:ind w:right="566"/>
        <w:rPr>
          <w:lang w:val="en-GB"/>
        </w:rPr>
      </w:pPr>
      <w:r w:rsidRPr="00A8300A">
        <w:rPr>
          <w:lang w:val="en-GB"/>
        </w:rPr>
        <w:t>The rectifier can be blocked and stopped without entering “</w:t>
      </w:r>
      <w:r>
        <w:rPr>
          <w:lang w:val="en-GB"/>
        </w:rPr>
        <w:t>STANDBY</w:t>
      </w:r>
      <w:r w:rsidRPr="00A8300A">
        <w:rPr>
          <w:lang w:val="en-GB"/>
        </w:rPr>
        <w:t>”.</w:t>
      </w:r>
    </w:p>
    <w:p w:rsidR="00AC0434" w:rsidRPr="00A8300A" w:rsidRDefault="00AC0434" w:rsidP="00AC0434">
      <w:pPr>
        <w:tabs>
          <w:tab w:val="left" w:pos="9480"/>
        </w:tabs>
        <w:suppressAutoHyphens/>
        <w:ind w:right="566"/>
        <w:rPr>
          <w:lang w:val="en-GB"/>
        </w:rPr>
      </w:pPr>
      <w:r w:rsidRPr="00A8300A">
        <w:rPr>
          <w:lang w:val="en-GB"/>
        </w:rPr>
        <w:t xml:space="preserve">The blocking function turns the rectifier output off and it restarts with the set values. In DUAL-2 mode output A and B </w:t>
      </w:r>
      <w:proofErr w:type="gramStart"/>
      <w:r w:rsidRPr="00A8300A">
        <w:rPr>
          <w:lang w:val="en-GB"/>
        </w:rPr>
        <w:t>are blocked</w:t>
      </w:r>
      <w:proofErr w:type="gramEnd"/>
      <w:r w:rsidRPr="00A8300A">
        <w:rPr>
          <w:lang w:val="en-GB"/>
        </w:rPr>
        <w:t xml:space="preserve"> independently.</w:t>
      </w:r>
    </w:p>
    <w:p w:rsidR="00AC0434" w:rsidRPr="009678F7" w:rsidRDefault="00AC0434" w:rsidP="00AC0434">
      <w:pPr>
        <w:tabs>
          <w:tab w:val="left" w:pos="9480"/>
        </w:tabs>
        <w:suppressAutoHyphens/>
        <w:ind w:right="566"/>
        <w:rPr>
          <w:lang w:val="en-GB"/>
        </w:rPr>
      </w:pPr>
      <w:r w:rsidRPr="009678F7">
        <w:rPr>
          <w:lang w:val="en-GB"/>
        </w:rPr>
        <w:t xml:space="preserve">This </w:t>
      </w:r>
      <w:proofErr w:type="gramStart"/>
      <w:r w:rsidRPr="009678F7">
        <w:rPr>
          <w:lang w:val="en-GB"/>
        </w:rPr>
        <w:t>can be done</w:t>
      </w:r>
      <w:proofErr w:type="gramEnd"/>
      <w:r w:rsidRPr="009678F7">
        <w:rPr>
          <w:lang w:val="en-GB"/>
        </w:rPr>
        <w:t xml:space="preserve"> using the “BLOCK” key, from the main menu, from the SET menu, or by remote control. In DUAL-2 </w:t>
      </w:r>
      <w:proofErr w:type="gramStart"/>
      <w:r w:rsidRPr="009678F7">
        <w:rPr>
          <w:lang w:val="en-GB"/>
        </w:rPr>
        <w:t>mode</w:t>
      </w:r>
      <w:proofErr w:type="gramEnd"/>
      <w:r w:rsidRPr="009678F7">
        <w:rPr>
          <w:lang w:val="en-GB"/>
        </w:rPr>
        <w:t xml:space="preserve"> the rectifiers can only be operated independently from the SET menu, or by remote control.</w:t>
      </w:r>
    </w:p>
    <w:p w:rsidR="00AC0434" w:rsidRPr="00AC0434" w:rsidRDefault="00AC0434">
      <w:pPr>
        <w:rPr>
          <w:lang w:val="en-GB"/>
        </w:rPr>
      </w:pPr>
    </w:p>
    <w:sectPr w:rsidR="00AC0434" w:rsidRPr="00AC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147A"/>
    <w:multiLevelType w:val="multilevel"/>
    <w:tmpl w:val="D6F4CD5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4"/>
    <w:rsid w:val="00AC0434"/>
    <w:rsid w:val="00C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A207-87F4-4392-A87F-D37A3E6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434"/>
    <w:pPr>
      <w:keepNext/>
      <w:numPr>
        <w:numId w:val="1"/>
      </w:numPr>
      <w:tabs>
        <w:tab w:val="left" w:pos="1985"/>
      </w:tabs>
      <w:overflowPunct w:val="0"/>
      <w:autoSpaceDE w:val="0"/>
      <w:autoSpaceDN w:val="0"/>
      <w:adjustRightInd w:val="0"/>
      <w:spacing w:before="240" w:after="60" w:line="240" w:lineRule="auto"/>
      <w:ind w:left="0" w:hanging="6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GB" w:eastAsia="sv-SE"/>
    </w:rPr>
  </w:style>
  <w:style w:type="paragraph" w:styleId="2">
    <w:name w:val="heading 2"/>
    <w:basedOn w:val="a"/>
    <w:next w:val="a"/>
    <w:link w:val="20"/>
    <w:qFormat/>
    <w:rsid w:val="00AC0434"/>
    <w:pPr>
      <w:keepNext/>
      <w:numPr>
        <w:ilvl w:val="1"/>
        <w:numId w:val="1"/>
      </w:numPr>
      <w:tabs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right="1133" w:hanging="11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val="en-GB" w:eastAsia="sv-SE"/>
    </w:rPr>
  </w:style>
  <w:style w:type="paragraph" w:styleId="3">
    <w:name w:val="heading 3"/>
    <w:basedOn w:val="a"/>
    <w:next w:val="a"/>
    <w:link w:val="30"/>
    <w:qFormat/>
    <w:rsid w:val="00AC0434"/>
    <w:pPr>
      <w:keepNext/>
      <w:numPr>
        <w:ilvl w:val="2"/>
        <w:numId w:val="1"/>
      </w:numPr>
      <w:tabs>
        <w:tab w:val="clear" w:pos="720"/>
      </w:tabs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2"/>
    </w:pPr>
    <w:rPr>
      <w:rFonts w:ascii="Arial" w:eastAsia="Times New Roman" w:hAnsi="Arial" w:cs="Arial"/>
      <w:b/>
      <w:bCs/>
      <w:sz w:val="24"/>
      <w:szCs w:val="24"/>
      <w:lang w:val="sv-SE" w:eastAsia="sv-SE"/>
    </w:rPr>
  </w:style>
  <w:style w:type="paragraph" w:styleId="4">
    <w:name w:val="heading 4"/>
    <w:basedOn w:val="a"/>
    <w:next w:val="a"/>
    <w:link w:val="40"/>
    <w:qFormat/>
    <w:rsid w:val="00AC043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4"/>
      <w:szCs w:val="24"/>
      <w:lang w:val="sv-SE" w:eastAsia="sv-SE"/>
    </w:rPr>
  </w:style>
  <w:style w:type="paragraph" w:styleId="5">
    <w:name w:val="heading 5"/>
    <w:basedOn w:val="a"/>
    <w:next w:val="a"/>
    <w:link w:val="50"/>
    <w:qFormat/>
    <w:rsid w:val="00AC0434"/>
    <w:pPr>
      <w:keepNext/>
      <w:numPr>
        <w:ilvl w:val="4"/>
        <w:numId w:val="1"/>
      </w:numPr>
      <w:tabs>
        <w:tab w:val="left" w:pos="0"/>
        <w:tab w:val="left" w:pos="1276"/>
        <w:tab w:val="left" w:pos="2609"/>
        <w:tab w:val="left" w:pos="3912"/>
        <w:tab w:val="left" w:pos="5218"/>
        <w:tab w:val="left" w:pos="6522"/>
        <w:tab w:val="left" w:pos="7824"/>
        <w:tab w:val="left" w:pos="9131"/>
        <w:tab w:val="left" w:pos="9360"/>
      </w:tabs>
      <w:suppressAutoHyphens/>
      <w:overflowPunct w:val="0"/>
      <w:autoSpaceDE w:val="0"/>
      <w:autoSpaceDN w:val="0"/>
      <w:adjustRightInd w:val="0"/>
      <w:spacing w:after="0" w:line="240" w:lineRule="auto"/>
      <w:ind w:right="566"/>
      <w:textAlignment w:val="baseline"/>
      <w:outlineLvl w:val="4"/>
    </w:pPr>
    <w:rPr>
      <w:rFonts w:ascii="Arial" w:eastAsia="Times New Roman" w:hAnsi="Arial" w:cs="Arial"/>
      <w:b/>
      <w:bCs/>
      <w:sz w:val="28"/>
      <w:szCs w:val="28"/>
      <w:lang w:val="en-GB" w:eastAsia="sv-SE"/>
    </w:rPr>
  </w:style>
  <w:style w:type="paragraph" w:styleId="6">
    <w:name w:val="heading 6"/>
    <w:basedOn w:val="a"/>
    <w:next w:val="a"/>
    <w:link w:val="60"/>
    <w:qFormat/>
    <w:rsid w:val="00AC0434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Optima"/>
      <w:b/>
      <w:bCs/>
      <w:sz w:val="28"/>
      <w:szCs w:val="28"/>
      <w:lang w:val="sv-SE" w:eastAsia="sv-SE"/>
    </w:rPr>
  </w:style>
  <w:style w:type="paragraph" w:styleId="7">
    <w:name w:val="heading 7"/>
    <w:basedOn w:val="a"/>
    <w:next w:val="a"/>
    <w:link w:val="70"/>
    <w:qFormat/>
    <w:rsid w:val="00AC043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8">
    <w:name w:val="heading 8"/>
    <w:basedOn w:val="a"/>
    <w:next w:val="a"/>
    <w:link w:val="80"/>
    <w:qFormat/>
    <w:rsid w:val="00AC043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v-SE" w:eastAsia="sv-SE"/>
    </w:rPr>
  </w:style>
  <w:style w:type="paragraph" w:styleId="9">
    <w:name w:val="heading 9"/>
    <w:basedOn w:val="a"/>
    <w:next w:val="a"/>
    <w:link w:val="90"/>
    <w:qFormat/>
    <w:rsid w:val="00AC043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sv-SE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434"/>
    <w:rPr>
      <w:rFonts w:ascii="Arial" w:eastAsia="Times New Roman" w:hAnsi="Arial" w:cs="Arial"/>
      <w:b/>
      <w:bCs/>
      <w:kern w:val="28"/>
      <w:sz w:val="28"/>
      <w:szCs w:val="28"/>
      <w:lang w:val="en-GB" w:eastAsia="sv-SE"/>
    </w:rPr>
  </w:style>
  <w:style w:type="character" w:customStyle="1" w:styleId="20">
    <w:name w:val="Заголовок 2 Знак"/>
    <w:basedOn w:val="a0"/>
    <w:link w:val="2"/>
    <w:rsid w:val="00AC0434"/>
    <w:rPr>
      <w:rFonts w:ascii="Arial" w:eastAsia="Times New Roman" w:hAnsi="Arial" w:cs="Arial"/>
      <w:b/>
      <w:bCs/>
      <w:sz w:val="24"/>
      <w:szCs w:val="24"/>
      <w:lang w:val="en-GB" w:eastAsia="sv-SE"/>
    </w:rPr>
  </w:style>
  <w:style w:type="character" w:customStyle="1" w:styleId="30">
    <w:name w:val="Заголовок 3 Знак"/>
    <w:basedOn w:val="a0"/>
    <w:link w:val="3"/>
    <w:rsid w:val="00AC0434"/>
    <w:rPr>
      <w:rFonts w:ascii="Arial" w:eastAsia="Times New Roman" w:hAnsi="Arial" w:cs="Arial"/>
      <w:b/>
      <w:bCs/>
      <w:sz w:val="24"/>
      <w:szCs w:val="24"/>
      <w:lang w:val="sv-SE" w:eastAsia="sv-SE"/>
    </w:rPr>
  </w:style>
  <w:style w:type="character" w:customStyle="1" w:styleId="40">
    <w:name w:val="Заголовок 4 Знак"/>
    <w:basedOn w:val="a0"/>
    <w:link w:val="4"/>
    <w:rsid w:val="00AC0434"/>
    <w:rPr>
      <w:rFonts w:ascii="Arial" w:eastAsia="Times New Roman" w:hAnsi="Arial" w:cs="Arial"/>
      <w:b/>
      <w:bCs/>
      <w:sz w:val="24"/>
      <w:szCs w:val="24"/>
      <w:lang w:val="sv-SE" w:eastAsia="sv-SE"/>
    </w:rPr>
  </w:style>
  <w:style w:type="character" w:customStyle="1" w:styleId="50">
    <w:name w:val="Заголовок 5 Знак"/>
    <w:basedOn w:val="a0"/>
    <w:link w:val="5"/>
    <w:rsid w:val="00AC0434"/>
    <w:rPr>
      <w:rFonts w:ascii="Arial" w:eastAsia="Times New Roman" w:hAnsi="Arial" w:cs="Arial"/>
      <w:b/>
      <w:bCs/>
      <w:sz w:val="28"/>
      <w:szCs w:val="28"/>
      <w:lang w:val="en-GB" w:eastAsia="sv-SE"/>
    </w:rPr>
  </w:style>
  <w:style w:type="character" w:customStyle="1" w:styleId="60">
    <w:name w:val="Заголовок 6 Знак"/>
    <w:basedOn w:val="a0"/>
    <w:link w:val="6"/>
    <w:rsid w:val="00AC0434"/>
    <w:rPr>
      <w:rFonts w:ascii="Arial" w:eastAsia="Times New Roman" w:hAnsi="Arial" w:cs="Optima"/>
      <w:b/>
      <w:bCs/>
      <w:sz w:val="28"/>
      <w:szCs w:val="28"/>
      <w:lang w:val="sv-SE" w:eastAsia="sv-SE"/>
    </w:rPr>
  </w:style>
  <w:style w:type="character" w:customStyle="1" w:styleId="70">
    <w:name w:val="Заголовок 7 Знак"/>
    <w:basedOn w:val="a0"/>
    <w:link w:val="7"/>
    <w:rsid w:val="00AC043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80">
    <w:name w:val="Заголовок 8 Знак"/>
    <w:basedOn w:val="a0"/>
    <w:link w:val="8"/>
    <w:rsid w:val="00AC0434"/>
    <w:rPr>
      <w:rFonts w:ascii="Times New Roman" w:eastAsia="Times New Roman" w:hAnsi="Times New Roman" w:cs="Times New Roman"/>
      <w:i/>
      <w:iCs/>
      <w:sz w:val="24"/>
      <w:szCs w:val="24"/>
      <w:lang w:val="sv-SE" w:eastAsia="sv-SE"/>
    </w:rPr>
  </w:style>
  <w:style w:type="character" w:customStyle="1" w:styleId="90">
    <w:name w:val="Заголовок 9 Знак"/>
    <w:basedOn w:val="a0"/>
    <w:link w:val="9"/>
    <w:rsid w:val="00AC0434"/>
    <w:rPr>
      <w:rFonts w:ascii="Arial" w:eastAsia="Times New Roman" w:hAnsi="Arial" w:cs="Aria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 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732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Ревтов</dc:creator>
  <cp:keywords/>
  <dc:description/>
  <cp:lastModifiedBy>Александр Ревтов</cp:lastModifiedBy>
  <cp:revision>1</cp:revision>
  <dcterms:created xsi:type="dcterms:W3CDTF">2018-04-11T15:10:00Z</dcterms:created>
  <dcterms:modified xsi:type="dcterms:W3CDTF">2018-04-11T15:14:00Z</dcterms:modified>
</cp:coreProperties>
</file>