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FCD" w:rsidRDefault="00263FCD" w:rsidP="00263FCD">
      <w:pPr>
        <w:bidi/>
        <w:rPr>
          <w:b/>
          <w:bCs/>
          <w:rtl/>
          <w:lang w:bidi="fa-IR"/>
        </w:rPr>
      </w:pPr>
      <w:r w:rsidRPr="00263FCD">
        <w:rPr>
          <w:rFonts w:hint="cs"/>
          <w:b/>
          <w:bCs/>
          <w:rtl/>
          <w:lang w:bidi="fa-IR"/>
        </w:rPr>
        <w:t>توافق</w:t>
      </w:r>
    </w:p>
    <w:p w:rsidR="00263FCD" w:rsidRDefault="00163C54" w:rsidP="00163C54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در مورد قصد تعامل درخلال چارچوب پیاده سازی ممکن یک پروژه ی سرمایه گذاری در زمینه ی توسعه کشاورزی و دامداری در قلمرو منطقه موسکو توسط شرکت </w:t>
      </w:r>
      <w:r>
        <w:rPr>
          <w:lang w:bidi="fa-IR"/>
        </w:rPr>
        <w:t>ABS</w:t>
      </w:r>
      <w:r>
        <w:rPr>
          <w:rFonts w:hint="cs"/>
          <w:rtl/>
          <w:lang w:bidi="fa-IR"/>
        </w:rPr>
        <w:t xml:space="preserve"> نهادهای دامی جاهد (</w:t>
      </w:r>
      <w:r>
        <w:rPr>
          <w:lang w:bidi="fa-IR"/>
        </w:rPr>
        <w:t>NDJ Co</w:t>
      </w:r>
      <w:r>
        <w:rPr>
          <w:rFonts w:hint="cs"/>
          <w:rtl/>
          <w:lang w:bidi="fa-IR"/>
        </w:rPr>
        <w:t>) و "</w:t>
      </w:r>
      <w:r w:rsidRPr="00163C54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تجارت صادرات " </w:t>
      </w:r>
      <w:r>
        <w:rPr>
          <w:lang w:bidi="fa-IR"/>
        </w:rPr>
        <w:t>JSC</w:t>
      </w:r>
      <w:r>
        <w:rPr>
          <w:rFonts w:hint="cs"/>
          <w:rtl/>
          <w:lang w:bidi="fa-IR"/>
        </w:rPr>
        <w:t xml:space="preserve">. </w:t>
      </w:r>
    </w:p>
    <w:p w:rsidR="00163C54" w:rsidRDefault="00163C54" w:rsidP="00163C54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موسکو    </w:t>
      </w:r>
      <w:r>
        <w:rPr>
          <w:lang w:bidi="fa-IR"/>
        </w:rPr>
        <w:t>04 10  2017</w:t>
      </w:r>
    </w:p>
    <w:p w:rsidR="00163C54" w:rsidRDefault="00CE5671" w:rsidP="005A141E">
      <w:pPr>
        <w:bidi/>
        <w:rPr>
          <w:rtl/>
          <w:lang w:bidi="fa-IR"/>
        </w:rPr>
      </w:pPr>
      <w:r>
        <w:rPr>
          <w:rStyle w:val="gt-text"/>
          <w:rtl/>
        </w:rPr>
        <w:t>وزارت کشاورزی و مواد غذایی</w:t>
      </w:r>
      <w:r>
        <w:rPr>
          <w:rStyle w:val="gt-text"/>
        </w:rPr>
        <w:t xml:space="preserve"> </w:t>
      </w:r>
      <w:r>
        <w:rPr>
          <w:rStyle w:val="gt-text"/>
          <w:rFonts w:hint="cs"/>
          <w:rtl/>
          <w:lang w:bidi="fa-IR"/>
        </w:rPr>
        <w:t xml:space="preserve"> منطقه ی موسکو، که بعدها "وزارت"</w:t>
      </w:r>
      <w:r w:rsidR="00B31B6B">
        <w:rPr>
          <w:rStyle w:val="gt-text"/>
          <w:rFonts w:hint="cs"/>
          <w:rtl/>
          <w:lang w:bidi="fa-IR"/>
        </w:rPr>
        <w:t xml:space="preserve"> نامیده شد، </w:t>
      </w:r>
      <w:r w:rsidR="00311C9C">
        <w:rPr>
          <w:rStyle w:val="gt-text"/>
          <w:rFonts w:hint="cs"/>
          <w:rtl/>
          <w:lang w:bidi="fa-IR"/>
        </w:rPr>
        <w:t xml:space="preserve">به نمایندگی </w:t>
      </w:r>
      <w:r w:rsidR="00311C9C">
        <w:rPr>
          <w:rFonts w:hint="cs"/>
          <w:rtl/>
          <w:lang w:bidi="fa-IR"/>
        </w:rPr>
        <w:t xml:space="preserve">وزیر کشاورزی و </w:t>
      </w:r>
      <w:r w:rsidR="00311C9C">
        <w:rPr>
          <w:rStyle w:val="gt-text"/>
          <w:rtl/>
        </w:rPr>
        <w:t>مواد غذایی</w:t>
      </w:r>
      <w:r w:rsidR="00311C9C">
        <w:rPr>
          <w:rStyle w:val="gt-text"/>
        </w:rPr>
        <w:t xml:space="preserve"> </w:t>
      </w:r>
      <w:r w:rsidR="00311C9C">
        <w:rPr>
          <w:rStyle w:val="gt-text"/>
          <w:rFonts w:hint="cs"/>
          <w:rtl/>
          <w:lang w:bidi="fa-IR"/>
        </w:rPr>
        <w:t xml:space="preserve"> </w:t>
      </w:r>
      <w:r w:rsidR="00311C9C">
        <w:rPr>
          <w:rFonts w:hint="cs"/>
          <w:rtl/>
          <w:lang w:bidi="fa-IR"/>
        </w:rPr>
        <w:t xml:space="preserve">منطقه مسکو، آقای رازین آندری وی، </w:t>
      </w:r>
      <w:r w:rsidR="002E03B1">
        <w:rPr>
          <w:rFonts w:hint="cs"/>
          <w:rtl/>
          <w:lang w:bidi="fa-IR"/>
        </w:rPr>
        <w:t xml:space="preserve">که </w:t>
      </w:r>
      <w:r w:rsidR="00311C9C">
        <w:rPr>
          <w:rFonts w:hint="cs"/>
          <w:rtl/>
          <w:lang w:bidi="fa-IR"/>
        </w:rPr>
        <w:t xml:space="preserve">براساس مقررات حاکم بر وزارت کشاورزی و موادغذایی موسکو عمل می کند، </w:t>
      </w:r>
      <w:r w:rsidR="002E03B1">
        <w:rPr>
          <w:rFonts w:hint="cs"/>
          <w:rtl/>
          <w:lang w:bidi="fa-IR"/>
        </w:rPr>
        <w:t xml:space="preserve">و </w:t>
      </w:r>
      <w:r w:rsidR="00311C9C">
        <w:rPr>
          <w:rFonts w:hint="cs"/>
          <w:rtl/>
          <w:lang w:bidi="fa-IR"/>
        </w:rPr>
        <w:t xml:space="preserve">به تصویب قطعنامه </w:t>
      </w:r>
      <w:r w:rsidR="002E03B1">
        <w:rPr>
          <w:rFonts w:hint="cs"/>
          <w:rtl/>
          <w:lang w:bidi="fa-IR"/>
        </w:rPr>
        <w:t xml:space="preserve">شماره </w:t>
      </w:r>
      <w:r w:rsidR="002E03B1">
        <w:rPr>
          <w:lang w:bidi="fa-IR"/>
        </w:rPr>
        <w:t>#1233/43</w:t>
      </w:r>
      <w:r w:rsidR="002E03B1">
        <w:rPr>
          <w:rFonts w:hint="cs"/>
          <w:rtl/>
          <w:lang w:bidi="fa-IR"/>
        </w:rPr>
        <w:t xml:space="preserve"> </w:t>
      </w:r>
      <w:r w:rsidR="00311C9C">
        <w:rPr>
          <w:rFonts w:hint="cs"/>
          <w:rtl/>
          <w:lang w:bidi="fa-IR"/>
        </w:rPr>
        <w:t>دولت مسکو</w:t>
      </w:r>
      <w:r w:rsidR="002E03B1">
        <w:rPr>
          <w:rFonts w:hint="cs"/>
          <w:rtl/>
          <w:lang w:bidi="fa-IR"/>
        </w:rPr>
        <w:t xml:space="preserve"> از 21.10.2011، و تصمیمات فرمانداری موسکو با شماره </w:t>
      </w:r>
      <w:r w:rsidR="002E03B1">
        <w:rPr>
          <w:lang w:bidi="fa-IR"/>
        </w:rPr>
        <w:t>312-PG</w:t>
      </w:r>
      <w:r w:rsidR="002E03B1">
        <w:rPr>
          <w:rFonts w:hint="cs"/>
          <w:rtl/>
          <w:lang w:bidi="fa-IR"/>
        </w:rPr>
        <w:t xml:space="preserve"> از  10.01.2017 رسیده است از یک سو، و شرکت نهادهای دامی جاهد (</w:t>
      </w:r>
      <w:r w:rsidR="002E03B1">
        <w:rPr>
          <w:lang w:bidi="fa-IR"/>
        </w:rPr>
        <w:t>NDJ Co</w:t>
      </w:r>
      <w:r w:rsidR="002E03B1">
        <w:rPr>
          <w:rFonts w:hint="cs"/>
          <w:rtl/>
          <w:lang w:bidi="fa-IR"/>
        </w:rPr>
        <w:t xml:space="preserve">) به نمایندگی </w:t>
      </w:r>
      <w:r w:rsidR="005A141E">
        <w:rPr>
          <w:rFonts w:hint="cs"/>
          <w:rtl/>
          <w:lang w:bidi="fa-IR"/>
        </w:rPr>
        <w:t xml:space="preserve">آقای حمید ورناصری قندعلی، </w:t>
      </w:r>
      <w:r w:rsidR="002E03B1">
        <w:rPr>
          <w:rFonts w:hint="cs"/>
          <w:rtl/>
          <w:lang w:bidi="fa-IR"/>
        </w:rPr>
        <w:t>مدیرعامل ، و شرکت سهامی "</w:t>
      </w:r>
      <w:r w:rsidR="005A141E">
        <w:rPr>
          <w:rFonts w:hint="cs"/>
          <w:rtl/>
          <w:lang w:bidi="fa-IR"/>
        </w:rPr>
        <w:t>تجارت صادرات</w:t>
      </w:r>
      <w:r w:rsidR="002E03B1">
        <w:rPr>
          <w:rFonts w:hint="cs"/>
          <w:rtl/>
          <w:lang w:bidi="fa-IR"/>
        </w:rPr>
        <w:t>"</w:t>
      </w:r>
      <w:r w:rsidR="005A141E">
        <w:rPr>
          <w:rFonts w:hint="cs"/>
          <w:rtl/>
          <w:lang w:bidi="fa-IR"/>
        </w:rPr>
        <w:t xml:space="preserve"> به نمایندگی آقای </w:t>
      </w:r>
      <w:proofErr w:type="spellStart"/>
      <w:r w:rsidR="005A141E" w:rsidRPr="005A141E">
        <w:rPr>
          <w:lang w:bidi="fa-IR"/>
        </w:rPr>
        <w:t>Lozhechko</w:t>
      </w:r>
      <w:proofErr w:type="spellEnd"/>
      <w:r w:rsidR="005A141E" w:rsidRPr="005A141E">
        <w:rPr>
          <w:lang w:bidi="fa-IR"/>
        </w:rPr>
        <w:t xml:space="preserve"> </w:t>
      </w:r>
      <w:proofErr w:type="spellStart"/>
      <w:r w:rsidR="005A141E" w:rsidRPr="005A141E">
        <w:rPr>
          <w:lang w:bidi="fa-IR"/>
        </w:rPr>
        <w:t>leonid</w:t>
      </w:r>
      <w:proofErr w:type="spellEnd"/>
      <w:r w:rsidR="005A141E" w:rsidRPr="005A141E">
        <w:rPr>
          <w:lang w:bidi="fa-IR"/>
        </w:rPr>
        <w:t xml:space="preserve"> B</w:t>
      </w:r>
      <w:r w:rsidR="005A141E">
        <w:rPr>
          <w:rFonts w:hint="cs"/>
          <w:rtl/>
          <w:lang w:bidi="fa-IR"/>
        </w:rPr>
        <w:t>،  رئیس هیئت مدیره،</w:t>
      </w:r>
      <w:r w:rsidR="005A141E">
        <w:rPr>
          <w:lang w:bidi="fa-IR"/>
        </w:rPr>
        <w:t xml:space="preserve"> </w:t>
      </w:r>
      <w:r w:rsidR="005A141E">
        <w:rPr>
          <w:rFonts w:hint="cs"/>
          <w:rtl/>
          <w:lang w:bidi="fa-IR"/>
        </w:rPr>
        <w:t xml:space="preserve">(که بعدها تحت عنوان نهاد به آن اشاره شد) از سوی دیگر، که بعدها به صورت مشترک، به عنوان احزاب خطاب می شدند، توافقنامه ای را با مفاد زیر امضا کردند: </w:t>
      </w:r>
    </w:p>
    <w:p w:rsidR="00D32686" w:rsidRDefault="00D32686" w:rsidP="00D32686">
      <w:pPr>
        <w:pStyle w:val="ListParagraph"/>
        <w:numPr>
          <w:ilvl w:val="0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هدف توافقنامه </w:t>
      </w:r>
    </w:p>
    <w:p w:rsidR="00D32686" w:rsidRDefault="00FA6D60" w:rsidP="004E1A0D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احزاب، به پیاده سازی پروژه های سرمایه گذاری در زمینه ی توسعه ی کشاورزی و دامداری در ناحیه ی موسکو </w:t>
      </w:r>
      <w:r w:rsidR="004E1A0D">
        <w:rPr>
          <w:rFonts w:hint="cs"/>
          <w:rtl/>
          <w:lang w:bidi="fa-IR"/>
        </w:rPr>
        <w:t xml:space="preserve">ریجن </w:t>
      </w:r>
      <w:r>
        <w:rPr>
          <w:rFonts w:hint="cs"/>
          <w:rtl/>
          <w:lang w:bidi="fa-IR"/>
        </w:rPr>
        <w:t xml:space="preserve">(که از این پس آنرا "پروژه سرمایه گذاری می نامیم")  علاقه مند بوده و نیت خود را تعامل با فرایند پیاده سازی پروژه سرمایه گذاری </w:t>
      </w:r>
      <w:r w:rsidR="00DB6814">
        <w:rPr>
          <w:rFonts w:hint="cs"/>
          <w:rtl/>
          <w:lang w:bidi="fa-IR"/>
        </w:rPr>
        <w:t xml:space="preserve">می خوانند. </w:t>
      </w:r>
      <w:r w:rsidR="00DB6814">
        <w:rPr>
          <w:rtl/>
          <w:lang w:bidi="fa-IR"/>
        </w:rPr>
        <w:br/>
      </w:r>
      <w:r w:rsidR="00DB6814">
        <w:rPr>
          <w:rFonts w:hint="cs"/>
          <w:rtl/>
          <w:lang w:bidi="fa-IR"/>
        </w:rPr>
        <w:t xml:space="preserve">هدف از این توافقنامه، هدایت مشاوره ها و همکاری های دو جانبه و در نواحی زیر می باشد: </w:t>
      </w:r>
      <w:r w:rsidR="00DB6814">
        <w:rPr>
          <w:rtl/>
          <w:lang w:bidi="fa-IR"/>
        </w:rPr>
        <w:br/>
      </w:r>
      <w:r w:rsidR="00DB6814">
        <w:rPr>
          <w:rFonts w:hint="cs"/>
          <w:rtl/>
          <w:lang w:bidi="fa-IR"/>
        </w:rPr>
        <w:t xml:space="preserve">-  تولید، پرورش و فروش گاو و ایجاد یک مرکز با استفاده از مواد ژنتیکی ایرانی در قلمرو منطقه موسکو </w:t>
      </w:r>
      <w:r w:rsidR="004E1A0D">
        <w:rPr>
          <w:rFonts w:hint="cs"/>
          <w:rtl/>
          <w:lang w:bidi="fa-IR"/>
        </w:rPr>
        <w:t>ریجن</w:t>
      </w:r>
      <w:r w:rsidR="00DB6814">
        <w:rPr>
          <w:rtl/>
          <w:lang w:bidi="fa-IR"/>
        </w:rPr>
        <w:br/>
      </w:r>
      <w:r w:rsidR="00DB6814">
        <w:rPr>
          <w:rFonts w:hint="cs"/>
          <w:rtl/>
          <w:lang w:bidi="fa-IR"/>
        </w:rPr>
        <w:t>-  تولید خوراک خام در</w:t>
      </w:r>
      <w:r w:rsidR="004E1A0D">
        <w:rPr>
          <w:rFonts w:hint="cs"/>
          <w:rtl/>
          <w:lang w:bidi="fa-IR"/>
        </w:rPr>
        <w:t xml:space="preserve"> سرزمین</w:t>
      </w:r>
      <w:r w:rsidR="00DB6814">
        <w:rPr>
          <w:rFonts w:hint="cs"/>
          <w:rtl/>
          <w:lang w:bidi="fa-IR"/>
        </w:rPr>
        <w:t xml:space="preserve"> منطقه موسکو</w:t>
      </w:r>
      <w:r w:rsidR="004E1A0D">
        <w:rPr>
          <w:rFonts w:hint="cs"/>
          <w:rtl/>
          <w:lang w:bidi="fa-IR"/>
        </w:rPr>
        <w:t xml:space="preserve"> ریجن</w:t>
      </w:r>
      <w:r w:rsidR="00DB6814">
        <w:rPr>
          <w:rFonts w:hint="cs"/>
          <w:rtl/>
          <w:lang w:bidi="fa-IR"/>
        </w:rPr>
        <w:t xml:space="preserve"> برای فروش در ایران</w:t>
      </w:r>
      <w:r w:rsidR="004E1A0D">
        <w:rPr>
          <w:lang w:bidi="fa-IR"/>
        </w:rPr>
        <w:br/>
      </w:r>
      <w:r w:rsidR="004E1A0D">
        <w:rPr>
          <w:rFonts w:hint="cs"/>
          <w:rtl/>
          <w:lang w:bidi="fa-IR"/>
        </w:rPr>
        <w:t>-  تولید، تامین، پرورش و فروش ماکیان (براساس صلیب گوشت آرین) در سرزمین های موسکو ریجن</w:t>
      </w:r>
      <w:r w:rsidR="004E1A0D">
        <w:rPr>
          <w:rtl/>
          <w:lang w:bidi="fa-IR"/>
        </w:rPr>
        <w:br/>
      </w:r>
      <w:r w:rsidR="004E1A0D">
        <w:rPr>
          <w:rFonts w:hint="cs"/>
          <w:rtl/>
          <w:lang w:bidi="fa-IR"/>
        </w:rPr>
        <w:t xml:space="preserve">-  آماده سازی پیشنهادات برای قالب دهی زمین (نقشه) برای ایجاد شرکت هایی در مناطق ذکرشده در این پاراگراف، جهت توسعه ی کشاورزی و دامداری در سرزمین موسکو ریجن. </w:t>
      </w:r>
      <w:r w:rsidR="004E1A0D">
        <w:rPr>
          <w:rtl/>
          <w:lang w:bidi="fa-IR"/>
        </w:rPr>
        <w:br/>
      </w:r>
      <w:r w:rsidR="004E1A0D">
        <w:rPr>
          <w:rFonts w:hint="cs"/>
          <w:rtl/>
          <w:lang w:bidi="fa-IR"/>
        </w:rPr>
        <w:t xml:space="preserve">-  اطلاع رسانی توسط وارزتخانه ی </w:t>
      </w:r>
      <w:r w:rsidR="009C5DC7">
        <w:rPr>
          <w:rFonts w:hint="cs"/>
          <w:rtl/>
          <w:lang w:bidi="fa-IR"/>
        </w:rPr>
        <w:t xml:space="preserve">نهادهای تحت حمایت دولت در زمینه ی مجتمعات کشت و صنعت. </w:t>
      </w:r>
    </w:p>
    <w:p w:rsidR="008342AE" w:rsidRDefault="008342AE" w:rsidP="008342AE">
      <w:pPr>
        <w:pStyle w:val="ListParagraph"/>
        <w:numPr>
          <w:ilvl w:val="0"/>
          <w:numId w:val="1"/>
        </w:numPr>
        <w:bidi/>
        <w:rPr>
          <w:b/>
          <w:bCs/>
          <w:lang w:bidi="fa-IR"/>
        </w:rPr>
      </w:pPr>
      <w:r w:rsidRPr="008342AE">
        <w:rPr>
          <w:rFonts w:hint="cs"/>
          <w:b/>
          <w:bCs/>
          <w:rtl/>
          <w:lang w:bidi="fa-IR"/>
        </w:rPr>
        <w:t>حقوق و وظایف احزاب</w:t>
      </w:r>
    </w:p>
    <w:p w:rsidR="008342AE" w:rsidRDefault="008342AE" w:rsidP="008342AE">
      <w:pPr>
        <w:pStyle w:val="ListParagraph"/>
        <w:numPr>
          <w:ilvl w:val="1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>وزارتخانه</w:t>
      </w:r>
    </w:p>
    <w:p w:rsidR="00190A1B" w:rsidRDefault="008342AE" w:rsidP="008342AE">
      <w:pPr>
        <w:pStyle w:val="ListParagraph"/>
        <w:numPr>
          <w:ilvl w:val="2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اطلاعات و پشتیبانی های مشاوره ای در چارچوب این توافقنامه برای احزاب </w:t>
      </w:r>
      <w:r w:rsidR="00190A1B">
        <w:rPr>
          <w:rFonts w:hint="cs"/>
          <w:rtl/>
          <w:lang w:bidi="fa-IR"/>
        </w:rPr>
        <w:t>ارائه می دهد؛</w:t>
      </w:r>
    </w:p>
    <w:p w:rsidR="00770F3E" w:rsidRDefault="00190A1B" w:rsidP="00190A1B">
      <w:pPr>
        <w:pStyle w:val="ListParagraph"/>
        <w:numPr>
          <w:ilvl w:val="2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آماده سازی پیشنهادات برای قالب دهی زمین (نقشه) برای ایجاد شرکت ها همانطور که در پاراگراف 1 این توافقنامه تعیین شد، برای توسعه ی کشاورزی و دامداری در موسکو ریجن. </w:t>
      </w:r>
    </w:p>
    <w:p w:rsidR="00201C0D" w:rsidRDefault="00201C0D" w:rsidP="00770F3E">
      <w:pPr>
        <w:pStyle w:val="ListParagraph"/>
        <w:numPr>
          <w:ilvl w:val="2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>پشتیبانی دولت در زمینه های برنامه های دولتی موسکو ریجن را ارائه می دهد.</w:t>
      </w:r>
    </w:p>
    <w:p w:rsidR="00940F81" w:rsidRDefault="00201C0D" w:rsidP="004263E9">
      <w:pPr>
        <w:pStyle w:val="ListParagraph"/>
        <w:numPr>
          <w:ilvl w:val="2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>پروژه سرمایه گذاری را در جلسه کمسیون انتخاب رقابتی امکانات سرمایه گذاری در نظر می گیرد</w:t>
      </w:r>
      <w:r w:rsidR="004263E9">
        <w:rPr>
          <w:rFonts w:hint="cs"/>
          <w:rtl/>
          <w:lang w:bidi="fa-IR"/>
        </w:rPr>
        <w:t xml:space="preserve"> (از این پس به آن بعنوان جلسه اشاره می کنیم) تا بخشی از هزینه های مستقیم برای ایجاد مرکز ژنتیک با استفاده از مواد ژنتیک ایرانی در منطقه ی موسکو ریجن و برای خرید دستگاه ها و تجهیزات را پوشش دهد. </w:t>
      </w:r>
    </w:p>
    <w:p w:rsidR="001150CA" w:rsidRDefault="00940F81" w:rsidP="008A0E30">
      <w:pPr>
        <w:pStyle w:val="ListParagraph"/>
        <w:numPr>
          <w:ilvl w:val="2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در صورتی که توافقنامه ای </w:t>
      </w:r>
      <w:r w:rsidR="005E3C42">
        <w:rPr>
          <w:rFonts w:hint="cs"/>
          <w:rtl/>
          <w:lang w:bidi="fa-IR"/>
        </w:rPr>
        <w:t xml:space="preserve">با موسسات برای تامین هزینه ها از بودجه مسکو ریجن جهت انجام اقدامات در </w:t>
      </w:r>
      <w:r w:rsidR="008A0E30">
        <w:rPr>
          <w:rFonts w:hint="cs"/>
          <w:rtl/>
          <w:lang w:bidi="fa-IR"/>
        </w:rPr>
        <w:t>مجتمعات کشت و صنعت</w:t>
      </w:r>
      <w:r w:rsidR="005E3C42">
        <w:rPr>
          <w:rFonts w:hint="cs"/>
          <w:rtl/>
          <w:lang w:bidi="fa-IR"/>
        </w:rPr>
        <w:t xml:space="preserve"> منطقه مسکو باشد،</w:t>
      </w:r>
      <w:r w:rsidR="000426A5">
        <w:rPr>
          <w:rFonts w:hint="cs"/>
          <w:rtl/>
          <w:lang w:bidi="fa-IR"/>
        </w:rPr>
        <w:t xml:space="preserve">کمک های مالی برای </w:t>
      </w:r>
      <w:r w:rsidR="001150CA">
        <w:rPr>
          <w:rFonts w:hint="cs"/>
          <w:rtl/>
          <w:lang w:bidi="fa-IR"/>
        </w:rPr>
        <w:t xml:space="preserve"> اعطای سوبسیدها و اخطاریه های امنتاع از ارائه ی سوبسیدها در موارد مربوطه توسط قوانین فدراسیون روسیه و موسکو ریجن را سازماندهی می کند.</w:t>
      </w:r>
    </w:p>
    <w:p w:rsidR="001150CA" w:rsidRDefault="001150CA" w:rsidP="001150CA">
      <w:pPr>
        <w:pStyle w:val="ListParagraph"/>
        <w:numPr>
          <w:ilvl w:val="1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>نهادها</w:t>
      </w:r>
    </w:p>
    <w:p w:rsidR="000426A5" w:rsidRDefault="001150CA" w:rsidP="001150CA">
      <w:pPr>
        <w:pStyle w:val="ListParagraph"/>
        <w:numPr>
          <w:ilvl w:val="2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>با همکاری وزارتخانه، پیشنهادات مربوط به</w:t>
      </w:r>
      <w:r>
        <w:rPr>
          <w:lang w:bidi="fa-IR"/>
        </w:rPr>
        <w:t xml:space="preserve"> </w:t>
      </w:r>
      <w:r>
        <w:rPr>
          <w:rFonts w:hint="cs"/>
          <w:rtl/>
          <w:lang w:bidi="fa-IR"/>
        </w:rPr>
        <w:t xml:space="preserve"> قالب بندی یک زمین برای تاسیس یک شرکت</w:t>
      </w:r>
      <w:r w:rsidR="000426A5">
        <w:rPr>
          <w:rFonts w:hint="cs"/>
          <w:rtl/>
          <w:lang w:bidi="fa-IR"/>
        </w:rPr>
        <w:t xml:space="preserve"> مطابق با دستورالعمل های توسعه ی محصولات کشاورزی و دامداری در محدوده ی موسکوریجن، که در بند 1 این توافقنامه ذکر شده است در نظر می گیرد. </w:t>
      </w:r>
    </w:p>
    <w:p w:rsidR="000426A5" w:rsidRDefault="000426A5" w:rsidP="000426A5">
      <w:pPr>
        <w:pStyle w:val="ListParagraph"/>
        <w:numPr>
          <w:ilvl w:val="2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با همکاری وزارتخانه، امکان ایجاد یک شرکت جهت توسعه کشاورزی و دامداری در منطقه مسکو ریجن، مشخص شده در بند 1 این توافق نامه را در نظر می گیرد. </w:t>
      </w:r>
    </w:p>
    <w:p w:rsidR="007D1E5B" w:rsidRDefault="000426A5" w:rsidP="00436E9D">
      <w:pPr>
        <w:pStyle w:val="ListParagraph"/>
        <w:numPr>
          <w:ilvl w:val="2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lastRenderedPageBreak/>
        <w:t>پروژه ی سرمایه گذاری را جهت انتخاب رقابتی امکانات سرمایه گذاری (</w:t>
      </w:r>
      <w:r w:rsidR="00436E9D">
        <w:rPr>
          <w:rFonts w:hint="cs"/>
          <w:rtl/>
          <w:lang w:bidi="fa-IR"/>
        </w:rPr>
        <w:t>از این پس به آن بعنوان جلسه اشاره می کنیم</w:t>
      </w:r>
      <w:r>
        <w:rPr>
          <w:rFonts w:hint="cs"/>
          <w:rtl/>
          <w:lang w:bidi="fa-IR"/>
        </w:rPr>
        <w:t>) به منظور پوشش دهی بخشی از هزینه های مستقیم ایجاد مرکز ژنتیک با استفاده از مواد ژنتیک ایرانی در منطقه ی موسکو ریجن و همچنین خرید دستگاه ها و تجهیزات</w:t>
      </w:r>
      <w:r w:rsidR="00436E9D">
        <w:rPr>
          <w:rFonts w:hint="cs"/>
          <w:rtl/>
          <w:lang w:bidi="fa-IR"/>
        </w:rPr>
        <w:t xml:space="preserve"> به جلسه ی کمیسیون ارجاع می دهد. </w:t>
      </w:r>
    </w:p>
    <w:p w:rsidR="007D1E5B" w:rsidRDefault="007D1E5B" w:rsidP="007D1E5B">
      <w:pPr>
        <w:pStyle w:val="ListParagraph"/>
        <w:numPr>
          <w:ilvl w:val="2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>ثبت شرکت ها را مطابق با جهت (سمت و سوی) توسعه کشاورزی و دامداری، که در بند 1 این توافقنامه مشخص شده است، در مناطق مسکو ارائه می دهد.</w:t>
      </w:r>
    </w:p>
    <w:p w:rsidR="00654AC5" w:rsidRDefault="007D1E5B" w:rsidP="006340E1">
      <w:pPr>
        <w:pStyle w:val="ListParagraph"/>
        <w:numPr>
          <w:ilvl w:val="2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>بسته ای از اسناد لازم برای</w:t>
      </w:r>
      <w:r>
        <w:rPr>
          <w:lang w:bidi="fa-IR"/>
        </w:rPr>
        <w:t xml:space="preserve"> </w:t>
      </w:r>
      <w:r w:rsidR="009979B5">
        <w:rPr>
          <w:rFonts w:hint="cs"/>
          <w:rtl/>
          <w:lang w:bidi="fa-IR"/>
        </w:rPr>
        <w:t xml:space="preserve"> انعقاد یک توافقنامه در راستای تامین هزینه ها از بودجه ی موسکو ریجن ، جهت انجام فعالیت </w:t>
      </w:r>
      <w:r w:rsidR="006340E1">
        <w:rPr>
          <w:rFonts w:hint="cs"/>
          <w:rtl/>
          <w:lang w:bidi="fa-IR"/>
        </w:rPr>
        <w:t xml:space="preserve">ها در حوزه ی </w:t>
      </w:r>
      <w:bookmarkStart w:id="0" w:name="_GoBack"/>
      <w:r w:rsidR="008A0E30">
        <w:rPr>
          <w:rFonts w:hint="cs"/>
          <w:rtl/>
          <w:lang w:bidi="fa-IR"/>
        </w:rPr>
        <w:t>مجتمع</w:t>
      </w:r>
      <w:bookmarkEnd w:id="0"/>
      <w:r w:rsidR="008A0E30">
        <w:rPr>
          <w:rFonts w:hint="cs"/>
          <w:rtl/>
          <w:lang w:bidi="fa-IR"/>
        </w:rPr>
        <w:t>ات کشت و صنعت</w:t>
      </w:r>
      <w:r w:rsidR="009979B5">
        <w:rPr>
          <w:rFonts w:hint="cs"/>
          <w:rtl/>
          <w:lang w:bidi="fa-IR"/>
        </w:rPr>
        <w:t xml:space="preserve">، مطابق با الزامات قوانین فعلی، </w:t>
      </w:r>
      <w:r w:rsidR="009979B5" w:rsidRPr="006340E1">
        <w:rPr>
          <w:rFonts w:hint="cs"/>
          <w:rtl/>
          <w:lang w:bidi="fa-IR"/>
        </w:rPr>
        <w:t>رابه وزارتخانه ارائه می دهد.</w:t>
      </w:r>
      <w:r w:rsidR="009979B5">
        <w:rPr>
          <w:rFonts w:hint="cs"/>
          <w:rtl/>
          <w:lang w:bidi="fa-IR"/>
        </w:rPr>
        <w:t xml:space="preserve"> </w:t>
      </w:r>
    </w:p>
    <w:p w:rsidR="006E03AF" w:rsidRDefault="00654AC5" w:rsidP="00654AC5">
      <w:pPr>
        <w:pStyle w:val="ListParagraph"/>
        <w:numPr>
          <w:ilvl w:val="2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قابلیت اطمینان اسناد و اطلاعات ثبت شده را تضمین می کند. </w:t>
      </w:r>
    </w:p>
    <w:p w:rsidR="006E03AF" w:rsidRDefault="006E03AF" w:rsidP="006E03AF">
      <w:pPr>
        <w:pStyle w:val="ListParagraph"/>
        <w:numPr>
          <w:ilvl w:val="0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اشکال تعامل </w:t>
      </w:r>
    </w:p>
    <w:p w:rsidR="006E03AF" w:rsidRDefault="007D00B1" w:rsidP="007D00B1">
      <w:pPr>
        <w:pStyle w:val="ListParagraph"/>
        <w:numPr>
          <w:ilvl w:val="1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 طرفین می توانند اطلاعات را به صورت رایگان و بر مبنای مسائل مربوط به این موافقتنامه </w:t>
      </w:r>
      <w:r w:rsidR="00A1587F">
        <w:rPr>
          <w:rFonts w:hint="cs"/>
          <w:rtl/>
          <w:lang w:bidi="fa-IR"/>
        </w:rPr>
        <w:t xml:space="preserve">و مطابق با الزامات قانون فدرال با شماره ی </w:t>
      </w:r>
      <w:r w:rsidR="00A1587F">
        <w:rPr>
          <w:lang w:bidi="fa-IR"/>
        </w:rPr>
        <w:t>135-fz</w:t>
      </w:r>
      <w:r w:rsidR="00A1587F">
        <w:rPr>
          <w:rFonts w:hint="cs"/>
          <w:rtl/>
          <w:lang w:bidi="fa-IR"/>
        </w:rPr>
        <w:t xml:space="preserve"> به تاریخ 26 ژولای 2006 ، تحت عنوان "در زمینه حفاظت از رقابت"، قانون فدرال با شماره ی </w:t>
      </w:r>
      <w:r w:rsidR="00A1587F">
        <w:rPr>
          <w:lang w:bidi="fa-IR"/>
        </w:rPr>
        <w:t>98-FZ</w:t>
      </w:r>
      <w:r w:rsidR="00A1587F">
        <w:rPr>
          <w:rFonts w:hint="cs"/>
          <w:rtl/>
          <w:lang w:bidi="fa-IR"/>
        </w:rPr>
        <w:t xml:space="preserve"> به تاریخ 29 ژولای 2004 تحت عنوان "رموز تجارت" ، و قانون فدرال با شماره ی </w:t>
      </w:r>
      <w:r w:rsidR="00A1587F">
        <w:rPr>
          <w:lang w:bidi="fa-IR"/>
        </w:rPr>
        <w:t>152-FZ</w:t>
      </w:r>
      <w:r w:rsidR="00A1587F">
        <w:rPr>
          <w:rFonts w:hint="cs"/>
          <w:rtl/>
          <w:lang w:bidi="fa-IR"/>
        </w:rPr>
        <w:t xml:space="preserve"> به تاریخ 27 ژولای 2006 =، تحت عنوان "در مورد داده های شخصی" و سایر اقدامات قانونی اصولی، مبادله کنند. </w:t>
      </w:r>
    </w:p>
    <w:p w:rsidR="00187925" w:rsidRDefault="00657B85" w:rsidP="00187925">
      <w:pPr>
        <w:pStyle w:val="ListParagraph"/>
        <w:numPr>
          <w:ilvl w:val="0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>شرایط خاص</w:t>
      </w:r>
    </w:p>
    <w:p w:rsidR="00657B85" w:rsidRDefault="00657B85" w:rsidP="00657B85">
      <w:pPr>
        <w:pStyle w:val="ListParagraph"/>
        <w:numPr>
          <w:ilvl w:val="1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 طرفین، اطلاعات مربوط به مسائل توافق شده در توافقنامه را مبادله می کنند و متعهد می شوند اطلاعاتی را که حاوی اسرار تجاری و اطلاعات توزیع محدود است را افشا نکنند و تنها از آنها برای اجرای توافق استفاده کنند. </w:t>
      </w:r>
    </w:p>
    <w:p w:rsidR="00825AA1" w:rsidRDefault="00825AA1" w:rsidP="00825AA1">
      <w:pPr>
        <w:pStyle w:val="ListParagraph"/>
        <w:numPr>
          <w:ilvl w:val="1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این توافقنامه بر تعهدات هر یک از طرفین در توافقنامه های خود با اشخاص ثالث تأثیر نمی گذارد و بنابراین نمی تواند به زیان منافع هر یک از آنها مورد استفاده قرار گیرد و یا به عنوان مانعی برای اجرا توسط </w:t>
      </w:r>
      <w:r w:rsidR="00F65749">
        <w:rPr>
          <w:rFonts w:hint="cs"/>
          <w:rtl/>
          <w:lang w:bidi="fa-IR"/>
        </w:rPr>
        <w:t xml:space="preserve">طرفین تعهد در برابر تعهدات خود نسبت به اشخاص ثالث تلقی شود. </w:t>
      </w:r>
    </w:p>
    <w:p w:rsidR="00061A01" w:rsidRDefault="00061A01" w:rsidP="00061A01">
      <w:pPr>
        <w:pStyle w:val="ListParagraph"/>
        <w:numPr>
          <w:ilvl w:val="0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>شرایط دیگر</w:t>
      </w:r>
    </w:p>
    <w:p w:rsidR="00C853BE" w:rsidRDefault="00061A01" w:rsidP="00061A01">
      <w:pPr>
        <w:pStyle w:val="ListParagraph"/>
        <w:numPr>
          <w:ilvl w:val="1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 همه ی </w:t>
      </w:r>
      <w:r w:rsidR="009E0992">
        <w:rPr>
          <w:rFonts w:hint="cs"/>
          <w:rtl/>
          <w:lang w:bidi="fa-IR"/>
        </w:rPr>
        <w:t xml:space="preserve">مباحث و اختلافاتی که ممکن است تحت این توافقنامه بین طرفین پیش آید، باید از طریق مذاکرات حل و فصل شود. </w:t>
      </w:r>
    </w:p>
    <w:p w:rsidR="001F5F7F" w:rsidRDefault="00C853BE" w:rsidP="00C853BE">
      <w:pPr>
        <w:pStyle w:val="ListParagraph"/>
        <w:numPr>
          <w:ilvl w:val="1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 تمام اصلاحات و افزودنی ها به این توافقنامه، باید با توافق متقابل طرفین و به صورت متکتوب اعمال شود. تغییرات و افزودنی ها به توافقنامه در صورتی معتبر هستند که به امضای نمایندگان دارای اختیار از جانب هر دو طرف برسد و بخش های صحیحی از این توافقنامه محسوب می شوند. </w:t>
      </w:r>
    </w:p>
    <w:p w:rsidR="00061A01" w:rsidRDefault="001F5F7F" w:rsidP="00AD504D">
      <w:pPr>
        <w:pStyle w:val="ListParagraph"/>
        <w:numPr>
          <w:ilvl w:val="1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>این توافقنامه در تاریخ امضای آن به اجرا در می آید و تا 31 دسامبر سال 2017 معتبر خواهد بود. اگر یکی از طرفین،</w:t>
      </w:r>
      <w:r w:rsidR="00AD504D">
        <w:rPr>
          <w:rFonts w:hint="cs"/>
          <w:rtl/>
          <w:lang w:bidi="fa-IR"/>
        </w:rPr>
        <w:t xml:space="preserve"> یک ماه قبل از اتمام توافقنامه ، طرف دیگر را مطلع نکند، این توافقنامه به مدت مشابه یک سال دیگر ادامه خواهد یافت. </w:t>
      </w:r>
    </w:p>
    <w:p w:rsidR="007C384F" w:rsidRDefault="007C384F" w:rsidP="007C384F">
      <w:pPr>
        <w:pStyle w:val="ListParagraph"/>
        <w:numPr>
          <w:ilvl w:val="1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 هر یک از طرفین </w:t>
      </w:r>
      <w:r w:rsidR="00E66215">
        <w:rPr>
          <w:rFonts w:hint="cs"/>
          <w:rtl/>
          <w:lang w:bidi="fa-IR"/>
        </w:rPr>
        <w:t xml:space="preserve">می توانند از توافقنامه انصراف دهند و این تنها در صورتی امکان پذیر است که یک ماه قبل از تاریخ انصراف، و به صورت مکتوب، با ذکر دلیل انصراف به طرف دیگر اطلاع دهد. </w:t>
      </w:r>
    </w:p>
    <w:p w:rsidR="00E66215" w:rsidRDefault="00E66215" w:rsidP="00E66215">
      <w:pPr>
        <w:pStyle w:val="ListParagraph"/>
        <w:numPr>
          <w:ilvl w:val="1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 این توافقنامه به صورت دو کپی ایجاد می شود، هرکدام برای یکی از طرفین با حقوق قانونی یکسان. </w:t>
      </w:r>
    </w:p>
    <w:p w:rsidR="00E66215" w:rsidRDefault="0069709E" w:rsidP="0069709E">
      <w:pPr>
        <w:pStyle w:val="ListParagraph"/>
        <w:numPr>
          <w:ilvl w:val="1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در صورت بروز اختلاف در محتوای معنایی اصطلاحات این توافقنامه، اولویت با متون قانونی روسیه است. </w:t>
      </w:r>
    </w:p>
    <w:p w:rsidR="0069709E" w:rsidRDefault="0069709E" w:rsidP="009C4433">
      <w:pPr>
        <w:pStyle w:val="ListParagraph"/>
        <w:numPr>
          <w:ilvl w:val="0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>آدرس ها و جزئیات کشاورزی و مواد غذایی موسکو ریجن</w:t>
      </w:r>
      <w:r w:rsidR="009C4433">
        <w:rPr>
          <w:rtl/>
          <w:lang w:bidi="fa-IR"/>
        </w:rPr>
        <w:br/>
      </w:r>
      <w:r w:rsidR="009C4433">
        <w:rPr>
          <w:rFonts w:hint="cs"/>
          <w:rtl/>
          <w:lang w:bidi="fa-IR"/>
        </w:rPr>
        <w:t>وزارت کشاورزی و مواد غذایی موسکو ریجن</w:t>
      </w:r>
      <w:r w:rsidR="009C4433">
        <w:rPr>
          <w:rtl/>
          <w:lang w:bidi="fa-IR"/>
        </w:rPr>
        <w:br/>
      </w:r>
      <w:r w:rsidR="009C4433">
        <w:rPr>
          <w:rFonts w:hint="cs"/>
          <w:rtl/>
          <w:lang w:bidi="fa-IR"/>
        </w:rPr>
        <w:t xml:space="preserve">آدرس قانونی: </w:t>
      </w:r>
      <w:r w:rsidR="009C4433">
        <w:rPr>
          <w:lang w:bidi="fa-IR"/>
        </w:rPr>
        <w:t>15</w:t>
      </w:r>
      <w:r w:rsidR="009C4433">
        <w:rPr>
          <w:rFonts w:hint="cs"/>
          <w:rtl/>
          <w:lang w:bidi="fa-IR"/>
        </w:rPr>
        <w:t>، خیابان موسکوسکایا، کیمکی، 141400</w:t>
      </w:r>
      <w:r w:rsidR="009C4433">
        <w:rPr>
          <w:rtl/>
          <w:lang w:bidi="fa-IR"/>
        </w:rPr>
        <w:br/>
      </w:r>
      <w:r w:rsidR="009C4433">
        <w:rPr>
          <w:rFonts w:hint="cs"/>
          <w:rtl/>
          <w:lang w:bidi="fa-IR"/>
        </w:rPr>
        <w:t xml:space="preserve">آدرس کنونی: </w:t>
      </w:r>
      <w:r w:rsidR="009C4433">
        <w:rPr>
          <w:lang w:bidi="fa-IR"/>
        </w:rPr>
        <w:t>10/13</w:t>
      </w:r>
      <w:r w:rsidR="009C4433">
        <w:rPr>
          <w:rFonts w:hint="cs"/>
          <w:rtl/>
          <w:lang w:bidi="fa-IR"/>
        </w:rPr>
        <w:t>، سادوایا- تریامفال نایا ، موسکو، 127994</w:t>
      </w:r>
      <w:r w:rsidR="009C4433">
        <w:rPr>
          <w:rtl/>
          <w:lang w:bidi="fa-IR"/>
        </w:rPr>
        <w:br/>
      </w:r>
      <w:r w:rsidR="009C4433">
        <w:rPr>
          <w:rFonts w:hint="cs"/>
          <w:rtl/>
          <w:lang w:bidi="fa-IR"/>
        </w:rPr>
        <w:t xml:space="preserve">تلفن: </w:t>
      </w:r>
      <w:r w:rsidR="009C4433">
        <w:rPr>
          <w:lang w:bidi="fa-IR"/>
        </w:rPr>
        <w:t>8(495)699-91-02</w:t>
      </w:r>
      <w:r w:rsidR="009C4433">
        <w:rPr>
          <w:lang w:bidi="fa-IR"/>
        </w:rPr>
        <w:br/>
      </w:r>
      <w:r w:rsidR="009C4433">
        <w:rPr>
          <w:rFonts w:hint="cs"/>
          <w:rtl/>
          <w:lang w:bidi="fa-IR"/>
        </w:rPr>
        <w:t>فکس:</w:t>
      </w:r>
      <w:r w:rsidR="009C4433">
        <w:rPr>
          <w:lang w:bidi="fa-IR"/>
        </w:rPr>
        <w:t>8(495) 699-62-61</w:t>
      </w:r>
      <w:r w:rsidR="009C4433">
        <w:rPr>
          <w:lang w:bidi="fa-IR"/>
        </w:rPr>
        <w:br/>
        <w:t>TIN 5000001469</w:t>
      </w:r>
      <w:r w:rsidR="009C4433">
        <w:rPr>
          <w:lang w:bidi="fa-IR"/>
        </w:rPr>
        <w:br/>
        <w:t>PRC 504701001</w:t>
      </w:r>
      <w:r w:rsidR="009C4433">
        <w:rPr>
          <w:lang w:bidi="fa-IR"/>
        </w:rPr>
        <w:br/>
      </w:r>
      <w:r w:rsidR="009C4433">
        <w:rPr>
          <w:rFonts w:hint="cs"/>
          <w:rtl/>
          <w:lang w:bidi="fa-IR"/>
        </w:rPr>
        <w:t>وزارت کشاورزی و مواد غذایی موسکو ریجن</w:t>
      </w:r>
      <w:r w:rsidR="009C4433">
        <w:rPr>
          <w:rtl/>
          <w:lang w:bidi="fa-IR"/>
        </w:rPr>
        <w:br/>
      </w:r>
      <w:r w:rsidR="009C4433">
        <w:rPr>
          <w:rFonts w:hint="cs"/>
          <w:rtl/>
          <w:lang w:bidi="fa-IR"/>
        </w:rPr>
        <w:t xml:space="preserve">رازین آندری وی </w:t>
      </w:r>
      <w:r w:rsidR="009C4433">
        <w:rPr>
          <w:rtl/>
          <w:lang w:bidi="fa-IR"/>
        </w:rPr>
        <w:br/>
      </w:r>
      <w:r w:rsidR="009C4433">
        <w:rPr>
          <w:rFonts w:hint="cs"/>
          <w:rtl/>
          <w:lang w:bidi="fa-IR"/>
        </w:rPr>
        <w:t>مهر و امضا</w:t>
      </w:r>
      <w:r w:rsidR="009C4433">
        <w:rPr>
          <w:rtl/>
          <w:lang w:bidi="fa-IR"/>
        </w:rPr>
        <w:br/>
      </w:r>
      <w:r w:rsidR="00B02334">
        <w:rPr>
          <w:rFonts w:hint="cs"/>
          <w:rtl/>
          <w:lang w:bidi="fa-IR"/>
        </w:rPr>
        <w:t>شرکت سهامی "صادرات تجارت"</w:t>
      </w:r>
    </w:p>
    <w:p w:rsidR="00B02334" w:rsidRDefault="00B02334" w:rsidP="007F494F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 xml:space="preserve">آدرس قانونی: </w:t>
      </w:r>
      <w:r>
        <w:rPr>
          <w:lang w:bidi="fa-IR"/>
        </w:rPr>
        <w:t>OF.3</w:t>
      </w:r>
      <w:r w:rsidR="007F494F">
        <w:rPr>
          <w:rFonts w:hint="cs"/>
          <w:rtl/>
          <w:lang w:bidi="fa-IR"/>
        </w:rPr>
        <w:t>، بلوار3 و 9 ، پسلانیکاو پر، موسکو، 105005</w:t>
      </w:r>
      <w:r w:rsidR="007F494F">
        <w:rPr>
          <w:rtl/>
          <w:lang w:bidi="fa-IR"/>
        </w:rPr>
        <w:br/>
      </w:r>
      <w:r w:rsidR="007F494F">
        <w:rPr>
          <w:rFonts w:hint="cs"/>
          <w:rtl/>
          <w:lang w:bidi="fa-IR"/>
        </w:rPr>
        <w:t xml:space="preserve">آدرس کنونی : </w:t>
      </w:r>
      <w:r w:rsidR="007F494F">
        <w:rPr>
          <w:lang w:bidi="fa-IR"/>
        </w:rPr>
        <w:t>OF.3</w:t>
      </w:r>
      <w:r w:rsidR="007F494F">
        <w:rPr>
          <w:rFonts w:hint="cs"/>
          <w:rtl/>
          <w:lang w:bidi="fa-IR"/>
        </w:rPr>
        <w:t>، بلوار3 و 9 ، پسلانیکاو پر، موسکو، 105005</w:t>
      </w:r>
    </w:p>
    <w:p w:rsidR="007F494F" w:rsidRDefault="007F494F" w:rsidP="007F494F">
      <w:pPr>
        <w:bidi/>
        <w:rPr>
          <w:lang w:bidi="fa-IR"/>
        </w:rPr>
      </w:pPr>
      <w:r>
        <w:rPr>
          <w:rFonts w:hint="cs"/>
          <w:rtl/>
          <w:lang w:bidi="fa-IR"/>
        </w:rPr>
        <w:t xml:space="preserve">تلفن: </w:t>
      </w:r>
      <w:r>
        <w:rPr>
          <w:lang w:bidi="fa-IR"/>
        </w:rPr>
        <w:t>8(495) 258-91-24</w:t>
      </w:r>
      <w:r>
        <w:rPr>
          <w:lang w:bidi="fa-IR"/>
        </w:rPr>
        <w:br/>
        <w:t>TIN/RRC 5026013229/770101001</w:t>
      </w:r>
      <w:r>
        <w:rPr>
          <w:lang w:bidi="fa-IR"/>
        </w:rPr>
        <w:br/>
        <w:t>OGRN 1085027009165</w:t>
      </w:r>
    </w:p>
    <w:p w:rsidR="007F494F" w:rsidRDefault="007F494F" w:rsidP="007F494F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رئیس هیئت مدیره ی </w:t>
      </w:r>
      <w:r>
        <w:rPr>
          <w:lang w:bidi="fa-IR"/>
        </w:rPr>
        <w:t>JSC</w:t>
      </w:r>
      <w:r>
        <w:rPr>
          <w:rFonts w:hint="cs"/>
          <w:rtl/>
          <w:lang w:bidi="fa-IR"/>
        </w:rPr>
        <w:t xml:space="preserve"> "صادرات تجارت"</w:t>
      </w:r>
    </w:p>
    <w:p w:rsidR="007F494F" w:rsidRDefault="007F494F" w:rsidP="007F494F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لوژچکو لئونید بی </w:t>
      </w:r>
      <w:r>
        <w:rPr>
          <w:rtl/>
          <w:lang w:bidi="fa-IR"/>
        </w:rPr>
        <w:br/>
      </w:r>
      <w:r>
        <w:rPr>
          <w:rFonts w:hint="cs"/>
          <w:rtl/>
          <w:lang w:bidi="fa-IR"/>
        </w:rPr>
        <w:t>امضا و مهر</w:t>
      </w:r>
    </w:p>
    <w:p w:rsidR="007F494F" w:rsidRDefault="007F494F" w:rsidP="007F494F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شرکت </w:t>
      </w:r>
      <w:r>
        <w:rPr>
          <w:lang w:bidi="fa-IR"/>
        </w:rPr>
        <w:t>NDJ</w:t>
      </w:r>
      <w:r>
        <w:rPr>
          <w:lang w:bidi="fa-IR"/>
        </w:rPr>
        <w:br/>
      </w:r>
      <w:r>
        <w:rPr>
          <w:rFonts w:hint="cs"/>
          <w:rtl/>
          <w:lang w:bidi="fa-IR"/>
        </w:rPr>
        <w:t xml:space="preserve">آدرس: شماره 18، خیابان خورشید، خیابان تاس، میدان فلسطین، تهران، ایران </w:t>
      </w:r>
      <w:r>
        <w:rPr>
          <w:rtl/>
          <w:lang w:bidi="fa-IR"/>
        </w:rPr>
        <w:br/>
      </w:r>
      <w:r>
        <w:rPr>
          <w:rFonts w:hint="cs"/>
          <w:rtl/>
          <w:lang w:bidi="fa-IR"/>
        </w:rPr>
        <w:t>کد پستی : 141556336</w:t>
      </w:r>
      <w:r>
        <w:rPr>
          <w:rtl/>
          <w:lang w:bidi="fa-IR"/>
        </w:rPr>
        <w:br/>
      </w:r>
      <w:r>
        <w:rPr>
          <w:rFonts w:hint="cs"/>
          <w:rtl/>
          <w:lang w:bidi="fa-IR"/>
        </w:rPr>
        <w:t xml:space="preserve">تلفن: </w:t>
      </w:r>
      <w:r>
        <w:rPr>
          <w:lang w:bidi="fa-IR"/>
        </w:rPr>
        <w:t>+98 21 88 96 59 25</w:t>
      </w:r>
      <w:r>
        <w:rPr>
          <w:lang w:bidi="fa-IR"/>
        </w:rPr>
        <w:br/>
      </w:r>
      <w:r>
        <w:rPr>
          <w:rFonts w:hint="cs"/>
          <w:rtl/>
          <w:lang w:bidi="fa-IR"/>
        </w:rPr>
        <w:t>فکس:</w:t>
      </w:r>
      <w:r>
        <w:rPr>
          <w:lang w:bidi="fa-IR"/>
        </w:rPr>
        <w:t xml:space="preserve"> +98 21 88 96 62 45</w:t>
      </w:r>
      <w:r>
        <w:rPr>
          <w:lang w:bidi="fa-IR"/>
        </w:rPr>
        <w:br/>
      </w:r>
      <w:r>
        <w:rPr>
          <w:rFonts w:hint="cs"/>
          <w:rtl/>
          <w:lang w:bidi="fa-IR"/>
        </w:rPr>
        <w:t xml:space="preserve">ایمیل: </w:t>
      </w:r>
      <w:r w:rsidR="00A862AA">
        <w:rPr>
          <w:lang w:bidi="fa-IR"/>
        </w:rPr>
        <w:t>his</w:t>
      </w:r>
      <w:r w:rsidR="00A862AA">
        <w:rPr>
          <w:lang w:bidi="fa-IR"/>
        </w:rPr>
        <w:softHyphen/>
        <w:t>_vp@yahoo.com</w:t>
      </w:r>
      <w:r w:rsidR="00A862AA">
        <w:rPr>
          <w:lang w:bidi="fa-IR"/>
        </w:rPr>
        <w:br/>
      </w:r>
      <w:r w:rsidR="00A862AA">
        <w:rPr>
          <w:rFonts w:hint="cs"/>
          <w:rtl/>
          <w:lang w:bidi="fa-IR"/>
        </w:rPr>
        <w:t xml:space="preserve">وب سایت: </w:t>
      </w:r>
      <w:r w:rsidR="00A862AA">
        <w:rPr>
          <w:lang w:bidi="fa-IR"/>
        </w:rPr>
        <w:t xml:space="preserve">ndg-co.com </w:t>
      </w:r>
      <w:r w:rsidR="00A862AA">
        <w:rPr>
          <w:lang w:bidi="fa-IR"/>
        </w:rPr>
        <w:br/>
      </w:r>
      <w:r w:rsidR="00A862AA">
        <w:rPr>
          <w:rFonts w:hint="cs"/>
          <w:rtl/>
          <w:lang w:bidi="fa-IR"/>
        </w:rPr>
        <w:t>مدیرعامل : حمید ورناصری قندعلی</w:t>
      </w:r>
    </w:p>
    <w:p w:rsidR="007F494F" w:rsidRDefault="007F494F" w:rsidP="007F494F">
      <w:pPr>
        <w:bidi/>
        <w:rPr>
          <w:rtl/>
          <w:lang w:bidi="fa-IR"/>
        </w:rPr>
      </w:pPr>
    </w:p>
    <w:p w:rsidR="009C4433" w:rsidRDefault="009C4433" w:rsidP="009C4433">
      <w:pPr>
        <w:bidi/>
        <w:rPr>
          <w:lang w:bidi="fa-IR"/>
        </w:rPr>
      </w:pPr>
    </w:p>
    <w:p w:rsidR="004E1A0D" w:rsidRDefault="008342AE" w:rsidP="006E03AF">
      <w:pPr>
        <w:bidi/>
        <w:rPr>
          <w:lang w:bidi="fa-IR"/>
        </w:rPr>
      </w:pPr>
      <w:r>
        <w:rPr>
          <w:rtl/>
          <w:lang w:bidi="fa-IR"/>
        </w:rPr>
        <w:br/>
      </w:r>
    </w:p>
    <w:p w:rsidR="008342AE" w:rsidRDefault="008342AE" w:rsidP="008342AE">
      <w:pPr>
        <w:bidi/>
        <w:rPr>
          <w:lang w:bidi="fa-IR"/>
        </w:rPr>
      </w:pPr>
    </w:p>
    <w:p w:rsidR="00DB6814" w:rsidRDefault="00DB6814" w:rsidP="00DB6814">
      <w:pPr>
        <w:bidi/>
        <w:rPr>
          <w:rtl/>
          <w:lang w:bidi="fa-IR"/>
        </w:rPr>
      </w:pPr>
    </w:p>
    <w:p w:rsidR="00DB6814" w:rsidRDefault="00DB6814" w:rsidP="00DB6814">
      <w:pPr>
        <w:bidi/>
        <w:rPr>
          <w:lang w:bidi="fa-IR"/>
        </w:rPr>
      </w:pPr>
    </w:p>
    <w:p w:rsidR="00163C54" w:rsidRPr="00263FCD" w:rsidRDefault="00163C54" w:rsidP="00163C54">
      <w:pPr>
        <w:bidi/>
        <w:rPr>
          <w:b/>
          <w:bCs/>
          <w:rtl/>
          <w:lang w:bidi="fa-IR"/>
        </w:rPr>
      </w:pPr>
    </w:p>
    <w:sectPr w:rsidR="00163C54" w:rsidRPr="00263F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54CE1"/>
    <w:multiLevelType w:val="hybridMultilevel"/>
    <w:tmpl w:val="B14053D0"/>
    <w:lvl w:ilvl="0" w:tplc="AFACCFA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90660E"/>
    <w:multiLevelType w:val="multilevel"/>
    <w:tmpl w:val="AA9836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DE"/>
    <w:rsid w:val="000426A5"/>
    <w:rsid w:val="00061A01"/>
    <w:rsid w:val="001150CA"/>
    <w:rsid w:val="00153301"/>
    <w:rsid w:val="00163C54"/>
    <w:rsid w:val="00187925"/>
    <w:rsid w:val="00190A1B"/>
    <w:rsid w:val="001F5F7F"/>
    <w:rsid w:val="00201C0D"/>
    <w:rsid w:val="00263FCD"/>
    <w:rsid w:val="002A7FDE"/>
    <w:rsid w:val="002E03B1"/>
    <w:rsid w:val="00311C9C"/>
    <w:rsid w:val="004263E9"/>
    <w:rsid w:val="00436E9D"/>
    <w:rsid w:val="004731A4"/>
    <w:rsid w:val="004E1A0D"/>
    <w:rsid w:val="005A141E"/>
    <w:rsid w:val="005E3C42"/>
    <w:rsid w:val="006340E1"/>
    <w:rsid w:val="00654AC5"/>
    <w:rsid w:val="00657B85"/>
    <w:rsid w:val="0069709E"/>
    <w:rsid w:val="006E03AF"/>
    <w:rsid w:val="00770F3E"/>
    <w:rsid w:val="007C384F"/>
    <w:rsid w:val="007D00B1"/>
    <w:rsid w:val="007D1E5B"/>
    <w:rsid w:val="007F494F"/>
    <w:rsid w:val="00825AA1"/>
    <w:rsid w:val="008342AE"/>
    <w:rsid w:val="008A0E30"/>
    <w:rsid w:val="00940F81"/>
    <w:rsid w:val="009979B5"/>
    <w:rsid w:val="009C4433"/>
    <w:rsid w:val="009C5DC7"/>
    <w:rsid w:val="009E0992"/>
    <w:rsid w:val="00A1587F"/>
    <w:rsid w:val="00A862AA"/>
    <w:rsid w:val="00AD504D"/>
    <w:rsid w:val="00B02334"/>
    <w:rsid w:val="00B31B6B"/>
    <w:rsid w:val="00C853BE"/>
    <w:rsid w:val="00CE5671"/>
    <w:rsid w:val="00D32686"/>
    <w:rsid w:val="00DB6814"/>
    <w:rsid w:val="00E66215"/>
    <w:rsid w:val="00F65749"/>
    <w:rsid w:val="00FA6D60"/>
    <w:rsid w:val="00FD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t-text">
    <w:name w:val="gt-text"/>
    <w:basedOn w:val="DefaultParagraphFont"/>
    <w:rsid w:val="00CE5671"/>
  </w:style>
  <w:style w:type="paragraph" w:styleId="ListParagraph">
    <w:name w:val="List Paragraph"/>
    <w:basedOn w:val="Normal"/>
    <w:uiPriority w:val="34"/>
    <w:qFormat/>
    <w:rsid w:val="00D326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t-text">
    <w:name w:val="gt-text"/>
    <w:basedOn w:val="DefaultParagraphFont"/>
    <w:rsid w:val="00CE5671"/>
  </w:style>
  <w:style w:type="paragraph" w:styleId="ListParagraph">
    <w:name w:val="List Paragraph"/>
    <w:basedOn w:val="Normal"/>
    <w:uiPriority w:val="34"/>
    <w:qFormat/>
    <w:rsid w:val="00D32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sadeghi</dc:creator>
  <cp:keywords/>
  <dc:description/>
  <cp:lastModifiedBy>MRT Pack 30 DVDs</cp:lastModifiedBy>
  <cp:revision>25</cp:revision>
  <dcterms:created xsi:type="dcterms:W3CDTF">2017-11-01T07:21:00Z</dcterms:created>
  <dcterms:modified xsi:type="dcterms:W3CDTF">2017-11-02T16:34:00Z</dcterms:modified>
</cp:coreProperties>
</file>